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Arial Unicode MS" w:cs="Arial Unicode MS" w:eastAsia="Arial Unicode MS" w:hAnsi="Arial Unicode MS"/>
          <w:rtl w:val="0"/>
        </w:rPr>
        <w:t xml:space="preserve">GECOM全球电商成本优化方法论白皮书</w:t>
      </w:r>
    </w:p>
    <w:p w:rsidR="00000000" w:rsidDel="00000000" w:rsidP="00000000" w:rsidRDefault="00000000" w:rsidRPr="00000000" w14:paraId="00000002">
      <w:pPr>
        <w:widowControl w:val="0"/>
        <w:spacing w:after="0" w:line="275.9999942779541" w:lineRule="auto"/>
        <w:rPr>
          <w:rFonts w:ascii="Play" w:cs="Play" w:eastAsia="Play" w:hAnsi="Play"/>
          <w:sz w:val="28"/>
          <w:szCs w:val="28"/>
        </w:rPr>
      </w:pPr>
      <w:r w:rsidDel="00000000" w:rsidR="00000000" w:rsidRPr="00000000">
        <w:rPr>
          <w:rFonts w:ascii="Play" w:cs="Play" w:eastAsia="Play" w:hAnsi="Play"/>
          <w:b w:val="1"/>
          <w:sz w:val="26"/>
          <w:szCs w:val="26"/>
          <w:rtl w:val="0"/>
        </w:rPr>
        <w:t xml:space="preserve">Global E-Commerce Cost Optimization Methodology White Paper</w:t>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发布机构： 图灵环流全球电商运营专家团队</w:t>
      </w:r>
    </w:p>
    <w:p w:rsidR="00000000" w:rsidDel="00000000" w:rsidP="00000000" w:rsidRDefault="00000000" w:rsidRPr="00000000" w14:paraId="00000005">
      <w:pPr>
        <w:widowControl w:val="0"/>
        <w:spacing w:after="0" w:line="275.9999942779541"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06">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发布日期： 2025年11月</w:t>
      </w:r>
    </w:p>
    <w:p w:rsidR="00000000" w:rsidDel="00000000" w:rsidP="00000000" w:rsidRDefault="00000000" w:rsidRPr="00000000" w14:paraId="00000007">
      <w:pPr>
        <w:widowControl w:val="0"/>
        <w:spacing w:after="0" w:line="275.9999942779541"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08">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版本： V2.1 </w:t>
      </w:r>
    </w:p>
    <w:p w:rsidR="00000000" w:rsidDel="00000000" w:rsidP="00000000" w:rsidRDefault="00000000" w:rsidRPr="00000000" w14:paraId="00000009">
      <w:pPr>
        <w:widowControl w:val="0"/>
        <w:spacing w:after="0" w:line="275.9999942779541"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0A">
      <w:pPr>
        <w:widowControl w:val="0"/>
        <w:spacing w:after="0" w:line="275.9999942779541"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Arial Unicode MS" w:cs="Arial Unicode MS" w:eastAsia="Arial Unicode MS" w:hAnsi="Arial Unicode MS"/>
          <w:rtl w:val="0"/>
        </w:rPr>
        <w:t xml:space="preserve">执行摘要</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在全球数字贸易的浪潮中，中国出海商家正积极拓展海外在线销售版图。然而，不同国家复杂的税收政策、多变的平台规则、高昂的合规要求以及碎片化的物流体系，使企业难以精确核算全链路成本，严重制约了战略决策的有效性和ROI的持续优化。</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为应对这一挑战，我们基于在电子烟、宠物用品等多个行业的深度实践，提炼并推出了</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全球电商成本优化方法论</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（GECOM, </w:t>
      </w:r>
      <w:r w:rsidDel="00000000" w:rsidR="00000000" w:rsidRPr="00000000">
        <w:rPr>
          <w:rFonts w:ascii="Play" w:cs="Play" w:eastAsia="Play" w:hAnsi="Play"/>
          <w:i w:val="1"/>
          <w:smallCaps w:val="0"/>
          <w:strike w:val="0"/>
          <w:color w:val="000000"/>
          <w:sz w:val="24"/>
          <w:szCs w:val="24"/>
          <w:u w:val="none"/>
          <w:shd w:fill="auto" w:val="clear"/>
          <w:vertAlign w:val="baseline"/>
          <w:rtl w:val="0"/>
        </w:rPr>
        <w:t xml:space="preserve">Global E-Commerce Cost Optimization Methodology</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）。GECOM是一个基于</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总拥有成本（TCO）</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理念的“</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财务-运营一体化</w:t>
      </w:r>
      <w:r w:rsidDel="00000000" w:rsidR="00000000" w:rsidRPr="00000000">
        <w:rPr>
          <w:rFonts w:ascii="Arial Unicode MS" w:cs="Arial Unicode MS" w:eastAsia="Arial Unicode MS" w:hAnsi="Arial Unicode MS"/>
          <w:b w:val="1"/>
          <w:sz w:val="22"/>
          <w:szCs w:val="22"/>
          <w:rtl w:val="0"/>
        </w:rPr>
        <w:t xml:space="preserve">（FinOps-Driven）</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”战略框架。它提供了一个跨行业、跨国家、跨阶段的标准化成本测算体系和标准作业流程（SOP），帮助企业构建科学、可信赖的国际化在线销售决策依据。</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rPr>
      </w:pPr>
      <w:r w:rsidDel="00000000" w:rsidR="00000000" w:rsidRPr="00000000">
        <w:rPr>
          <w:rtl w:val="0"/>
        </w:rPr>
      </w:r>
    </w:p>
    <w:p w:rsidR="00000000" w:rsidDel="00000000" w:rsidP="00000000" w:rsidRDefault="00000000" w:rsidRPr="00000000" w14:paraId="0000000F">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本白皮书核心内容包括：</w:t>
      </w:r>
    </w:p>
    <w:p w:rsidR="00000000" w:rsidDel="00000000" w:rsidP="00000000" w:rsidRDefault="00000000" w:rsidRPr="00000000" w14:paraId="00000010">
      <w:pPr>
        <w:widowControl w:val="0"/>
        <w:numPr>
          <w:ilvl w:val="0"/>
          <w:numId w:val="21"/>
        </w:numPr>
        <w:spacing w:after="0" w:line="275.9999942779541" w:lineRule="auto"/>
        <w:ind w:left="600" w:hanging="360"/>
        <w:rPr>
          <w:rFonts w:ascii="Play" w:cs="Play" w:eastAsia="Play" w:hAnsi="Play"/>
          <w:sz w:val="22"/>
          <w:szCs w:val="22"/>
        </w:rPr>
      </w:pPr>
      <w:r w:rsidDel="00000000" w:rsidR="00000000" w:rsidRPr="00000000">
        <w:rPr>
          <w:rFonts w:ascii="Arial Unicode MS" w:cs="Arial Unicode MS" w:eastAsia="Arial Unicode MS" w:hAnsi="Arial Unicode MS"/>
          <w:rtl w:val="0"/>
        </w:rPr>
        <w:t xml:space="preserve">GECOM核心架构——“双阶段八模块模型”</w:t>
      </w:r>
      <w:r w:rsidDel="00000000" w:rsidR="00000000" w:rsidRPr="00000000">
        <w:rPr>
          <w:rFonts w:ascii="Arial Unicode MS" w:cs="Arial Unicode MS" w:eastAsia="Arial Unicode MS" w:hAnsi="Arial Unicode MS"/>
          <w:rtl w:val="0"/>
        </w:rPr>
        <w:t xml:space="preserve">：采用0-1（启动阶段CAPEX）和1-N（运营阶段OPEX）的业务逻辑叙事主线，结构化拆解TCO，提供统一的成本语言和框架。</w:t>
      </w:r>
    </w:p>
    <w:p w:rsidR="00000000" w:rsidDel="00000000" w:rsidP="00000000" w:rsidRDefault="00000000" w:rsidRPr="00000000" w14:paraId="00000011">
      <w:pPr>
        <w:widowControl w:val="0"/>
        <w:numPr>
          <w:ilvl w:val="0"/>
          <w:numId w:val="21"/>
        </w:numPr>
        <w:spacing w:after="0" w:line="275.9999942779541" w:lineRule="auto"/>
        <w:ind w:left="600" w:hanging="360"/>
        <w:rPr>
          <w:rFonts w:ascii="Play" w:cs="Play" w:eastAsia="Play" w:hAnsi="Play"/>
          <w:sz w:val="22"/>
          <w:szCs w:val="22"/>
        </w:rPr>
      </w:pPr>
      <w:r w:rsidDel="00000000" w:rsidR="00000000" w:rsidRPr="00000000">
        <w:rPr>
          <w:rFonts w:ascii="Arial Unicode MS" w:cs="Arial Unicode MS" w:eastAsia="Arial Unicode MS" w:hAnsi="Arial Unicode MS"/>
          <w:rtl w:val="0"/>
        </w:rPr>
        <w:t xml:space="preserve">标准化的五步成本测算SOP</w:t>
      </w:r>
      <w:r w:rsidDel="00000000" w:rsidR="00000000" w:rsidRPr="00000000">
        <w:rPr>
          <w:rFonts w:ascii="Arial Unicode MS" w:cs="Arial Unicode MS" w:eastAsia="Arial Unicode MS" w:hAnsi="Arial Unicode MS"/>
          <w:rtl w:val="0"/>
        </w:rPr>
        <w:t xml:space="preserve">：从战略对齐到洞察输出，强调数据源的可信度验证，确保测算结果的科学性和可复现性。</w:t>
      </w:r>
    </w:p>
    <w:p w:rsidR="00000000" w:rsidDel="00000000" w:rsidP="00000000" w:rsidRDefault="00000000" w:rsidRPr="00000000" w14:paraId="00000012">
      <w:pPr>
        <w:widowControl w:val="0"/>
        <w:numPr>
          <w:ilvl w:val="0"/>
          <w:numId w:val="21"/>
        </w:numPr>
        <w:spacing w:after="0" w:line="275.9999942779541" w:lineRule="auto"/>
        <w:ind w:left="600" w:hanging="360"/>
        <w:rPr>
          <w:rFonts w:ascii="Play" w:cs="Play" w:eastAsia="Play" w:hAnsi="Play"/>
          <w:sz w:val="22"/>
          <w:szCs w:val="22"/>
        </w:rPr>
      </w:pPr>
      <w:r w:rsidDel="00000000" w:rsidR="00000000" w:rsidRPr="00000000">
        <w:rPr>
          <w:rFonts w:ascii="Arial Unicode MS" w:cs="Arial Unicode MS" w:eastAsia="Arial Unicode MS" w:hAnsi="Arial Unicode MS"/>
          <w:rtl w:val="0"/>
        </w:rPr>
        <w:t xml:space="preserve">跨行业适配机制——“行业因子库”</w:t>
      </w:r>
      <w:r w:rsidDel="00000000" w:rsidR="00000000" w:rsidRPr="00000000">
        <w:rPr>
          <w:rFonts w:ascii="Arial Unicode MS" w:cs="Arial Unicode MS" w:eastAsia="Arial Unicode MS" w:hAnsi="Arial Unicode MS"/>
          <w:rtl w:val="0"/>
        </w:rPr>
        <w:t xml:space="preserve">：通过标准化因子库实现方法论的灵活扩展，形成GECOM行业分支（如GECOM-Pet, GECOM-Vape）。</w:t>
      </w:r>
    </w:p>
    <w:p w:rsidR="00000000" w:rsidDel="00000000" w:rsidP="00000000" w:rsidRDefault="00000000" w:rsidRPr="00000000" w14:paraId="00000013">
      <w:pPr>
        <w:widowControl w:val="0"/>
        <w:numPr>
          <w:ilvl w:val="0"/>
          <w:numId w:val="21"/>
        </w:numPr>
        <w:spacing w:after="0" w:line="275.9999942779541" w:lineRule="auto"/>
        <w:ind w:left="600" w:hanging="360"/>
        <w:rPr>
          <w:rFonts w:ascii="Play" w:cs="Play" w:eastAsia="Play" w:hAnsi="Play"/>
          <w:sz w:val="22"/>
          <w:szCs w:val="22"/>
        </w:rPr>
      </w:pPr>
      <w:r w:rsidDel="00000000" w:rsidR="00000000" w:rsidRPr="00000000">
        <w:rPr>
          <w:rFonts w:ascii="Arial Unicode MS" w:cs="Arial Unicode MS" w:eastAsia="Arial Unicode MS" w:hAnsi="Arial Unicode MS"/>
          <w:rtl w:val="0"/>
        </w:rPr>
        <w:t xml:space="preserve">案例验证</w:t>
      </w:r>
      <w:r w:rsidDel="00000000" w:rsidR="00000000" w:rsidRPr="00000000">
        <w:rPr>
          <w:rFonts w:ascii="Arial Unicode MS" w:cs="Arial Unicode MS" w:eastAsia="Arial Unicode MS" w:hAnsi="Arial Unicode MS"/>
          <w:rtl w:val="0"/>
        </w:rPr>
        <w:t xml:space="preserve">：通过宠物用品（平台/FBA模式代表）和电子烟（强监管/DTC模式代表）的详实案例，验证了该方法论的有效性和普适性，并提供了具体的ROI优化路线图。</w:t>
      </w:r>
    </w:p>
    <w:p w:rsidR="00000000" w:rsidDel="00000000" w:rsidP="00000000" w:rsidRDefault="00000000" w:rsidRPr="00000000" w14:paraId="00000014">
      <w:pPr>
        <w:widowControl w:val="0"/>
        <w:spacing w:after="0" w:line="275.9999942779541" w:lineRule="auto"/>
        <w:ind w:left="600" w:firstLine="0"/>
        <w:rPr>
          <w:rFonts w:ascii="Play" w:cs="Play" w:eastAsia="Play" w:hAnsi="Play"/>
        </w:rPr>
      </w:pPr>
      <w:r w:rsidDel="00000000" w:rsidR="00000000" w:rsidRPr="00000000">
        <w:rPr>
          <w:rtl w:val="0"/>
        </w:rPr>
      </w:r>
    </w:p>
    <w:p w:rsidR="00000000" w:rsidDel="00000000" w:rsidP="00000000" w:rsidRDefault="00000000" w:rsidRPr="00000000" w14:paraId="00000015">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未来，GECOM将持续演进，并致力于产品化，打造基于GECOM的AI成本助手，赋能更多中国企业成功出海，构建全球竞争优势。</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Fonts w:ascii="Arial Unicode MS" w:cs="Arial Unicode MS" w:eastAsia="Arial Unicode MS" w:hAnsi="Arial Unicode MS"/>
          <w:rtl w:val="0"/>
        </w:rPr>
        <w:t xml:space="preserve">第一章：背景与GECOM方法论概述</w:t>
      </w:r>
    </w:p>
    <w:p w:rsidR="00000000" w:rsidDel="00000000" w:rsidP="00000000" w:rsidRDefault="00000000" w:rsidRPr="00000000" w14:paraId="00000018">
      <w:pPr>
        <w:pStyle w:val="Heading3"/>
        <w:rPr>
          <w:rFonts w:ascii="Play" w:cs="Play" w:eastAsia="Play" w:hAnsi="Play"/>
        </w:rPr>
      </w:pPr>
      <w:r w:rsidDel="00000000" w:rsidR="00000000" w:rsidRPr="00000000">
        <w:rPr>
          <w:rFonts w:ascii="Play" w:cs="Play" w:eastAsia="Play" w:hAnsi="Play"/>
          <w:rtl w:val="0"/>
        </w:rPr>
        <w:t xml:space="preserve">1.1 </w:t>
      </w:r>
      <w:r w:rsidDel="00000000" w:rsidR="00000000" w:rsidRPr="00000000">
        <w:rPr>
          <w:rFonts w:ascii="Arial Unicode MS" w:cs="Arial Unicode MS" w:eastAsia="Arial Unicode MS" w:hAnsi="Arial Unicode MS"/>
          <w:rtl w:val="0"/>
        </w:rPr>
        <w:t xml:space="preserve">全球电商的成本复杂性与挑战</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rtl w:val="0"/>
        </w:rPr>
        <w:t xml:space="preserve">随着中国品牌加速出海，企业在全球各地开展在线销售</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（包括第三方平台和DTC独立站），面临着远超境内电商的成本复杂性：</w:t>
      </w:r>
    </w:p>
    <w:p w:rsidR="00000000" w:rsidDel="00000000" w:rsidP="00000000" w:rsidRDefault="00000000" w:rsidRPr="00000000" w14:paraId="000000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监管与合规的冰山</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：不同国家对特定品类</w:t>
      </w:r>
      <w:r w:rsidDel="00000000" w:rsidR="00000000" w:rsidRPr="00000000">
        <w:rPr>
          <w:rFonts w:ascii="Arial Unicode MS" w:cs="Arial Unicode MS" w:eastAsia="Arial Unicode MS" w:hAnsi="Arial Unicode MS"/>
          <w:rtl w:val="0"/>
        </w:rPr>
        <w:t xml:space="preserve">（如电子烟、食品等）</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有严格的市场准入要求，需要投入巨额的法律咨询和技术改造成本以符合法规。</w:t>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税收与关税的迷雾</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：进口关税（如美国的Section 301额外关税）、流转税（VAT/GST</w:t>
      </w:r>
      <w:r w:rsidDel="00000000" w:rsidR="00000000" w:rsidRPr="00000000">
        <w:rPr>
          <w:rFonts w:ascii="Arial Unicode MS" w:cs="Arial Unicode MS" w:eastAsia="Arial Unicode MS" w:hAnsi="Arial Unicode MS"/>
          <w:rtl w:val="0"/>
        </w:rPr>
        <w:t xml:space="preserve">/销售税</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）以及特定消费税错综复杂，税负成为最大的成本变量之一。</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平台与渠道的演变</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：主流平台（如Amazon、TikTok、Temu等）</w:t>
      </w:r>
      <w:r w:rsidDel="00000000" w:rsidR="00000000" w:rsidRPr="00000000">
        <w:rPr>
          <w:rFonts w:ascii="Arial Unicode MS" w:cs="Arial Unicode MS" w:eastAsia="Arial Unicode MS" w:hAnsi="Arial Unicode MS"/>
          <w:rtl w:val="0"/>
        </w:rPr>
        <w:t xml:space="preserve">和区域性平台费率结构复杂且频繁调整，DTC独立站的获客成本持续攀升</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；不同渠道的费用结构差异巨大，增加了成本预测的不确定性。</w:t>
      </w:r>
    </w:p>
    <w:p w:rsidR="00000000" w:rsidDel="00000000" w:rsidP="00000000" w:rsidRDefault="00000000" w:rsidRPr="00000000" w14:paraId="000000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供应链与物流的挑战</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：国际物流成本波动，本地仓储管理，“最后一公里”配送</w:t>
      </w:r>
      <w:r w:rsidDel="00000000" w:rsidR="00000000" w:rsidRPr="00000000">
        <w:rPr>
          <w:rFonts w:ascii="Arial Unicode MS" w:cs="Arial Unicode MS" w:eastAsia="Arial Unicode MS" w:hAnsi="Arial Unicode MS"/>
          <w:rtl w:val="0"/>
        </w:rPr>
        <w:t xml:space="preserve">的复杂性</w:t>
      </w:r>
      <w:r w:rsidDel="00000000" w:rsidR="00000000" w:rsidRPr="00000000">
        <w:rPr>
          <w:rFonts w:ascii="Arial Unicode MS" w:cs="Arial Unicode MS" w:eastAsia="Arial Unicode MS" w:hAnsi="Arial Unicode MS"/>
          <w:rtl w:val="0"/>
        </w:rPr>
        <w:t xml:space="preserve">（如特殊签收要求）</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对</w:t>
      </w:r>
      <w:r w:rsidDel="00000000" w:rsidR="00000000" w:rsidRPr="00000000">
        <w:rPr>
          <w:rFonts w:ascii="Arial Unicode MS" w:cs="Arial Unicode MS" w:eastAsia="Arial Unicode MS" w:hAnsi="Arial Unicode MS"/>
          <w:rtl w:val="0"/>
        </w:rPr>
        <w:t xml:space="preserve">履约成本和</w:t>
      </w:r>
      <w:r w:rsidDel="00000000" w:rsidR="00000000" w:rsidRPr="00000000">
        <w:rPr>
          <w:rFonts w:ascii="Arial Unicode MS" w:cs="Arial Unicode MS" w:eastAsia="Arial Unicode MS" w:hAnsi="Arial Unicode MS"/>
          <w:rtl w:val="0"/>
        </w:rPr>
        <w:t xml:space="preserve">运营效率提出极高要求</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E">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如果缺乏科学的成本测算方法，企业可能低估初期投入或高估盈利潜力，从而在战略决策和预算规划上陷入被动。</w:t>
      </w:r>
    </w:p>
    <w:p w:rsidR="00000000" w:rsidDel="00000000" w:rsidP="00000000" w:rsidRDefault="00000000" w:rsidRPr="00000000" w14:paraId="0000001F">
      <w:pPr>
        <w:widowControl w:val="0"/>
        <w:spacing w:after="0" w:line="275.9999942779541" w:lineRule="auto"/>
        <w:rPr>
          <w:rFonts w:ascii="Play" w:cs="Play" w:eastAsia="Play" w:hAnsi="Play"/>
        </w:rPr>
      </w:pPr>
      <w:r w:rsidDel="00000000" w:rsidR="00000000" w:rsidRPr="00000000">
        <w:rPr>
          <w:rtl w:val="0"/>
        </w:rPr>
      </w:r>
    </w:p>
    <w:p w:rsidR="00000000" w:rsidDel="00000000" w:rsidP="00000000" w:rsidRDefault="00000000" w:rsidRPr="00000000" w14:paraId="00000020">
      <w:pPr>
        <w:pStyle w:val="Heading3"/>
        <w:rPr>
          <w:rFonts w:ascii="Play" w:cs="Play" w:eastAsia="Play" w:hAnsi="Play"/>
        </w:rPr>
      </w:pPr>
      <w:r w:rsidDel="00000000" w:rsidR="00000000" w:rsidRPr="00000000">
        <w:rPr>
          <w:rFonts w:ascii="Arial Unicode MS" w:cs="Arial Unicode MS" w:eastAsia="Arial Unicode MS" w:hAnsi="Arial Unicode MS"/>
          <w:rtl w:val="0"/>
        </w:rPr>
        <w:t xml:space="preserve">1.2 GECOM的价值主张</w:t>
      </w:r>
    </w:p>
    <w:p w:rsidR="00000000" w:rsidDel="00000000" w:rsidP="00000000" w:rsidRDefault="00000000" w:rsidRPr="00000000" w14:paraId="00000021">
      <w:pPr>
        <w:rPr>
          <w:rFonts w:ascii="Play" w:cs="Play" w:eastAsia="Play" w:hAnsi="Play"/>
        </w:rPr>
      </w:pPr>
      <w:r w:rsidDel="00000000" w:rsidR="00000000" w:rsidRPr="00000000">
        <w:rPr>
          <w:rtl w:val="0"/>
        </w:rPr>
      </w:r>
    </w:p>
    <w:p w:rsidR="00000000" w:rsidDel="00000000" w:rsidP="00000000" w:rsidRDefault="00000000" w:rsidRPr="00000000" w14:paraId="00000022">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GECOM全球电商成本优化方法论正是为应对这一挑战而提出的系统框架。其目标是在任何出海业务场景下，都能帮助企业全面衡量总拥有成本（TCO），识别主要成本驱动因素，并通过优化方案提升ROI。</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GECOM方法论提供了一套结构化的方法，帮助企业实现：</w:t>
      </w:r>
    </w:p>
    <w:p w:rsidR="00000000" w:rsidDel="00000000" w:rsidP="00000000" w:rsidRDefault="00000000" w:rsidRPr="00000000" w14:paraId="00000024">
      <w:pPr>
        <w:widowControl w:val="0"/>
        <w:numPr>
          <w:ilvl w:val="0"/>
          <w:numId w:val="15"/>
        </w:numPr>
        <w:spacing w:after="0" w:line="275.9999942779541" w:lineRule="auto"/>
        <w:ind w:left="72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全局视角衡量成本（TCO）</w:t>
      </w:r>
      <w:r w:rsidDel="00000000" w:rsidR="00000000" w:rsidRPr="00000000">
        <w:rPr>
          <w:rFonts w:ascii="Arial Unicode MS" w:cs="Arial Unicode MS" w:eastAsia="Arial Unicode MS" w:hAnsi="Arial Unicode MS"/>
          <w:rtl w:val="0"/>
        </w:rPr>
        <w:t xml:space="preserve">：统筹考虑一次性投入与持续性开销，避免忽略长期隐性成本。</w:t>
      </w:r>
    </w:p>
    <w:p w:rsidR="00000000" w:rsidDel="00000000" w:rsidP="00000000" w:rsidRDefault="00000000" w:rsidRPr="00000000" w14:paraId="00000025">
      <w:pPr>
        <w:widowControl w:val="0"/>
        <w:numPr>
          <w:ilvl w:val="0"/>
          <w:numId w:val="15"/>
        </w:numPr>
        <w:spacing w:after="0" w:line="275.9999942779541" w:lineRule="auto"/>
        <w:ind w:left="72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结构化拆解与标准化语言</w:t>
      </w:r>
      <w:r w:rsidDel="00000000" w:rsidR="00000000" w:rsidRPr="00000000">
        <w:rPr>
          <w:rFonts w:ascii="Arial Unicode MS" w:cs="Arial Unicode MS" w:eastAsia="Arial Unicode MS" w:hAnsi="Arial Unicode MS"/>
          <w:rtl w:val="0"/>
        </w:rPr>
        <w:t xml:space="preserve">：提供标准的成本分类框架，帮助企业有条理地罗列和比较各项成本，实现内部统一语言、结构和模板。</w:t>
      </w:r>
    </w:p>
    <w:p w:rsidR="00000000" w:rsidDel="00000000" w:rsidP="00000000" w:rsidRDefault="00000000" w:rsidRPr="00000000" w14:paraId="00000026">
      <w:pPr>
        <w:widowControl w:val="0"/>
        <w:numPr>
          <w:ilvl w:val="0"/>
          <w:numId w:val="15"/>
        </w:numPr>
        <w:spacing w:after="0" w:line="275.9999942779541" w:lineRule="auto"/>
        <w:ind w:left="72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科学化测算流程（SOP）</w:t>
      </w:r>
      <w:r w:rsidDel="00000000" w:rsidR="00000000" w:rsidRPr="00000000">
        <w:rPr>
          <w:rFonts w:ascii="Arial Unicode MS" w:cs="Arial Unicode MS" w:eastAsia="Arial Unicode MS" w:hAnsi="Arial Unicode MS"/>
          <w:rtl w:val="0"/>
        </w:rPr>
        <w:t xml:space="preserve">：定义端到端的SOP，强调数据可信度，确保测算方法严谨、结果可信赖，并可复制。</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战略决策支持</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：科学评估进入新市场、新渠道、新产品的财务可行性和盈利潜力，为高层决策提供有据可依的成本分析支撑。</w:t>
      </w:r>
    </w:p>
    <w:p w:rsidR="00000000" w:rsidDel="00000000" w:rsidP="00000000" w:rsidRDefault="00000000" w:rsidRPr="00000000" w14:paraId="000000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Play" w:cs="Play" w:eastAsia="Play" w:hAnsi="Play"/>
          <w:b w:val="1"/>
          <w:rtl w:val="0"/>
        </w:rPr>
        <w:t xml:space="preserve">ROI</w:t>
      </w:r>
      <w:r w:rsidDel="00000000" w:rsidR="00000000" w:rsidRPr="00000000">
        <w:rPr>
          <w:rFonts w:ascii="Arial Unicode MS" w:cs="Arial Unicode MS" w:eastAsia="Arial Unicode MS" w:hAnsi="Arial Unicode MS"/>
          <w:b w:val="1"/>
          <w:i w:val="0"/>
          <w:smallCaps w:val="0"/>
          <w:strike w:val="0"/>
          <w:color w:val="000000"/>
          <w:u w:val="none"/>
          <w:shd w:fill="auto" w:val="clear"/>
          <w:vertAlign w:val="baseline"/>
          <w:rtl w:val="0"/>
        </w:rPr>
        <w:t xml:space="preserve">精益运营管理</w:t>
      </w:r>
      <w:r w:rsidDel="00000000" w:rsidR="00000000" w:rsidRPr="00000000">
        <w:rPr>
          <w:rFonts w:ascii="Arial Unicode MS" w:cs="Arial Unicode MS" w:eastAsia="Arial Unicode MS" w:hAnsi="Arial Unicode MS"/>
          <w:i w:val="0"/>
          <w:smallCaps w:val="0"/>
          <w:strike w:val="0"/>
          <w:color w:val="000000"/>
          <w:u w:val="none"/>
          <w:shd w:fill="auto" w:val="clear"/>
          <w:vertAlign w:val="baseline"/>
          <w:rtl w:val="0"/>
        </w:rPr>
        <w:t xml:space="preserve">：</w:t>
      </w:r>
      <w:r w:rsidDel="00000000" w:rsidR="00000000" w:rsidRPr="00000000">
        <w:rPr>
          <w:rFonts w:ascii="Arial Unicode MS" w:cs="Arial Unicode MS" w:eastAsia="Arial Unicode MS" w:hAnsi="Arial Unicode MS"/>
          <w:rtl w:val="0"/>
        </w:rPr>
        <w:t xml:space="preserve">通过单位经济模型（UE）、场景和敏感性分析，量化不同策略对盈利的影响，</w:t>
      </w:r>
      <w:r w:rsidDel="00000000" w:rsidR="00000000" w:rsidRPr="00000000">
        <w:rPr>
          <w:rFonts w:ascii="Arial Unicode MS" w:cs="Arial Unicode MS" w:eastAsia="Arial Unicode MS" w:hAnsi="Arial Unicode MS"/>
          <w:i w:val="0"/>
          <w:smallCaps w:val="0"/>
          <w:strike w:val="0"/>
          <w:color w:val="000000"/>
          <w:u w:val="none"/>
          <w:shd w:fill="auto" w:val="clear"/>
          <w:vertAlign w:val="baseline"/>
          <w:rtl w:val="0"/>
        </w:rPr>
        <w:t xml:space="preserve">实现“财务-运营一体化”（FinOps驱动），量化识别成本驱动因素，指导业务团队持续优化ROI，降低全链路成本。</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Unicode MS" w:cs="Arial Unicode MS" w:eastAsia="Arial Unicode MS" w:hAnsi="Arial Unicode MS"/>
          <w:b w:val="1"/>
          <w:rtl w:val="0"/>
        </w:rPr>
        <w:t xml:space="preserve">知识沉淀与品牌化输出：</w:t>
      </w:r>
      <w:r w:rsidDel="00000000" w:rsidR="00000000" w:rsidRPr="00000000">
        <w:rPr>
          <w:rFonts w:ascii="Arial Unicode MS" w:cs="Arial Unicode MS" w:eastAsia="Arial Unicode MS" w:hAnsi="Arial Unicode MS"/>
          <w:rtl w:val="0"/>
        </w:rPr>
        <w:t xml:space="preserve">形成品牌化的标准输出（白皮书、培训教材），并为未来的工具化（AI成本助手）奠定基础。</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rFonts w:ascii="Play" w:cs="Play" w:eastAsia="Play" w:hAnsi="Play"/>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Fonts w:ascii="Arial Unicode MS" w:cs="Arial Unicode MS" w:eastAsia="Arial Unicode MS" w:hAnsi="Arial Unicode MS"/>
          <w:rtl w:val="0"/>
        </w:rPr>
        <w:t xml:space="preserve">第二章：GECOM方法论核心框架</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GECOM方法论的核心是“</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双阶段八模块模型</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rFonts w:ascii="Arial Unicode MS" w:cs="Arial Unicode MS" w:eastAsia="Arial Unicode MS" w:hAnsi="Arial Unicode MS"/>
          <w:rtl w:val="0"/>
        </w:rPr>
        <w:t xml:space="preserve">它采用总拥有成本（TCO）理念，将成本 按照</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业务发展</w:t>
      </w:r>
      <w:r w:rsidDel="00000000" w:rsidR="00000000" w:rsidRPr="00000000">
        <w:rPr>
          <w:rFonts w:ascii="Arial Unicode MS" w:cs="Arial Unicode MS" w:eastAsia="Arial Unicode MS" w:hAnsi="Arial Unicode MS"/>
          <w:rtl w:val="0"/>
        </w:rPr>
        <w:t xml:space="preserve">的生命周期</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0-1阶段</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和</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1-N阶段</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进行结构化拆解和分类管理。</w:t>
      </w:r>
    </w:p>
    <w:p w:rsidR="00000000" w:rsidDel="00000000" w:rsidP="00000000" w:rsidRDefault="00000000" w:rsidRPr="00000000" w14:paraId="0000002D">
      <w:pPr>
        <w:pStyle w:val="Heading3"/>
        <w:rPr>
          <w:rFonts w:ascii="Play" w:cs="Play" w:eastAsia="Play" w:hAnsi="Play"/>
        </w:rPr>
      </w:pPr>
      <w:r w:rsidDel="00000000" w:rsidR="00000000" w:rsidRPr="00000000">
        <w:rPr>
          <w:rFonts w:ascii="Arial Unicode MS" w:cs="Arial Unicode MS" w:eastAsia="Arial Unicode MS" w:hAnsi="Arial Unicode MS"/>
          <w:rtl w:val="0"/>
        </w:rPr>
        <w:t xml:space="preserve">2.1 GECOM核心架构：双阶段八模块模型</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GECOM将跨境在线业务的全部成本划分为两个阶段：</w:t>
      </w:r>
    </w:p>
    <w:p w:rsidR="00000000" w:rsidDel="00000000" w:rsidP="00000000" w:rsidRDefault="00000000" w:rsidRPr="00000000" w14:paraId="000000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Phase 0-1：启动阶段</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（以CAPEX为主） – </w:t>
      </w:r>
      <w:r w:rsidDel="00000000" w:rsidR="00000000" w:rsidRPr="00000000">
        <w:rPr>
          <w:rFonts w:ascii="Arial Unicode MS" w:cs="Arial Unicode MS" w:eastAsia="Arial Unicode MS" w:hAnsi="Arial Unicode MS"/>
          <w:rtl w:val="0"/>
        </w:rPr>
        <w:t xml:space="preserve">指业务从0到1过程中一次性或前期投入的成本，通常具有资本性、长期收益特征。</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聚焦进入目标市场所需的一次性资本性支出，包括模块M1–M3。</w:t>
      </w:r>
    </w:p>
    <w:p w:rsidR="00000000" w:rsidDel="00000000" w:rsidP="00000000" w:rsidRDefault="00000000" w:rsidRPr="00000000" w14:paraId="0000003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Phase 1-N：运营阶段</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（以OPEX为主） – </w:t>
      </w:r>
      <w:r w:rsidDel="00000000" w:rsidR="00000000" w:rsidRPr="00000000">
        <w:rPr>
          <w:rFonts w:ascii="Arial Unicode MS" w:cs="Arial Unicode MS" w:eastAsia="Arial Unicode MS" w:hAnsi="Arial Unicode MS"/>
          <w:rtl w:val="0"/>
        </w:rPr>
        <w:t xml:space="preserve">指业务从1到N持续运营过程中发生的经常性成本，具有周期性、变动性特征。</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聚焦日常运营所需的持续性经营性支出，包括模块M4–M8。</w:t>
      </w:r>
      <w:r w:rsidDel="00000000" w:rsidR="00000000" w:rsidRPr="00000000">
        <w:drawing>
          <wp:anchor allowOverlap="1" behindDoc="0" distB="0" distT="0" distL="0" distR="0" hidden="0" layoutInCell="1" locked="0" relativeHeight="0" simplePos="0">
            <wp:simplePos x="0" y="0"/>
            <wp:positionH relativeFrom="column">
              <wp:posOffset>161925</wp:posOffset>
            </wp:positionH>
            <wp:positionV relativeFrom="paragraph">
              <wp:posOffset>790575</wp:posOffset>
            </wp:positionV>
            <wp:extent cx="5266473" cy="5183318"/>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66473" cy="5183318"/>
                    </a:xfrm>
                    <a:prstGeom prst="rect"/>
                    <a:ln/>
                  </pic:spPr>
                </pic:pic>
              </a:graphicData>
            </a:graphic>
          </wp:anchor>
        </w:draw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1"/>
          <w:smallCaps w:val="0"/>
          <w:strike w:val="0"/>
          <w:color w:val="000000"/>
          <w:sz w:val="24"/>
          <w:szCs w:val="24"/>
          <w:u w:val="none"/>
          <w:shd w:fill="auto" w:val="clear"/>
          <w:vertAlign w:val="baseline"/>
        </w:rPr>
      </w:pPr>
      <w:r w:rsidDel="00000000" w:rsidR="00000000" w:rsidRPr="00000000">
        <w:rPr>
          <w:rFonts w:ascii="Play" w:cs="Play" w:eastAsia="Play" w:hAnsi="Play"/>
          <w:i w:val="1"/>
          <w:rtl w:val="0"/>
        </w:rPr>
        <w:t xml:space="preserve">          </w:t>
      </w:r>
      <w:r w:rsidDel="00000000" w:rsidR="00000000" w:rsidRPr="00000000">
        <w:rPr>
          <w:rFonts w:ascii="Arial Unicode MS" w:cs="Arial Unicode MS" w:eastAsia="Arial Unicode MS" w:hAnsi="Arial Unicode MS"/>
          <w:i w:val="1"/>
          <w:smallCaps w:val="0"/>
          <w:strike w:val="0"/>
          <w:color w:val="000000"/>
          <w:sz w:val="24"/>
          <w:szCs w:val="24"/>
          <w:u w:val="none"/>
          <w:shd w:fill="auto" w:val="clear"/>
          <w:vertAlign w:val="baseline"/>
          <w:rtl w:val="0"/>
        </w:rPr>
        <w:t xml:space="preserve">图1：GECOM“双阶段八模块”架构示意图</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1"/>
        </w:rPr>
      </w:pPr>
      <w:r w:rsidDel="00000000" w:rsidR="00000000" w:rsidRPr="00000000">
        <w:rPr>
          <w:rtl w:val="0"/>
        </w:rPr>
      </w:r>
    </w:p>
    <w:p w:rsidR="00000000" w:rsidDel="00000000" w:rsidP="00000000" w:rsidRDefault="00000000" w:rsidRPr="00000000" w14:paraId="00000033">
      <w:pPr>
        <w:pStyle w:val="Heading3"/>
        <w:rPr>
          <w:rFonts w:ascii="Play" w:cs="Play" w:eastAsia="Play" w:hAnsi="Play"/>
        </w:rPr>
      </w:pPr>
      <w:r w:rsidDel="00000000" w:rsidR="00000000" w:rsidRPr="00000000">
        <w:rPr>
          <w:rFonts w:ascii="Arial Unicode MS" w:cs="Arial Unicode MS" w:eastAsia="Arial Unicode MS" w:hAnsi="Arial Unicode MS"/>
          <w:rtl w:val="0"/>
        </w:rPr>
        <w:t xml:space="preserve">2.2 GECOM八大模块详解</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GECOM定义了八个核心成本模块（M1–M8），全面覆盖从市场进入到日常运营的各项成本要素。各模块按照启动成本和运营成本划分，同时具备清晰的边界和定义：</w:t>
      </w:r>
    </w:p>
    <w:p w:rsidR="00000000" w:rsidDel="00000000" w:rsidP="00000000" w:rsidRDefault="00000000" w:rsidRPr="00000000" w14:paraId="00000035">
      <w:pPr>
        <w:pStyle w:val="Heading4"/>
        <w:keepNext w:val="0"/>
        <w:keepLines w:val="0"/>
        <w:widowControl w:val="0"/>
        <w:spacing w:after="255" w:before="0" w:line="275.9999942779541" w:lineRule="auto"/>
        <w:rPr>
          <w:rFonts w:ascii="Play" w:cs="Play" w:eastAsia="Play" w:hAnsi="Play"/>
        </w:rPr>
      </w:pPr>
      <w:r w:rsidDel="00000000" w:rsidR="00000000" w:rsidRPr="00000000">
        <w:rPr>
          <w:rFonts w:ascii="Arial Unicode MS" w:cs="Arial Unicode MS" w:eastAsia="Arial Unicode MS" w:hAnsi="Arial Unicode MS"/>
          <w:b w:val="1"/>
          <w:i w:val="0"/>
          <w:color w:val="000000"/>
          <w:rtl w:val="0"/>
        </w:rPr>
        <w:t xml:space="preserve">Phase 0-1：启动阶段 (CAPEX)</w:t>
      </w:r>
      <w:r w:rsidDel="00000000" w:rsidR="00000000" w:rsidRPr="00000000">
        <w:rPr>
          <w:rtl w:val="0"/>
        </w:rPr>
      </w:r>
    </w:p>
    <w:tbl>
      <w:tblPr>
        <w:tblStyle w:val="Table1"/>
        <w:tblW w:w="95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50"/>
        <w:gridCol w:w="1170"/>
        <w:gridCol w:w="4245"/>
        <w:gridCol w:w="3360"/>
        <w:tblGridChange w:id="0">
          <w:tblGrid>
            <w:gridCol w:w="750"/>
            <w:gridCol w:w="1170"/>
            <w:gridCol w:w="4245"/>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模块</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名称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核心定义与边界</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典型要素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M1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市场准入与主体合规</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定义</w:t>
            </w:r>
            <w:r w:rsidDel="00000000" w:rsidR="00000000" w:rsidRPr="00000000">
              <w:rPr>
                <w:rFonts w:ascii="Arial Unicode MS" w:cs="Arial Unicode MS" w:eastAsia="Arial Unicode MS" w:hAnsi="Arial Unicode MS"/>
                <w:sz w:val="22"/>
                <w:szCs w:val="22"/>
                <w:rtl w:val="0"/>
              </w:rPr>
              <w:t xml:space="preserve">：覆盖进入目标市场前期必须发生的所有法律主体设立和行业准入许可的一次性投入。</w:t>
            </w:r>
          </w:p>
          <w:p w:rsidR="00000000" w:rsidDel="00000000" w:rsidP="00000000" w:rsidRDefault="00000000" w:rsidRPr="00000000" w14:paraId="0000003D">
            <w:pPr>
              <w:widowControl w:val="0"/>
              <w:spacing w:after="0" w:line="275.9999942779541"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3E">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边界</w:t>
            </w:r>
            <w:r w:rsidDel="00000000" w:rsidR="00000000" w:rsidRPr="00000000">
              <w:rPr>
                <w:rFonts w:ascii="Arial Unicode MS" w:cs="Arial Unicode MS" w:eastAsia="Arial Unicode MS" w:hAnsi="Arial Unicode MS"/>
                <w:sz w:val="22"/>
                <w:szCs w:val="22"/>
                <w:rtl w:val="0"/>
              </w:rPr>
              <w:t xml:space="preserve">：限定为启动阶段的一次性投入，与M8的持续性合规维护区分。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海外法律实体设立、基础商业许可/税务登记（如VAT/GST注册）、专项法规咨询、行业特定准入许可申请（如烟草许可、食品FDA注册）、商标注册等前期合规成本。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M2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渠道建设与技术架构</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定义</w:t>
            </w:r>
            <w:r w:rsidDel="00000000" w:rsidR="00000000" w:rsidRPr="00000000">
              <w:rPr>
                <w:rFonts w:ascii="Arial Unicode MS" w:cs="Arial Unicode MS" w:eastAsia="Arial Unicode MS" w:hAnsi="Arial Unicode MS"/>
                <w:sz w:val="22"/>
                <w:szCs w:val="22"/>
                <w:rtl w:val="0"/>
              </w:rPr>
              <w:t xml:space="preserve">：覆盖建立在线销售渠道所需的技术平台搭建、系统集成和渠道入驻投入。</w:t>
            </w:r>
          </w:p>
          <w:p w:rsidR="00000000" w:rsidDel="00000000" w:rsidP="00000000" w:rsidRDefault="00000000" w:rsidRPr="00000000" w14:paraId="00000043">
            <w:pPr>
              <w:widowControl w:val="0"/>
              <w:spacing w:after="0" w:line="275.9999942779541"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44">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边界</w:t>
            </w:r>
            <w:r w:rsidDel="00000000" w:rsidR="00000000" w:rsidRPr="00000000">
              <w:rPr>
                <w:rFonts w:ascii="Arial Unicode MS" w:cs="Arial Unicode MS" w:eastAsia="Arial Unicode MS" w:hAnsi="Arial Unicode MS"/>
                <w:sz w:val="22"/>
                <w:szCs w:val="22"/>
                <w:rtl w:val="0"/>
              </w:rPr>
              <w:t xml:space="preserve">：限定为启动阶段的渠道开通和IT集成成本，与M7运营期按销量或周期计费的渠道费用区分。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DTC独立站开发与上线、第三方平台店铺注册与保证金、核心系统集成（ERP/WMS）、本地化支付/物流API集成、合规技术栈集成（如税务软件、KYC身份验证系统）。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M3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供应链准备与产品合规</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定义</w:t>
            </w:r>
            <w:r w:rsidDel="00000000" w:rsidR="00000000" w:rsidRPr="00000000">
              <w:rPr>
                <w:rFonts w:ascii="Arial Unicode MS" w:cs="Arial Unicode MS" w:eastAsia="Arial Unicode MS" w:hAnsi="Arial Unicode MS"/>
                <w:sz w:val="22"/>
                <w:szCs w:val="22"/>
                <w:rtl w:val="0"/>
              </w:rPr>
              <w:t xml:space="preserve">：覆盖产品满足目标市场销售要求（本地合规）和建立初始供应链基础设施的前期投入。</w:t>
            </w:r>
          </w:p>
          <w:p w:rsidR="00000000" w:rsidDel="00000000" w:rsidP="00000000" w:rsidRDefault="00000000" w:rsidRPr="00000000" w14:paraId="00000049">
            <w:pPr>
              <w:widowControl w:val="0"/>
              <w:spacing w:after="0" w:line="275.9999942779541"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4A">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边界</w:t>
            </w:r>
            <w:r w:rsidDel="00000000" w:rsidR="00000000" w:rsidRPr="00000000">
              <w:rPr>
                <w:rFonts w:ascii="Arial Unicode MS" w:cs="Arial Unicode MS" w:eastAsia="Arial Unicode MS" w:hAnsi="Arial Unicode MS"/>
                <w:sz w:val="22"/>
                <w:szCs w:val="22"/>
                <w:rtl w:val="0"/>
              </w:rPr>
              <w:t xml:space="preserve">：限定为进入市场前的准备投入，与M5的日常履约开支区分。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产品合规检测与认证（如CE/FDA/UKCA）、包装与标签本地化、本地仓储/第三方物流（3PL）签约、特殊供应链建设（如本地化生产/组装设施、冷链）。</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4"/>
        <w:keepNext w:val="0"/>
        <w:keepLines w:val="0"/>
        <w:widowControl w:val="0"/>
        <w:spacing w:after="255" w:before="0" w:line="275.9999942779541" w:lineRule="auto"/>
        <w:rPr>
          <w:rFonts w:ascii="Play" w:cs="Play" w:eastAsia="Play" w:hAnsi="Play"/>
        </w:rPr>
      </w:pPr>
      <w:bookmarkStart w:colFirst="0" w:colLast="0" w:name="_9bqbouukx161" w:id="0"/>
      <w:bookmarkEnd w:id="0"/>
      <w:r w:rsidDel="00000000" w:rsidR="00000000" w:rsidRPr="00000000">
        <w:rPr>
          <w:rFonts w:ascii="Arial Unicode MS" w:cs="Arial Unicode MS" w:eastAsia="Arial Unicode MS" w:hAnsi="Arial Unicode MS"/>
          <w:b w:val="1"/>
          <w:i w:val="0"/>
          <w:color w:val="000000"/>
          <w:rtl w:val="0"/>
        </w:rPr>
        <w:t xml:space="preserve">Phase 1-N：运营阶段 (OPEX)</w:t>
      </w:r>
      <w:r w:rsidDel="00000000" w:rsidR="00000000" w:rsidRPr="00000000">
        <w:rPr>
          <w:rtl w:val="0"/>
        </w:rPr>
      </w:r>
    </w:p>
    <w:p w:rsidR="00000000" w:rsidDel="00000000" w:rsidP="00000000" w:rsidRDefault="00000000" w:rsidRPr="00000000" w14:paraId="0000004E">
      <w:pPr>
        <w:spacing w:after="36" w:before="36" w:lineRule="auto"/>
        <w:ind w:left="720" w:firstLine="0"/>
        <w:rPr>
          <w:rFonts w:ascii="Play" w:cs="Play" w:eastAsia="Play" w:hAnsi="Play"/>
        </w:rPr>
      </w:pPr>
      <w:r w:rsidDel="00000000" w:rsidR="00000000" w:rsidRPr="00000000">
        <w:rPr>
          <w:rtl w:val="0"/>
        </w:rPr>
      </w:r>
    </w:p>
    <w:tbl>
      <w:tblPr>
        <w:tblStyle w:val="Table2"/>
        <w:tblW w:w="9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50"/>
        <w:gridCol w:w="1305"/>
        <w:gridCol w:w="3930"/>
        <w:gridCol w:w="3495"/>
        <w:tblGridChange w:id="0">
          <w:tblGrid>
            <w:gridCol w:w="750"/>
            <w:gridCol w:w="1305"/>
            <w:gridCol w:w="3930"/>
            <w:gridCol w:w="34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模块</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名称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核心定义与边界</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典型要素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M4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商品成本与税费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定义</w:t>
            </w:r>
            <w:r w:rsidDel="00000000" w:rsidR="00000000" w:rsidRPr="00000000">
              <w:rPr>
                <w:rFonts w:ascii="Arial Unicode MS" w:cs="Arial Unicode MS" w:eastAsia="Arial Unicode MS" w:hAnsi="Arial Unicode MS"/>
                <w:sz w:val="22"/>
                <w:szCs w:val="22"/>
                <w:rtl w:val="0"/>
              </w:rPr>
              <w:t xml:space="preserve">：覆盖单位商品从生产/采购出厂到进入目标市场可售状态所涉及的直接成本，以及进口关税、增值税/消费税等所有流转税费。</w:t>
            </w:r>
          </w:p>
          <w:p w:rsidR="00000000" w:rsidDel="00000000" w:rsidP="00000000" w:rsidRDefault="00000000" w:rsidRPr="00000000" w14:paraId="00000056">
            <w:pPr>
              <w:widowControl w:val="0"/>
              <w:spacing w:after="0" w:line="275.9999942779541"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57">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边界</w:t>
            </w:r>
            <w:r w:rsidDel="00000000" w:rsidR="00000000" w:rsidRPr="00000000">
              <w:rPr>
                <w:rFonts w:ascii="Arial Unicode MS" w:cs="Arial Unicode MS" w:eastAsia="Arial Unicode MS" w:hAnsi="Arial Unicode MS"/>
                <w:sz w:val="22"/>
                <w:szCs w:val="22"/>
                <w:rtl w:val="0"/>
              </w:rPr>
              <w:t xml:space="preserve">：确保所有税费归集于此，不与M7/M8混淆。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商品成本 (COGS)、头程物流、进口关税（含附加关税）、流转税（VAT/GST/销售税）、特定税种（如消费税Excise Tax）。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M5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履约执行与物流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定义</w:t>
            </w:r>
            <w:r w:rsidDel="00000000" w:rsidR="00000000" w:rsidRPr="00000000">
              <w:rPr>
                <w:rFonts w:ascii="Arial Unicode MS" w:cs="Arial Unicode MS" w:eastAsia="Arial Unicode MS" w:hAnsi="Arial Unicode MS"/>
                <w:sz w:val="22"/>
                <w:szCs w:val="22"/>
                <w:rtl w:val="0"/>
              </w:rPr>
              <w:t xml:space="preserve">：覆盖订单履行过程中仓储、订单处理、配送的正向和逆向退换货的所有变动成本。</w:t>
            </w:r>
          </w:p>
          <w:p w:rsidR="00000000" w:rsidDel="00000000" w:rsidP="00000000" w:rsidRDefault="00000000" w:rsidRPr="00000000" w14:paraId="0000005C">
            <w:pPr>
              <w:widowControl w:val="0"/>
              <w:spacing w:after="0" w:line="275.9999942779541"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5D">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边界</w:t>
            </w:r>
            <w:r w:rsidDel="00000000" w:rsidR="00000000" w:rsidRPr="00000000">
              <w:rPr>
                <w:rFonts w:ascii="Arial Unicode MS" w:cs="Arial Unicode MS" w:eastAsia="Arial Unicode MS" w:hAnsi="Arial Unicode MS"/>
                <w:sz w:val="22"/>
                <w:szCs w:val="22"/>
                <w:rtl w:val="0"/>
              </w:rPr>
              <w:t xml:space="preserve">：涵盖履约全过程的可变成本。</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仓储费（含长期仓储/滞销费）、订单处理费 (Pick &amp; Pack)、尾程配送费（含FBA履约费或本地派送费）、逆向物流成本、特殊物流服务费（如冷链温控、成人签收服务）。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M6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营销与获客</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定义</w:t>
            </w:r>
            <w:r w:rsidDel="00000000" w:rsidR="00000000" w:rsidRPr="00000000">
              <w:rPr>
                <w:rFonts w:ascii="Arial Unicode MS" w:cs="Arial Unicode MS" w:eastAsia="Arial Unicode MS" w:hAnsi="Arial Unicode MS"/>
                <w:sz w:val="22"/>
                <w:szCs w:val="22"/>
                <w:rtl w:val="0"/>
              </w:rPr>
              <w:t xml:space="preserve">：覆盖获取新客户和促成销售的所有市场营销投入（客户获取成本CAC等 ）。</w:t>
            </w:r>
          </w:p>
          <w:p w:rsidR="00000000" w:rsidDel="00000000" w:rsidP="00000000" w:rsidRDefault="00000000" w:rsidRPr="00000000" w14:paraId="00000062">
            <w:pPr>
              <w:widowControl w:val="0"/>
              <w:spacing w:after="0" w:line="275.9999942779541"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63">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边界</w:t>
            </w:r>
            <w:r w:rsidDel="00000000" w:rsidR="00000000" w:rsidRPr="00000000">
              <w:rPr>
                <w:rFonts w:ascii="Arial Unicode MS" w:cs="Arial Unicode MS" w:eastAsia="Arial Unicode MS" w:hAnsi="Arial Unicode MS"/>
                <w:sz w:val="22"/>
                <w:szCs w:val="22"/>
                <w:rtl w:val="0"/>
              </w:rPr>
              <w:t xml:space="preserve">：与M7渠道佣金区分，M6是市场营销投入，M7是平台渠道收费。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广告投放、平台站内营销（PPC）、内容营销与KOL网红合作、各类促销折扣费用等。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M7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渠道使用与交易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定义</w:t>
            </w:r>
            <w:r w:rsidDel="00000000" w:rsidR="00000000" w:rsidRPr="00000000">
              <w:rPr>
                <w:rFonts w:ascii="Arial Unicode MS" w:cs="Arial Unicode MS" w:eastAsia="Arial Unicode MS" w:hAnsi="Arial Unicode MS"/>
                <w:sz w:val="22"/>
                <w:szCs w:val="22"/>
                <w:rtl w:val="0"/>
              </w:rPr>
              <w:t xml:space="preserve">：覆盖使用销售渠道和交易支付系统过程中产生的佣金、交易手续费及订阅服务费用。</w:t>
            </w:r>
          </w:p>
          <w:p w:rsidR="00000000" w:rsidDel="00000000" w:rsidP="00000000" w:rsidRDefault="00000000" w:rsidRPr="00000000" w14:paraId="00000068">
            <w:pPr>
              <w:widowControl w:val="0"/>
              <w:spacing w:after="0" w:line="275.9999942779541"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69">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边界</w:t>
            </w:r>
            <w:r w:rsidDel="00000000" w:rsidR="00000000" w:rsidRPr="00000000">
              <w:rPr>
                <w:rFonts w:ascii="Arial Unicode MS" w:cs="Arial Unicode MS" w:eastAsia="Arial Unicode MS" w:hAnsi="Arial Unicode MS"/>
                <w:sz w:val="22"/>
                <w:szCs w:val="22"/>
                <w:rtl w:val="0"/>
              </w:rPr>
              <w:t xml:space="preserve">：仅包含按交易或周期发生的费用，不含M2的一次性渠道开通费用。</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第三方平台销售佣金、平台店铺月租费/SaaS订阅费、支付网关手续费（PSP Fee）、技术服务调用费（如KYC 身份验证API）。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M8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综合运营与维护</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定义</w:t>
            </w:r>
            <w:r w:rsidDel="00000000" w:rsidR="00000000" w:rsidRPr="00000000">
              <w:rPr>
                <w:rFonts w:ascii="Arial Unicode MS" w:cs="Arial Unicode MS" w:eastAsia="Arial Unicode MS" w:hAnsi="Arial Unicode MS"/>
                <w:sz w:val="22"/>
                <w:szCs w:val="22"/>
                <w:rtl w:val="0"/>
              </w:rPr>
              <w:t xml:space="preserve">：覆盖维持业务日常运转所需的后台支持、人力和持续合规投入等固定运营（G&amp;A）。</w:t>
            </w:r>
          </w:p>
          <w:p w:rsidR="00000000" w:rsidDel="00000000" w:rsidP="00000000" w:rsidRDefault="00000000" w:rsidRPr="00000000" w14:paraId="0000006E">
            <w:pPr>
              <w:widowControl w:val="0"/>
              <w:spacing w:after="0" w:line="275.9999942779541"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06F">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b w:val="1"/>
                <w:sz w:val="22"/>
                <w:szCs w:val="22"/>
                <w:rtl w:val="0"/>
              </w:rPr>
              <w:t xml:space="preserve">边界</w:t>
            </w:r>
            <w:r w:rsidDel="00000000" w:rsidR="00000000" w:rsidRPr="00000000">
              <w:rPr>
                <w:rFonts w:ascii="Arial Unicode MS" w:cs="Arial Unicode MS" w:eastAsia="Arial Unicode MS" w:hAnsi="Arial Unicode MS"/>
                <w:sz w:val="22"/>
                <w:szCs w:val="22"/>
                <w:rtl w:val="0"/>
              </w:rPr>
              <w:t xml:space="preserve">：固定OPEX。M1的大额启动投入可通过摊销计入M8在单位经济中的体现，但在模块定义上保持区分。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本地团队人力成本、财务/法务/咨询专业服务月费、许可续期与定期合规报告（如PACT报告）、IT系统维护费等。</w:t>
            </w:r>
          </w:p>
        </w:tc>
      </w:tr>
    </w:tbl>
    <w:p w:rsidR="00000000" w:rsidDel="00000000" w:rsidP="00000000" w:rsidRDefault="00000000" w:rsidRPr="00000000" w14:paraId="00000071">
      <w:pPr>
        <w:pStyle w:val="Heading2"/>
        <w:rPr>
          <w:vertAlign w:val="baseline"/>
        </w:rPr>
      </w:pPr>
      <w:bookmarkStart w:colFirst="0" w:colLast="0" w:name="_t4kuxzqzn1s3" w:id="1"/>
      <w:bookmarkEnd w:id="1"/>
      <w:r w:rsidDel="00000000" w:rsidR="00000000" w:rsidRPr="00000000">
        <w:rPr>
          <w:rtl w:val="0"/>
        </w:rPr>
      </w:r>
    </w:p>
    <w:p w:rsidR="00000000" w:rsidDel="00000000" w:rsidP="00000000" w:rsidRDefault="00000000" w:rsidRPr="00000000" w14:paraId="00000072">
      <w:pPr>
        <w:pStyle w:val="Heading2"/>
        <w:rPr/>
      </w:pPr>
      <w:bookmarkStart w:colFirst="0" w:colLast="0" w:name="_c4hc3qgflfxk" w:id="2"/>
      <w:bookmarkEnd w:id="2"/>
      <w:r w:rsidDel="00000000" w:rsidR="00000000" w:rsidRPr="00000000">
        <w:rPr>
          <w:rFonts w:ascii="Arial Unicode MS" w:cs="Arial Unicode MS" w:eastAsia="Arial Unicode MS" w:hAnsi="Arial Unicode MS"/>
          <w:rtl w:val="0"/>
        </w:rPr>
        <w:t xml:space="preserve">第三章：GECOM的适应性与扩展性</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GECOM的设计理念遵循“</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一个核心，多维分支</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”，即在统一核心框架下，通过配置不同的行业和业务情景因子，实现方法论在多行业、多模式下的适配，</w:t>
      </w:r>
      <w:r w:rsidDel="00000000" w:rsidR="00000000" w:rsidRPr="00000000">
        <w:rPr>
          <w:rFonts w:ascii="Arial Unicode MS" w:cs="Arial Unicode MS" w:eastAsia="Arial Unicode MS" w:hAnsi="Arial Unicode MS"/>
          <w:rtl w:val="0"/>
        </w:rPr>
        <w:t xml:space="preserve">体现</w:t>
      </w:r>
      <w:r w:rsidDel="00000000" w:rsidR="00000000" w:rsidRPr="00000000">
        <w:rPr>
          <w:rFonts w:ascii="Google Sans Text" w:cs="Google Sans Text" w:eastAsia="Google Sans Text" w:hAnsi="Google Sans Text"/>
          <w:rtl w:val="0"/>
        </w:rPr>
        <w:t xml:space="preserve">不同行业和市场的差异化要求</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pStyle w:val="Heading3"/>
        <w:rPr>
          <w:rFonts w:ascii="Play" w:cs="Play" w:eastAsia="Play" w:hAnsi="Play"/>
        </w:rPr>
      </w:pPr>
      <w:bookmarkStart w:colFirst="0" w:colLast="0" w:name="_88sazzrqmoxc" w:id="3"/>
      <w:bookmarkEnd w:id="3"/>
      <w:r w:rsidDel="00000000" w:rsidR="00000000" w:rsidRPr="00000000">
        <w:rPr>
          <w:rFonts w:ascii="Arial Unicode MS" w:cs="Arial Unicode MS" w:eastAsia="Arial Unicode MS" w:hAnsi="Arial Unicode MS"/>
          <w:rtl w:val="0"/>
        </w:rPr>
        <w:t xml:space="preserve">3.1 跨行业兼容：行业因子库</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(Industry Factor Library)</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为兼容不同行业的特殊要求，GECOM引入了“</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行业因子库</w:t>
      </w:r>
      <w:r w:rsidDel="00000000" w:rsidR="00000000" w:rsidRPr="00000000">
        <w:rPr>
          <w:rFonts w:ascii="Arial Unicode MS" w:cs="Arial Unicode MS" w:eastAsia="Arial Unicode MS" w:hAnsi="Arial Unicode MS"/>
          <w:b w:val="1"/>
          <w:rtl w:val="0"/>
        </w:rPr>
        <w:t xml:space="preserve">（Industry Factor Library）</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”的概念。行业因子库将特定行业的监管合规要求、税收政策、供应链模式、</w:t>
      </w:r>
      <w:r w:rsidDel="00000000" w:rsidR="00000000" w:rsidRPr="00000000">
        <w:rPr>
          <w:rFonts w:ascii="Arial Unicode MS" w:cs="Arial Unicode MS" w:eastAsia="Arial Unicode MS" w:hAnsi="Arial Unicode MS"/>
          <w:rtl w:val="0"/>
        </w:rPr>
        <w:t xml:space="preserve">营销环境</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等预置因子映射到上述八大模块中</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76">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通过应用行业因子库，GECOM可以衍生出针对不同行业的解决方案分支，例如GECOM-Pet（宠物）、GECOM-Vape（电子烟）、GECOM-3C等，同时确保它们都归一化在GECOM大的框架内。</w:t>
      </w:r>
    </w:p>
    <w:p w:rsidR="00000000" w:rsidDel="00000000" w:rsidP="00000000" w:rsidRDefault="00000000" w:rsidRPr="00000000" w14:paraId="00000077">
      <w:pPr>
        <w:widowControl w:val="0"/>
        <w:spacing w:after="0" w:line="275.9999942779541" w:lineRule="auto"/>
        <w:rPr>
          <w:rFonts w:ascii="Play" w:cs="Play" w:eastAsia="Play" w:hAnsi="Play"/>
        </w:rPr>
      </w:pPr>
      <w:r w:rsidDel="00000000" w:rsidR="00000000" w:rsidRPr="00000000">
        <w:rPr>
          <w:rtl w:val="0"/>
        </w:rPr>
      </w:r>
    </w:p>
    <w:p w:rsidR="00000000" w:rsidDel="00000000" w:rsidP="00000000" w:rsidRDefault="00000000" w:rsidRPr="00000000" w14:paraId="00000078">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表1：GECOM行业因子库示例（电子烟 vs 宠物用品）</w:t>
      </w:r>
    </w:p>
    <w:p w:rsidR="00000000" w:rsidDel="00000000" w:rsidP="00000000" w:rsidRDefault="00000000" w:rsidRPr="00000000" w14:paraId="00000079">
      <w:pPr>
        <w:widowControl w:val="0"/>
        <w:spacing w:after="0" w:line="275.9999942779541" w:lineRule="auto"/>
        <w:rPr>
          <w:rFonts w:ascii="Play" w:cs="Play" w:eastAsia="Play" w:hAnsi="Play"/>
          <w:b w:val="1"/>
        </w:rPr>
      </w:pPr>
      <w:r w:rsidDel="00000000" w:rsidR="00000000" w:rsidRPr="00000000">
        <w:rPr>
          <w:rtl w:val="0"/>
        </w:rPr>
      </w:r>
    </w:p>
    <w:p w:rsidR="00000000" w:rsidDel="00000000" w:rsidP="00000000" w:rsidRDefault="00000000" w:rsidRPr="00000000" w14:paraId="0000007A">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此表展示了GECOM如何通过因子库在标准模块下捕捉行业差异。</w:t>
      </w:r>
    </w:p>
    <w:p w:rsidR="00000000" w:rsidDel="00000000" w:rsidP="00000000" w:rsidRDefault="00000000" w:rsidRPr="00000000" w14:paraId="0000007B">
      <w:pPr>
        <w:widowControl w:val="0"/>
        <w:spacing w:after="0" w:line="275.9999942779541" w:lineRule="auto"/>
        <w:rPr>
          <w:rFonts w:ascii="Play" w:cs="Play" w:eastAsia="Play" w:hAnsi="Play"/>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0"/>
        <w:gridCol w:w="3645"/>
        <w:gridCol w:w="3795"/>
        <w:tblGridChange w:id="0">
          <w:tblGrid>
            <w:gridCol w:w="1920"/>
            <w:gridCol w:w="3645"/>
            <w:gridCol w:w="37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GECOM模块</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电子烟行业因子 (GECOM-Vape)</w:t>
            </w:r>
          </w:p>
          <w:p w:rsidR="00000000" w:rsidDel="00000000" w:rsidP="00000000" w:rsidRDefault="00000000" w:rsidRPr="00000000" w14:paraId="0000007E">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(强监管/DTC模式)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宠物用品行业因子 (GECOM-Pet)</w:t>
            </w:r>
          </w:p>
          <w:p w:rsidR="00000000" w:rsidDel="00000000" w:rsidP="00000000" w:rsidRDefault="00000000" w:rsidRPr="00000000" w14:paraId="00000080">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(平台/FBA模式)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M1 市场准入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州级销售许可、PACT法案合规、联邦和州烟草销售许可。</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食品类需FDA注册、进口许可申请（如：CFIA加拿大/MARD越南）、进口商资质注册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M2 技术架构</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核心投入：KYC（年龄验证）系统集成、地理围栏、PACT报告软件。自建站。</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核心投入：标准电商功能、ERP与FBA集成。可入驻第三方平台。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M3 供应链准备</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关键投入：本地组装/灌装线建立（满足美国监管要求）。产品成分检测和警示标签认证。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关键投入：海外仓/分销网络建立。食品级认证（FDA/FEDIAF）、产品营养成分分析。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M4 商品与税费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核心成本：高额消费税（Excise Tax/BIR Tax），税负常超过产品成本。</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核心成本：进口关税（如Section 301）和VAT。无特殊消费税。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M5 履约物流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关键成本：PACT合规物流费（美国禁止普通快递）、成人签收（ASR）费用。</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关键成本：FBA履约费、超重件费用（如猫粮）、滞销费。</w:t>
            </w:r>
          </w:p>
          <w:p w:rsidR="00000000" w:rsidDel="00000000" w:rsidP="00000000" w:rsidRDefault="00000000" w:rsidRPr="00000000" w14:paraId="00000090">
            <w:pPr>
              <w:spacing w:after="36" w:before="36" w:lineRule="auto"/>
              <w:rPr>
                <w:rFonts w:ascii="Play" w:cs="Play" w:eastAsia="Play" w:hAnsi="Play"/>
              </w:rPr>
            </w:pPr>
            <w:r w:rsidDel="00000000" w:rsidR="00000000" w:rsidRPr="00000000">
              <w:rPr>
                <w:rFonts w:ascii="Arial Unicode MS" w:cs="Arial Unicode MS" w:eastAsia="Arial Unicode MS" w:hAnsi="Arial Unicode MS"/>
                <w:rtl w:val="0"/>
              </w:rPr>
              <w:t xml:space="preserve">关键成本：FBA仓储及履约费、超重货物附加费、长期仓储滞销费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M6 营销获客</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关键成本：主流广告平台禁投。依赖SEO、KOL测评等非付费渠道。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关键成本：Facebook、Google、TikTok等主流渠道。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M7 渠道交易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关键成本：</w:t>
            </w:r>
            <w:r w:rsidDel="00000000" w:rsidR="00000000" w:rsidRPr="00000000">
              <w:rPr>
                <w:rFonts w:ascii="Arial Unicode MS" w:cs="Arial Unicode MS" w:eastAsia="Arial Unicode MS" w:hAnsi="Arial Unicode MS"/>
                <w:rtl w:val="0"/>
              </w:rPr>
              <w:t xml:space="preserve">高风险行业支付费率高。需支付KYC调用费。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关键成本：</w:t>
            </w:r>
            <w:r w:rsidDel="00000000" w:rsidR="00000000" w:rsidRPr="00000000">
              <w:rPr>
                <w:rFonts w:ascii="Arial Unicode MS" w:cs="Arial Unicode MS" w:eastAsia="Arial Unicode MS" w:hAnsi="Arial Unicode MS"/>
                <w:rtl w:val="0"/>
              </w:rPr>
              <w:t xml:space="preserve">标准支付费率。第三方平台佣金（约15%）。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M8 综合运营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关键成本：</w:t>
            </w:r>
            <w:r w:rsidDel="00000000" w:rsidR="00000000" w:rsidRPr="00000000">
              <w:rPr>
                <w:rFonts w:ascii="Arial Unicode MS" w:cs="Arial Unicode MS" w:eastAsia="Arial Unicode MS" w:hAnsi="Arial Unicode MS"/>
                <w:rtl w:val="0"/>
              </w:rPr>
              <w:t xml:space="preserve">持续投入合规维护（如美国PACT月度报告）专人处理。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关键成本：</w:t>
            </w:r>
            <w:r w:rsidDel="00000000" w:rsidR="00000000" w:rsidRPr="00000000">
              <w:rPr>
                <w:rFonts w:ascii="Arial Unicode MS" w:cs="Arial Unicode MS" w:eastAsia="Arial Unicode MS" w:hAnsi="Arial Unicode MS"/>
                <w:rtl w:val="0"/>
              </w:rPr>
              <w:t xml:space="preserve">常规报税、年检、人力管理。</w:t>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sz w:val="22"/>
          <w:szCs w:val="22"/>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通过上述因子库的支持，GECOM框架能够快速切换至不同行业的特定情境下，预先了解各模块应关注的特殊成本项和数据来源。在案例分析中，我们将看到因子库如何帮助团队高效收集行业关键数据并指导运营模式的选择。</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rPr>
      </w:pPr>
      <w:r w:rsidDel="00000000" w:rsidR="00000000" w:rsidRPr="00000000">
        <w:rPr>
          <w:rtl w:val="0"/>
        </w:rPr>
      </w:r>
    </w:p>
    <w:p w:rsidR="00000000" w:rsidDel="00000000" w:rsidP="00000000" w:rsidRDefault="00000000" w:rsidRPr="00000000" w14:paraId="0000009D">
      <w:pPr>
        <w:pStyle w:val="Heading3"/>
        <w:rPr/>
      </w:pPr>
      <w:bookmarkStart w:colFirst="0" w:colLast="0" w:name="_t2k0fuqt9od5" w:id="4"/>
      <w:bookmarkEnd w:id="4"/>
      <w:r w:rsidDel="00000000" w:rsidR="00000000" w:rsidRPr="00000000">
        <w:rPr>
          <w:rtl w:val="0"/>
        </w:rPr>
        <w:t xml:space="preserve">3.2 多维度与多场景分析</w:t>
      </w:r>
    </w:p>
    <w:p w:rsidR="00000000" w:rsidDel="00000000" w:rsidP="00000000" w:rsidRDefault="00000000" w:rsidRPr="00000000" w14:paraId="0000009E">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GECOM模型具备高度灵活性，支持企业根据业务复杂性进行多维度拆解和多场景模拟。</w:t>
      </w:r>
    </w:p>
    <w:p w:rsidR="00000000" w:rsidDel="00000000" w:rsidP="00000000" w:rsidRDefault="00000000" w:rsidRPr="00000000" w14:paraId="0000009F">
      <w:pPr>
        <w:pStyle w:val="Heading4"/>
        <w:rPr/>
      </w:pPr>
      <w:bookmarkStart w:colFirst="0" w:colLast="0" w:name="_q9nfdpmws5" w:id="5"/>
      <w:bookmarkEnd w:id="5"/>
      <w:r w:rsidDel="00000000" w:rsidR="00000000" w:rsidRPr="00000000">
        <w:rPr>
          <w:rtl w:val="0"/>
        </w:rPr>
        <w:t xml:space="preserve">3.2.1 多维度拆解</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GECOM支持按照国家市场、销售渠道、产品/</w:t>
      </w:r>
      <w:r w:rsidDel="00000000" w:rsidR="00000000" w:rsidRPr="00000000">
        <w:rPr>
          <w:rFonts w:ascii="Play" w:cs="Play" w:eastAsia="Play" w:hAnsi="Play"/>
          <w:rtl w:val="0"/>
        </w:rPr>
        <w:t xml:space="preserve">SKU</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等维度对成本进行拆解分析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1">
      <w:pPr>
        <w:widowControl w:val="0"/>
        <w:numPr>
          <w:ilvl w:val="0"/>
          <w:numId w:val="6"/>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国家维度</w:t>
      </w:r>
      <w:r w:rsidDel="00000000" w:rsidR="00000000" w:rsidRPr="00000000">
        <w:rPr>
          <w:rFonts w:ascii="Arial Unicode MS" w:cs="Arial Unicode MS" w:eastAsia="Arial Unicode MS" w:hAnsi="Arial Unicode MS"/>
          <w:rtl w:val="0"/>
        </w:rPr>
        <w:t xml:space="preserve">：按国家区分税率、物流费率、人力成本等参数，支持区域市场优先级决策。</w:t>
      </w:r>
    </w:p>
    <w:p w:rsidR="00000000" w:rsidDel="00000000" w:rsidP="00000000" w:rsidRDefault="00000000" w:rsidRPr="00000000" w14:paraId="000000A2">
      <w:pPr>
        <w:widowControl w:val="0"/>
        <w:numPr>
          <w:ilvl w:val="0"/>
          <w:numId w:val="6"/>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渠道维度</w:t>
      </w:r>
      <w:r w:rsidDel="00000000" w:rsidR="00000000" w:rsidRPr="00000000">
        <w:rPr>
          <w:rFonts w:ascii="Arial Unicode MS" w:cs="Arial Unicode MS" w:eastAsia="Arial Unicode MS" w:hAnsi="Arial Unicode MS"/>
          <w:rtl w:val="0"/>
        </w:rPr>
        <w:t xml:space="preserve">：支持DTC独立站、第三方平台（Amazon/eBay/TikTok/Temu）、O2O模式等，评估不同渠道的成本效益。</w:t>
      </w:r>
    </w:p>
    <w:p w:rsidR="00000000" w:rsidDel="00000000" w:rsidP="00000000" w:rsidRDefault="00000000" w:rsidRPr="00000000" w14:paraId="000000A3">
      <w:pPr>
        <w:widowControl w:val="0"/>
        <w:numPr>
          <w:ilvl w:val="0"/>
          <w:numId w:val="6"/>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产品/SKU维度</w:t>
      </w:r>
      <w:r w:rsidDel="00000000" w:rsidR="00000000" w:rsidRPr="00000000">
        <w:rPr>
          <w:rFonts w:ascii="Arial Unicode MS" w:cs="Arial Unicode MS" w:eastAsia="Arial Unicode MS" w:hAnsi="Arial Unicode MS"/>
          <w:rtl w:val="0"/>
        </w:rPr>
        <w:t xml:space="preserve">：按产品类别建立子模型，分析不同SKU在物流（重量/体积）、税费上的差异，优化产品组合。</w:t>
      </w:r>
      <w:r w:rsidDel="00000000" w:rsidR="00000000" w:rsidRPr="00000000">
        <w:rPr>
          <w:rtl w:val="0"/>
        </w:rPr>
      </w:r>
    </w:p>
    <w:p w:rsidR="00000000" w:rsidDel="00000000" w:rsidP="00000000" w:rsidRDefault="00000000" w:rsidRPr="00000000" w14:paraId="000000A4">
      <w:pPr>
        <w:pStyle w:val="Heading4"/>
        <w:rPr>
          <w:rFonts w:ascii="Play" w:cs="Play" w:eastAsia="Play" w:hAnsi="Play"/>
        </w:rPr>
      </w:pPr>
      <w:bookmarkStart w:colFirst="0" w:colLast="0" w:name="_mxkem5lyy146" w:id="6"/>
      <w:bookmarkEnd w:id="6"/>
      <w:r w:rsidDel="00000000" w:rsidR="00000000" w:rsidRPr="00000000">
        <w:rPr>
          <w:rtl w:val="0"/>
        </w:rPr>
        <w:t xml:space="preserve">3.2.1 </w:t>
      </w:r>
      <w:r w:rsidDel="00000000" w:rsidR="00000000" w:rsidRPr="00000000">
        <w:rPr>
          <w:rtl w:val="0"/>
        </w:rPr>
        <w:t xml:space="preserve">多场景成本组合</w:t>
      </w:r>
      <w:r w:rsidDel="00000000" w:rsidR="00000000" w:rsidRPr="00000000">
        <w:rPr>
          <w:rtl w:val="0"/>
        </w:rPr>
      </w:r>
    </w:p>
    <w:p w:rsidR="00000000" w:rsidDel="00000000" w:rsidP="00000000" w:rsidRDefault="00000000" w:rsidRPr="00000000" w14:paraId="000000A5">
      <w:pPr>
        <w:widowControl w:val="0"/>
        <w:spacing w:after="0" w:line="275.9999942779541" w:lineRule="auto"/>
        <w:rPr>
          <w:rFonts w:ascii="Play" w:cs="Play" w:eastAsia="Play" w:hAnsi="Play"/>
          <w:sz w:val="26"/>
          <w:szCs w:val="26"/>
        </w:rPr>
      </w:pPr>
      <w:r w:rsidDel="00000000" w:rsidR="00000000" w:rsidRPr="00000000">
        <w:rPr>
          <w:rFonts w:ascii="Arial Unicode MS" w:cs="Arial Unicode MS" w:eastAsia="Arial Unicode MS" w:hAnsi="Arial Unicode MS"/>
          <w:rtl w:val="0"/>
        </w:rPr>
        <w:t xml:space="preserve">GECOM预定义了标准化的业务场景成本组合公式，以支持</w:t>
      </w:r>
      <w:r w:rsidDel="00000000" w:rsidR="00000000" w:rsidRPr="00000000">
        <w:rPr>
          <w:rFonts w:ascii="Arial Unicode MS" w:cs="Arial Unicode MS" w:eastAsia="Arial Unicode MS" w:hAnsi="Arial Unicode MS"/>
          <w:b w:val="1"/>
          <w:rtl w:val="0"/>
        </w:rPr>
        <w:t xml:space="preserve">单位经济模型（UE）</w:t>
      </w:r>
      <w:r w:rsidDel="00000000" w:rsidR="00000000" w:rsidRPr="00000000">
        <w:rPr>
          <w:rFonts w:ascii="Arial Unicode MS" w:cs="Arial Unicode MS" w:eastAsia="Arial Unicode MS" w:hAnsi="Arial Unicode MS"/>
          <w:rtl w:val="0"/>
        </w:rPr>
        <w:t xml:space="preserve">计算和特殊情况下的成本影响模拟，例如：</w:t>
      </w:r>
      <w:r w:rsidDel="00000000" w:rsidR="00000000" w:rsidRPr="00000000">
        <w:rPr>
          <w:rtl w:val="0"/>
        </w:rPr>
      </w:r>
    </w:p>
    <w:p w:rsidR="00000000" w:rsidDel="00000000" w:rsidP="00000000" w:rsidRDefault="00000000" w:rsidRPr="00000000" w14:paraId="000000A6">
      <w:pPr>
        <w:widowControl w:val="0"/>
        <w:numPr>
          <w:ilvl w:val="0"/>
          <w:numId w:val="10"/>
        </w:numPr>
        <w:spacing w:after="0" w:line="275.9999942779541" w:lineRule="auto"/>
        <w:ind w:left="600" w:hanging="360"/>
        <w:rPr>
          <w:rFonts w:ascii="Play" w:cs="Play" w:eastAsia="Play" w:hAnsi="Play"/>
        </w:rPr>
      </w:pPr>
      <w:r w:rsidDel="00000000" w:rsidR="00000000" w:rsidRPr="00000000">
        <w:rPr>
          <w:rFonts w:ascii="Arial Unicode MS" w:cs="Arial Unicode MS" w:eastAsia="Arial Unicode MS" w:hAnsi="Arial Unicode MS"/>
          <w:b w:val="1"/>
          <w:rtl w:val="0"/>
        </w:rPr>
        <w:t xml:space="preserve">正常购买发货场景 (C_normal)</w:t>
      </w:r>
      <w:r w:rsidDel="00000000" w:rsidR="00000000" w:rsidRPr="00000000">
        <w:rPr>
          <w:rFonts w:ascii="Arial Unicode MS" w:cs="Arial Unicode MS" w:eastAsia="Arial Unicode MS" w:hAnsi="Arial Unicode MS"/>
          <w:rtl w:val="0"/>
        </w:rPr>
        <w:t xml:space="preserve">成本组合 = M4 + M5(正向物流) + M6(分摊CAC) + M7(变动部分) + M8(分摊固定成本)</w:t>
      </w:r>
    </w:p>
    <w:p w:rsidR="00000000" w:rsidDel="00000000" w:rsidP="00000000" w:rsidRDefault="00000000" w:rsidRPr="00000000" w14:paraId="000000A7">
      <w:pPr>
        <w:widowControl w:val="0"/>
        <w:numPr>
          <w:ilvl w:val="0"/>
          <w:numId w:val="10"/>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退货退款场景 (C_return)</w:t>
      </w:r>
      <w:r w:rsidDel="00000000" w:rsidR="00000000" w:rsidRPr="00000000">
        <w:rPr>
          <w:rFonts w:ascii="Arial Unicode MS" w:cs="Arial Unicode MS" w:eastAsia="Arial Unicode MS" w:hAnsi="Arial Unicode MS"/>
          <w:rtl w:val="0"/>
        </w:rPr>
        <w:t xml:space="preserve">成本组合 = M5(逆向物流+处理费) + M4(退货商品货值损失) + M7(不可退的支付手续费)。</w:t>
      </w:r>
      <w:r w:rsidDel="00000000" w:rsidR="00000000" w:rsidRPr="00000000">
        <w:rPr>
          <w:rFonts w:ascii="Arial Unicode MS" w:cs="Arial Unicode MS" w:eastAsia="Arial Unicode MS" w:hAnsi="Arial Unicode MS"/>
          <w:i w:val="1"/>
          <w:rtl w:val="0"/>
        </w:rPr>
        <w:t xml:space="preserve">注：特定行业（如电子烟、食品）因卫生和法规原因，退回商品可能无法二次销售，货值损失率高。</w:t>
      </w:r>
    </w:p>
    <w:p w:rsidR="00000000" w:rsidDel="00000000" w:rsidP="00000000" w:rsidRDefault="00000000" w:rsidRPr="00000000" w14:paraId="000000A8">
      <w:pPr>
        <w:widowControl w:val="0"/>
        <w:numPr>
          <w:ilvl w:val="0"/>
          <w:numId w:val="10"/>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换货场景 (C_exchange)</w:t>
      </w:r>
      <w:r w:rsidDel="00000000" w:rsidR="00000000" w:rsidRPr="00000000">
        <w:rPr>
          <w:rFonts w:ascii="Arial Unicode MS" w:cs="Arial Unicode MS" w:eastAsia="Arial Unicode MS" w:hAnsi="Arial Unicode MS"/>
          <w:rtl w:val="0"/>
        </w:rPr>
        <w:t xml:space="preserve">：成本组合 = C_return + C_normal (仅包含M4新商品成本和M5正向物流)</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通过这些标准场景的设定，企业可以评估不同运营情况下的单位成本结构，为定价和服务策略提供依据。</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Fonts w:ascii="Arial Unicode MS" w:cs="Arial Unicode MS" w:eastAsia="Arial Unicode MS" w:hAnsi="Arial Unicode MS"/>
          <w:rtl w:val="0"/>
        </w:rPr>
        <w:t xml:space="preserve">第四章：GECOM成本测算标准化流程（SOP）</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为确保成本测算过程的科学严谨和结果的可信赖，GECOM定义了标准化的</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五阶段成本测算SOP流程</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。各阶段明确了目标、主要活动和产出物，指导团队按照统一步骤完成跨境成本的评估。</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rPr>
      </w:pPr>
      <w:r w:rsidDel="00000000" w:rsidR="00000000" w:rsidRPr="00000000">
        <w:rPr>
          <w:rFonts w:ascii="Play" w:cs="Play" w:eastAsia="Play" w:hAnsi="Play"/>
        </w:rPr>
        <w:drawing>
          <wp:inline distB="114300" distT="114300" distL="114300" distR="114300">
            <wp:extent cx="5943600" cy="723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图2：GECOM成本测算的五阶段SOP流程</w:t>
      </w:r>
    </w:p>
    <w:p w:rsidR="00000000" w:rsidDel="00000000" w:rsidP="00000000" w:rsidRDefault="00000000" w:rsidRPr="00000000" w14:paraId="000000AF">
      <w:pPr>
        <w:widowControl w:val="0"/>
        <w:spacing w:after="0" w:line="275.9999942779541" w:lineRule="auto"/>
        <w:rPr>
          <w:rFonts w:ascii="Play" w:cs="Play" w:eastAsia="Play" w:hAnsi="Play"/>
          <w:b w:val="1"/>
          <w:sz w:val="22"/>
          <w:szCs w:val="22"/>
        </w:rPr>
      </w:pPr>
      <w:r w:rsidDel="00000000" w:rsidR="00000000" w:rsidRPr="00000000">
        <w:rPr>
          <w:rtl w:val="0"/>
        </w:rPr>
      </w:r>
    </w:p>
    <w:p w:rsidR="00000000" w:rsidDel="00000000" w:rsidP="00000000" w:rsidRDefault="00000000" w:rsidRPr="00000000" w14:paraId="000000B0">
      <w:pPr>
        <w:pStyle w:val="Heading3"/>
        <w:rPr>
          <w:rFonts w:ascii="Play" w:cs="Play" w:eastAsia="Play" w:hAnsi="Play"/>
        </w:rPr>
      </w:pPr>
      <w:r w:rsidDel="00000000" w:rsidR="00000000" w:rsidRPr="00000000">
        <w:rPr>
          <w:rFonts w:ascii="Arial Unicode MS" w:cs="Arial Unicode MS" w:eastAsia="Arial Unicode MS" w:hAnsi="Arial Unicode MS"/>
          <w:rtl w:val="0"/>
        </w:rPr>
        <w:t xml:space="preserve">Phase 1: 战略对齐与范围设定 (Strategic Alignment &amp; Scoping)</w:t>
      </w:r>
    </w:p>
    <w:p w:rsidR="00000000" w:rsidDel="00000000" w:rsidP="00000000" w:rsidRDefault="00000000" w:rsidRPr="00000000" w14:paraId="000000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smallCaps w:val="0"/>
          <w:strike w:val="0"/>
          <w:color w:val="000000"/>
          <w:sz w:val="24"/>
          <w:szCs w:val="24"/>
          <w:u w:val="none"/>
          <w:shd w:fill="auto" w:val="clear"/>
          <w:vertAlign w:val="baseline"/>
          <w:rtl w:val="0"/>
        </w:rPr>
        <w:t xml:space="preserve">目标: </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明确商业目标、测算范围和核心假设。</w:t>
      </w:r>
      <w:r w:rsidDel="00000000" w:rsidR="00000000" w:rsidRPr="00000000">
        <w:rPr>
          <w:rFonts w:ascii="Arial Unicode MS" w:cs="Arial Unicode MS" w:eastAsia="Arial Unicode MS" w:hAnsi="Arial Unicode MS"/>
          <w:rtl w:val="0"/>
        </w:rPr>
        <w:t xml:space="preserve">确保测算工作与战略初衷一致。</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rtl w:val="0"/>
        </w:rPr>
        <w:t xml:space="preserve">核心</w:t>
      </w:r>
      <w:r w:rsidDel="00000000" w:rsidR="00000000" w:rsidRPr="00000000">
        <w:rPr>
          <w:rFonts w:ascii="Arial Unicode MS" w:cs="Arial Unicode MS" w:eastAsia="Arial Unicode MS" w:hAnsi="Arial Unicode MS"/>
          <w:b w:val="1"/>
          <w:smallCaps w:val="0"/>
          <w:strike w:val="0"/>
          <w:color w:val="000000"/>
          <w:sz w:val="24"/>
          <w:szCs w:val="24"/>
          <w:u w:val="none"/>
          <w:shd w:fill="auto" w:val="clear"/>
          <w:vertAlign w:val="baseline"/>
          <w:rtl w:val="0"/>
        </w:rPr>
        <w:t xml:space="preserve">活动: </w:t>
      </w:r>
    </w:p>
    <w:p w:rsidR="00000000" w:rsidDel="00000000" w:rsidP="00000000" w:rsidRDefault="00000000" w:rsidRPr="00000000" w14:paraId="000000B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rtl w:val="0"/>
        </w:rPr>
        <w:t xml:space="preserve">明确目标国家、销售渠道、核心SKU参数（规格、重量、成本、定价）。</w:t>
      </w:r>
    </w:p>
    <w:p w:rsidR="00000000" w:rsidDel="00000000" w:rsidP="00000000" w:rsidRDefault="00000000" w:rsidRPr="00000000" w14:paraId="000000B4">
      <w:pPr>
        <w:widowControl w:val="0"/>
        <w:numPr>
          <w:ilvl w:val="1"/>
          <w:numId w:val="18"/>
        </w:numPr>
        <w:spacing w:after="0" w:line="275.9999942779541" w:lineRule="auto"/>
        <w:ind w:left="1440" w:hanging="360"/>
        <w:rPr>
          <w:rFonts w:ascii="Play" w:cs="Play" w:eastAsia="Play" w:hAnsi="Play"/>
        </w:rPr>
      </w:pPr>
      <w:r w:rsidDel="00000000" w:rsidR="00000000" w:rsidRPr="00000000">
        <w:rPr>
          <w:rFonts w:ascii="Arial Unicode MS" w:cs="Arial Unicode MS" w:eastAsia="Arial Unicode MS" w:hAnsi="Arial Unicode MS"/>
          <w:rtl w:val="0"/>
        </w:rPr>
        <w:t xml:space="preserve">确定商业模式和履约流程（如FBA、DTC直邮、O2O、本地组装）。</w:t>
      </w:r>
    </w:p>
    <w:p w:rsidR="00000000" w:rsidDel="00000000" w:rsidP="00000000" w:rsidRDefault="00000000" w:rsidRPr="00000000" w14:paraId="000000B5">
      <w:pPr>
        <w:widowControl w:val="0"/>
        <w:numPr>
          <w:ilvl w:val="1"/>
          <w:numId w:val="18"/>
        </w:numPr>
        <w:spacing w:after="0" w:afterAutospacing="0" w:line="275.9999942779541" w:lineRule="auto"/>
        <w:ind w:left="1440" w:hanging="360"/>
        <w:rPr>
          <w:rFonts w:ascii="Play" w:cs="Play" w:eastAsia="Play" w:hAnsi="Play"/>
        </w:rPr>
      </w:pPr>
      <w:r w:rsidDel="00000000" w:rsidR="00000000" w:rsidRPr="00000000">
        <w:rPr>
          <w:rFonts w:ascii="Arial Unicode MS" w:cs="Arial Unicode MS" w:eastAsia="Arial Unicode MS" w:hAnsi="Arial Unicode MS"/>
          <w:rtl w:val="0"/>
        </w:rPr>
        <w:t xml:space="preserve">设定核心运营假设（销量预测、平均客单价AOV、获客成本CAC目标、退货率等）。</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80" w:before="0" w:beforeAutospacing="0" w:line="240" w:lineRule="auto"/>
        <w:ind w:left="72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smallCaps w:val="0"/>
          <w:strike w:val="0"/>
          <w:color w:val="000000"/>
          <w:sz w:val="24"/>
          <w:szCs w:val="24"/>
          <w:u w:val="none"/>
          <w:shd w:fill="auto" w:val="clear"/>
          <w:vertAlign w:val="baseline"/>
          <w:rtl w:val="0"/>
        </w:rPr>
        <w:t xml:space="preserve">输出: </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项目范围说明书、核心参数假设表（包含市场、渠道、SKU、模式及核心假设等详细列表）</w:t>
      </w:r>
      <w:r w:rsidDel="00000000" w:rsidR="00000000" w:rsidRPr="00000000">
        <w:rPr>
          <w:rFonts w:ascii="Arial Unicode MS" w:cs="Arial Unicode MS" w:eastAsia="Arial Unicode MS" w:hAnsi="Arial Unicode MS"/>
          <w:rtl w:val="0"/>
        </w:rPr>
        <w:t xml:space="preserve">、</w:t>
      </w:r>
      <w:r w:rsidDel="00000000" w:rsidR="00000000" w:rsidRPr="00000000">
        <w:rPr>
          <w:rFonts w:ascii="Google Sans Text" w:cs="Google Sans Text" w:eastAsia="Google Sans Text" w:hAnsi="Google Sans Text"/>
          <w:rtl w:val="0"/>
        </w:rPr>
        <w:t xml:space="preserve">业务流程示意图</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pStyle w:val="Heading3"/>
        <w:rPr>
          <w:rFonts w:ascii="Play" w:cs="Play" w:eastAsia="Play" w:hAnsi="Play"/>
        </w:rPr>
      </w:pPr>
      <w:r w:rsidDel="00000000" w:rsidR="00000000" w:rsidRPr="00000000">
        <w:rPr>
          <w:rFonts w:ascii="Arial Unicode MS" w:cs="Arial Unicode MS" w:eastAsia="Arial Unicode MS" w:hAnsi="Arial Unicode MS"/>
          <w:rtl w:val="0"/>
        </w:rPr>
        <w:t xml:space="preserve">Phase 2: 数据采集与验证 (Data Collection &amp; Validation)</w:t>
      </w:r>
      <w:r w:rsidDel="00000000" w:rsidR="00000000" w:rsidRPr="00000000">
        <w:rPr>
          <w:rFonts w:ascii="Arial Unicode MS" w:cs="Arial Unicode MS" w:eastAsia="Arial Unicode MS" w:hAnsi="Arial Unicode MS"/>
          <w:rtl w:val="0"/>
        </w:rPr>
        <w:t xml:space="preserve"> – 核心阶段</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left"/>
        <w:rPr>
          <w:rFonts w:ascii="Play" w:cs="Play" w:eastAsia="Play" w:hAnsi="Play"/>
          <w:u w:val="none"/>
        </w:rPr>
      </w:pPr>
      <w:r w:rsidDel="00000000" w:rsidR="00000000" w:rsidRPr="00000000">
        <w:rPr>
          <w:rFonts w:ascii="Arial Unicode MS" w:cs="Arial Unicode MS" w:eastAsia="Arial Unicode MS" w:hAnsi="Arial Unicode MS"/>
          <w:b w:val="1"/>
          <w:rtl w:val="0"/>
        </w:rPr>
        <w:t xml:space="preserve">目标</w:t>
      </w:r>
      <w:r w:rsidDel="00000000" w:rsidR="00000000" w:rsidRPr="00000000">
        <w:rPr>
          <w:rFonts w:ascii="Play" w:cs="Play" w:eastAsia="Play" w:hAnsi="Play"/>
          <w:b w:val="1"/>
          <w:rtl w:val="0"/>
        </w:rPr>
        <w:t xml:space="preserve">: </w:t>
      </w:r>
      <w:r w:rsidDel="00000000" w:rsidR="00000000" w:rsidRPr="00000000">
        <w:rPr>
          <w:rFonts w:ascii="Arial Unicode MS" w:cs="Arial Unicode MS" w:eastAsia="Arial Unicode MS" w:hAnsi="Arial Unicode MS"/>
          <w:rtl w:val="0"/>
        </w:rPr>
        <w:t xml:space="preserve">获取准确、权威、最新的成本数据，</w:t>
      </w:r>
      <w:r w:rsidDel="00000000" w:rsidR="00000000" w:rsidRPr="00000000">
        <w:rPr>
          <w:rFonts w:ascii="Arial Unicode MS" w:cs="Arial Unicode MS" w:eastAsia="Arial Unicode MS" w:hAnsi="Arial Unicode MS"/>
          <w:rtl w:val="0"/>
        </w:rPr>
        <w:t xml:space="preserve">并严格进行来源审查和交叉验证，</w:t>
      </w:r>
      <w:r w:rsidDel="00000000" w:rsidR="00000000" w:rsidRPr="00000000">
        <w:rPr>
          <w:rFonts w:ascii="Arial Unicode MS" w:cs="Arial Unicode MS" w:eastAsia="Arial Unicode MS" w:hAnsi="Arial Unicode MS"/>
          <w:rtl w:val="0"/>
        </w:rPr>
        <w:t xml:space="preserve">为模型提供可靠输入。</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lay" w:cs="Play" w:eastAsia="Play" w:hAnsi="Play"/>
          <w:u w:val="none"/>
        </w:rPr>
      </w:pPr>
      <w:r w:rsidDel="00000000" w:rsidR="00000000" w:rsidRPr="00000000">
        <w:rPr>
          <w:rFonts w:ascii="Arial Unicode MS" w:cs="Arial Unicode MS" w:eastAsia="Arial Unicode MS" w:hAnsi="Arial Unicode MS"/>
          <w:b w:val="1"/>
          <w:rtl w:val="0"/>
        </w:rPr>
        <w:t xml:space="preserve">核心</w:t>
      </w:r>
      <w:r w:rsidDel="00000000" w:rsidR="00000000" w:rsidRPr="00000000">
        <w:rPr>
          <w:rFonts w:ascii="Arial Unicode MS" w:cs="Arial Unicode MS" w:eastAsia="Arial Unicode MS" w:hAnsi="Arial Unicode MS"/>
          <w:b w:val="1"/>
          <w:rtl w:val="0"/>
        </w:rPr>
        <w:t xml:space="preserve">活动</w:t>
      </w:r>
      <w:r w:rsidDel="00000000" w:rsidR="00000000" w:rsidRPr="00000000">
        <w:rPr>
          <w:rFonts w:ascii="Play" w:cs="Play" w:eastAsia="Play" w:hAnsi="Play"/>
          <w:b w:val="1"/>
          <w:rtl w:val="0"/>
        </w:rPr>
        <w:t xml:space="preserve">: </w:t>
      </w:r>
    </w:p>
    <w:p w:rsidR="00000000" w:rsidDel="00000000" w:rsidP="00000000" w:rsidRDefault="00000000" w:rsidRPr="00000000" w14:paraId="000000BA">
      <w:pPr>
        <w:widowControl w:val="0"/>
        <w:numPr>
          <w:ilvl w:val="1"/>
          <w:numId w:val="3"/>
        </w:numPr>
        <w:spacing w:after="0" w:line="275.9999942779541" w:lineRule="auto"/>
        <w:ind w:left="1440" w:hanging="360"/>
        <w:rPr>
          <w:rFonts w:ascii="Play" w:cs="Play" w:eastAsia="Play" w:hAnsi="Play"/>
        </w:rPr>
      </w:pPr>
      <w:r w:rsidDel="00000000" w:rsidR="00000000" w:rsidRPr="00000000">
        <w:rPr>
          <w:rFonts w:ascii="Google Sans Text" w:cs="Google Sans Text" w:eastAsia="Google Sans Text" w:hAnsi="Google Sans Text"/>
          <w:sz w:val="22"/>
          <w:szCs w:val="22"/>
          <w:rtl w:val="0"/>
        </w:rPr>
        <w:t xml:space="preserve">按八大模块分别调研数据（如M1咨询法律顾问，M4查询海关官网，M5获取多家物流商报价）。</w:t>
      </w:r>
    </w:p>
    <w:p w:rsidR="00000000" w:rsidDel="00000000" w:rsidP="00000000" w:rsidRDefault="00000000" w:rsidRPr="00000000" w14:paraId="000000BB">
      <w:pPr>
        <w:widowControl w:val="0"/>
        <w:numPr>
          <w:ilvl w:val="1"/>
          <w:numId w:val="3"/>
        </w:numPr>
        <w:spacing w:after="0" w:line="275.9999942779541" w:lineRule="auto"/>
        <w:ind w:left="1440" w:hanging="360"/>
        <w:rPr>
          <w:rFonts w:ascii="Google Sans Text" w:cs="Google Sans Text" w:eastAsia="Google Sans Text" w:hAnsi="Google Sans Text"/>
        </w:rPr>
      </w:pPr>
      <w:r w:rsidDel="00000000" w:rsidR="00000000" w:rsidRPr="00000000">
        <w:rPr>
          <w:rFonts w:ascii="Arial Unicode MS" w:cs="Arial Unicode MS" w:eastAsia="Arial Unicode MS" w:hAnsi="Arial Unicode MS"/>
          <w:b w:val="1"/>
          <w:rtl w:val="0"/>
        </w:rPr>
        <w:t xml:space="preserve">数据源分级管理（GECOM核心要求）</w:t>
      </w:r>
      <w:r w:rsidDel="00000000" w:rsidR="00000000" w:rsidRPr="00000000">
        <w:rPr>
          <w:rFonts w:ascii="Arial Unicode MS" w:cs="Arial Unicode MS" w:eastAsia="Arial Unicode MS" w:hAnsi="Arial Unicode MS"/>
          <w:rtl w:val="0"/>
        </w:rPr>
        <w:t xml:space="preserve">：严格遵循数据源分级管理原则，分层次采集并验证数据的可信度，优先使用高可信度数据源</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C">
      <w:pPr>
        <w:widowControl w:val="0"/>
        <w:numPr>
          <w:ilvl w:val="2"/>
          <w:numId w:val="3"/>
        </w:numPr>
        <w:spacing w:after="0" w:line="275.9999942779541" w:lineRule="auto"/>
        <w:ind w:left="2160" w:hanging="360"/>
        <w:rPr>
          <w:rFonts w:ascii="Google Sans Text" w:cs="Google Sans Text" w:eastAsia="Google Sans Text" w:hAnsi="Google Sans Text"/>
        </w:rPr>
      </w:pP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Tier 1</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（官方权威数据，可信度100%）：如各国政府官方网站（海关税率、税务局公布的税率，如USITC关税数据库、EU TARIC）、主要平台官方费率卡（例如Amazon Seller Central费率表2025版）等</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D">
      <w:pPr>
        <w:widowControl w:val="0"/>
        <w:numPr>
          <w:ilvl w:val="2"/>
          <w:numId w:val="3"/>
        </w:numPr>
        <w:spacing w:after="0" w:line="275.9999942779541" w:lineRule="auto"/>
        <w:ind w:left="2160" w:hanging="360"/>
        <w:rPr>
          <w:rFonts w:ascii="Google Sans Text" w:cs="Google Sans Text" w:eastAsia="Google Sans Text" w:hAnsi="Google Sans Text"/>
        </w:rPr>
      </w:pP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Tier 2</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（权威次级数据，可信度≈90%）：如</w:t>
      </w:r>
      <w:r w:rsidDel="00000000" w:rsidR="00000000" w:rsidRPr="00000000">
        <w:rPr>
          <w:rFonts w:ascii="Arial Unicode MS" w:cs="Arial Unicode MS" w:eastAsia="Arial Unicode MS" w:hAnsi="Arial Unicode MS"/>
          <w:rtl w:val="0"/>
        </w:rPr>
        <w:t xml:space="preserve">权威</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行业研究报告、第三方服务商官方报价（物流公司、3PL仓储报价、支付渠道费率、</w:t>
      </w:r>
      <w:r w:rsidDel="00000000" w:rsidR="00000000" w:rsidRPr="00000000">
        <w:rPr>
          <w:rFonts w:ascii="Arial Unicode MS" w:cs="Arial Unicode MS" w:eastAsia="Arial Unicode MS" w:hAnsi="Arial Unicode MS"/>
          <w:rtl w:val="0"/>
        </w:rPr>
        <w:t xml:space="preserve">法律服务商</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等，需要获取至少3家进行对比）。</w:t>
      </w:r>
      <w:r w:rsidDel="00000000" w:rsidR="00000000" w:rsidRPr="00000000">
        <w:rPr>
          <w:rtl w:val="0"/>
        </w:rPr>
      </w:r>
    </w:p>
    <w:p w:rsidR="00000000" w:rsidDel="00000000" w:rsidP="00000000" w:rsidRDefault="00000000" w:rsidRPr="00000000" w14:paraId="000000BE">
      <w:pPr>
        <w:widowControl w:val="0"/>
        <w:numPr>
          <w:ilvl w:val="2"/>
          <w:numId w:val="3"/>
        </w:numPr>
        <w:spacing w:after="0" w:line="275.9999942779541" w:lineRule="auto"/>
        <w:ind w:left="2160" w:hanging="360"/>
        <w:rPr>
          <w:rFonts w:ascii="Google Sans Text" w:cs="Google Sans Text" w:eastAsia="Google Sans Text" w:hAnsi="Google Sans Text"/>
        </w:rPr>
      </w:pP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Tier 3</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（经验推测数据，可信度≈80%）：行业媒体、从业者经验值等，仅供参考并需明确标注其不确定性。</w:t>
      </w:r>
    </w:p>
    <w:p w:rsidR="00000000" w:rsidDel="00000000" w:rsidP="00000000" w:rsidRDefault="00000000" w:rsidRPr="00000000" w14:paraId="000000BF">
      <w:pPr>
        <w:widowControl w:val="0"/>
        <w:numPr>
          <w:ilvl w:val="1"/>
          <w:numId w:val="3"/>
        </w:numPr>
        <w:spacing w:after="0" w:line="275.9999942779541" w:lineRule="auto"/>
        <w:ind w:left="1440" w:hanging="360"/>
        <w:rPr>
          <w:rFonts w:ascii="Play" w:cs="Play" w:eastAsia="Play" w:hAnsi="Play"/>
        </w:rPr>
      </w:pPr>
      <w:r w:rsidDel="00000000" w:rsidR="00000000" w:rsidRPr="00000000">
        <w:rPr>
          <w:rFonts w:ascii="Arial Unicode MS" w:cs="Arial Unicode MS" w:eastAsia="Arial Unicode MS" w:hAnsi="Arial Unicode MS"/>
          <w:rtl w:val="0"/>
        </w:rPr>
        <w:t xml:space="preserve">交叉验证和基准校验：对比不同来源的数据，使用行业基准校验合理性。</w:t>
      </w:r>
    </w:p>
    <w:p w:rsidR="00000000" w:rsidDel="00000000" w:rsidP="00000000" w:rsidRDefault="00000000" w:rsidRPr="00000000" w14:paraId="000000C0">
      <w:pPr>
        <w:widowControl w:val="0"/>
        <w:numPr>
          <w:ilvl w:val="1"/>
          <w:numId w:val="3"/>
        </w:numPr>
        <w:spacing w:after="0" w:line="275.9999942779541" w:lineRule="auto"/>
        <w:ind w:left="1440" w:hanging="360"/>
        <w:rPr>
          <w:rFonts w:ascii="Google Sans Text" w:cs="Google Sans Text" w:eastAsia="Google Sans Text" w:hAnsi="Google Sans Text"/>
          <w:sz w:val="22"/>
          <w:szCs w:val="22"/>
        </w:rPr>
      </w:pPr>
      <w:r w:rsidDel="00000000" w:rsidR="00000000" w:rsidRPr="00000000">
        <w:rPr>
          <w:rFonts w:ascii="Arial Unicode MS" w:cs="Arial Unicode MS" w:eastAsia="Arial Unicode MS" w:hAnsi="Arial Unicode MS"/>
          <w:rtl w:val="0"/>
        </w:rPr>
        <w:t xml:space="preserve">标注来源与日期：关键数据注明来源出处和获取日期，方便审计和复用。</w:t>
      </w:r>
      <w:r w:rsidDel="00000000" w:rsidR="00000000" w:rsidRPr="00000000">
        <w:rPr>
          <w:rtl w:val="0"/>
        </w:rPr>
      </w:r>
    </w:p>
    <w:p w:rsidR="00000000" w:rsidDel="00000000" w:rsidP="00000000" w:rsidRDefault="00000000" w:rsidRPr="00000000" w14:paraId="000000C1">
      <w:pPr>
        <w:widowControl w:val="0"/>
        <w:numPr>
          <w:ilvl w:val="0"/>
          <w:numId w:val="3"/>
        </w:numPr>
        <w:spacing w:after="0" w:line="275.9999942779541" w:lineRule="auto"/>
        <w:ind w:left="720" w:hanging="360"/>
        <w:rPr>
          <w:rFonts w:ascii="Google Sans Text" w:cs="Google Sans Text" w:eastAsia="Google Sans Text" w:hAnsi="Google Sans Text"/>
        </w:rPr>
      </w:pPr>
      <w:r w:rsidDel="00000000" w:rsidR="00000000" w:rsidRPr="00000000">
        <w:rPr>
          <w:rFonts w:ascii="Arial Unicode MS" w:cs="Arial Unicode MS" w:eastAsia="Arial Unicode MS" w:hAnsi="Arial Unicode MS"/>
          <w:b w:val="1"/>
          <w:rtl w:val="0"/>
        </w:rPr>
        <w:t xml:space="preserve">输出</w:t>
      </w:r>
      <w:r w:rsidDel="00000000" w:rsidR="00000000" w:rsidRPr="00000000">
        <w:rPr>
          <w:rFonts w:ascii="Play" w:cs="Play" w:eastAsia="Play" w:hAnsi="Play"/>
          <w:b w:val="1"/>
          <w:rtl w:val="0"/>
        </w:rPr>
        <w:t xml:space="preserve">: </w:t>
      </w:r>
      <w:r w:rsidDel="00000000" w:rsidR="00000000" w:rsidRPr="00000000">
        <w:rPr>
          <w:rFonts w:ascii="Arial Unicode MS" w:cs="Arial Unicode MS" w:eastAsia="Arial Unicode MS" w:hAnsi="Arial Unicode MS"/>
          <w:rtl w:val="0"/>
        </w:rPr>
        <w:t xml:space="preserve">经过验证的</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GECOM成本数据库</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w:t>
      </w:r>
      <w:r w:rsidDel="00000000" w:rsidR="00000000" w:rsidRPr="00000000">
        <w:rPr>
          <w:rFonts w:ascii="Arial Unicode MS" w:cs="Arial Unicode MS" w:eastAsia="Arial Unicode MS" w:hAnsi="Arial Unicode MS"/>
          <w:rtl w:val="0"/>
        </w:rPr>
        <w:t xml:space="preserve">含</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数据来源出处和日期）。</w:t>
      </w:r>
      <w:r w:rsidDel="00000000" w:rsidR="00000000" w:rsidRPr="00000000">
        <w:rPr>
          <w:rtl w:val="0"/>
        </w:rPr>
      </w:r>
    </w:p>
    <w:p w:rsidR="00000000" w:rsidDel="00000000" w:rsidP="00000000" w:rsidRDefault="00000000" w:rsidRPr="00000000" w14:paraId="000000C2">
      <w:pPr>
        <w:pStyle w:val="Heading3"/>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rtl w:val="0"/>
        </w:rPr>
        <w:t xml:space="preserve">Phase 3: 成本建模与计算 (Cost Modeling &amp; Calculation)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left"/>
        <w:rPr>
          <w:u w:val="none"/>
        </w:rPr>
      </w:pPr>
      <w:r w:rsidDel="00000000" w:rsidR="00000000" w:rsidRPr="00000000">
        <w:rPr>
          <w:rFonts w:ascii="Arial Unicode MS" w:cs="Arial Unicode MS" w:eastAsia="Arial Unicode MS" w:hAnsi="Arial Unicode MS"/>
          <w:b w:val="1"/>
          <w:rtl w:val="0"/>
        </w:rPr>
        <w:t xml:space="preserve">目标：</w:t>
      </w:r>
      <w:r w:rsidDel="00000000" w:rsidR="00000000" w:rsidRPr="00000000">
        <w:rPr>
          <w:rFonts w:ascii="Arial Unicode MS" w:cs="Arial Unicode MS" w:eastAsia="Arial Unicode MS" w:hAnsi="Arial Unicode MS"/>
          <w:rtl w:val="0"/>
        </w:rPr>
        <w:t xml:space="preserve">构建量化的成本模型，计算关键财务指标。</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Fonts w:ascii="Arial Unicode MS" w:cs="Arial Unicode MS" w:eastAsia="Arial Unicode MS" w:hAnsi="Arial Unicode MS"/>
          <w:b w:val="1"/>
          <w:rtl w:val="0"/>
        </w:rPr>
        <w:t xml:space="preserve">核心</w:t>
      </w:r>
      <w:r w:rsidDel="00000000" w:rsidR="00000000" w:rsidRPr="00000000">
        <w:rPr>
          <w:rFonts w:ascii="Arial Unicode MS" w:cs="Arial Unicode MS" w:eastAsia="Arial Unicode MS" w:hAnsi="Arial Unicode MS"/>
          <w:b w:val="1"/>
          <w:rtl w:val="0"/>
        </w:rPr>
        <w:t xml:space="preserve">活动</w:t>
      </w:r>
      <w:r w:rsidDel="00000000" w:rsidR="00000000" w:rsidRPr="00000000">
        <w:rPr>
          <w:rFonts w:ascii="Play" w:cs="Play" w:eastAsia="Play" w:hAnsi="Play"/>
          <w:b w:val="1"/>
          <w:rtl w:val="0"/>
        </w:rPr>
        <w:t xml:space="preserve">: </w:t>
      </w:r>
    </w:p>
    <w:p w:rsidR="00000000" w:rsidDel="00000000" w:rsidP="00000000" w:rsidRDefault="00000000" w:rsidRPr="00000000" w14:paraId="000000C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将经验证的数据输入标准的GECOM成本模型框架，分别计算启动成本（CAPEX）</w:t>
      </w:r>
      <w:r w:rsidDel="00000000" w:rsidR="00000000" w:rsidRPr="00000000">
        <w:rPr>
          <w:rFonts w:ascii="Arial Unicode MS" w:cs="Arial Unicode MS" w:eastAsia="Arial Unicode MS" w:hAnsi="Arial Unicode MS"/>
          <w:rtl w:val="0"/>
        </w:rPr>
        <w:t xml:space="preserve">（M1-M3）</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和运营成本（OPEX）</w:t>
      </w:r>
      <w:r w:rsidDel="00000000" w:rsidR="00000000" w:rsidRPr="00000000">
        <w:rPr>
          <w:rFonts w:ascii="Arial Unicode MS" w:cs="Arial Unicode MS" w:eastAsia="Arial Unicode MS" w:hAnsi="Arial Unicode MS"/>
          <w:rtl w:val="0"/>
        </w:rPr>
        <w:t xml:space="preserve">（M4-M8）</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，并汇总得到完整的TCO视图。</w:t>
      </w:r>
    </w:p>
    <w:p w:rsidR="00000000" w:rsidDel="00000000" w:rsidP="00000000" w:rsidRDefault="00000000" w:rsidRPr="00000000" w14:paraId="000000C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建立</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单位经济模型（UE）</w:t>
      </w:r>
      <w:r w:rsidDel="00000000" w:rsidR="00000000" w:rsidRPr="00000000">
        <w:rPr>
          <w:rFonts w:ascii="Arial Unicode MS" w:cs="Arial Unicode MS" w:eastAsia="Arial Unicode MS" w:hAnsi="Arial Unicode MS"/>
          <w:i w:val="0"/>
          <w:smallCaps w:val="0"/>
          <w:strike w:val="0"/>
          <w:color w:val="000000"/>
          <w:u w:val="none"/>
          <w:shd w:fill="auto" w:val="clear"/>
          <w:vertAlign w:val="baseline"/>
          <w:rtl w:val="0"/>
        </w:rPr>
        <w:t xml:space="preserve">，</w:t>
      </w:r>
      <w:r w:rsidDel="00000000" w:rsidR="00000000" w:rsidRPr="00000000">
        <w:rPr>
          <w:rFonts w:ascii="Arial Unicode MS" w:cs="Arial Unicode MS" w:eastAsia="Arial Unicode MS" w:hAnsi="Arial Unicode MS"/>
          <w:rtl w:val="0"/>
        </w:rPr>
        <w:t xml:space="preserve">计算每单成本。</w:t>
      </w:r>
      <w:r w:rsidDel="00000000" w:rsidR="00000000" w:rsidRPr="00000000">
        <w:rPr>
          <w:rtl w:val="0"/>
        </w:rPr>
      </w:r>
    </w:p>
    <w:p w:rsidR="00000000" w:rsidDel="00000000" w:rsidP="00000000" w:rsidRDefault="00000000" w:rsidRPr="00000000" w14:paraId="000000C7">
      <w:pPr>
        <w:widowControl w:val="0"/>
        <w:numPr>
          <w:ilvl w:val="1"/>
          <w:numId w:val="5"/>
        </w:numPr>
        <w:spacing w:after="0" w:afterAutospacing="0" w:line="275.9999942779541" w:lineRule="auto"/>
        <w:ind w:left="1440" w:hanging="360"/>
        <w:rPr>
          <w:rFonts w:ascii="Play" w:cs="Play" w:eastAsia="Play" w:hAnsi="Play"/>
        </w:rPr>
      </w:pPr>
      <w:r w:rsidDel="00000000" w:rsidR="00000000" w:rsidRPr="00000000">
        <w:rPr>
          <w:rFonts w:ascii="Arial Unicode MS" w:cs="Arial Unicode MS" w:eastAsia="Arial Unicode MS" w:hAnsi="Arial Unicode MS"/>
          <w:rtl w:val="0"/>
        </w:rPr>
        <w:t xml:space="preserve">计算单个产品/订单关键指标：贡献利润（Contribution Margin）、毛利率、盈亏平衡点（BEP）。</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计算过程中遵循统一的公式和假设，以便不同项目间结果具备可比性。</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0" w:beforeAutospacing="0" w:line="240" w:lineRule="auto"/>
        <w:ind w:left="720" w:right="0" w:hanging="360"/>
        <w:jc w:val="left"/>
        <w:rPr>
          <w:u w:val="none"/>
        </w:rPr>
      </w:pPr>
      <w:r w:rsidDel="00000000" w:rsidR="00000000" w:rsidRPr="00000000">
        <w:rPr>
          <w:rFonts w:ascii="Arial Unicode MS" w:cs="Arial Unicode MS" w:eastAsia="Arial Unicode MS" w:hAnsi="Arial Unicode MS"/>
          <w:b w:val="1"/>
          <w:rtl w:val="0"/>
        </w:rPr>
        <w:t xml:space="preserve">输出</w:t>
      </w:r>
      <w:r w:rsidDel="00000000" w:rsidR="00000000" w:rsidRPr="00000000">
        <w:rPr>
          <w:rFonts w:ascii="Play" w:cs="Play" w:eastAsia="Play" w:hAnsi="Play"/>
          <w:b w:val="1"/>
          <w:rtl w:val="0"/>
        </w:rPr>
        <w:t xml:space="preserve">: </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详细的成本测算模型表格、单位经济性分析报告，清晰展现各模块成本及关键财务指标，可用于决策评审。</w:t>
      </w:r>
    </w:p>
    <w:p w:rsidR="00000000" w:rsidDel="00000000" w:rsidP="00000000" w:rsidRDefault="00000000" w:rsidRPr="00000000" w14:paraId="000000CA">
      <w:pPr>
        <w:pStyle w:val="Heading3"/>
        <w:rPr>
          <w:rFonts w:ascii="Play" w:cs="Play" w:eastAsia="Play" w:hAnsi="Play"/>
        </w:rPr>
      </w:pPr>
      <w:r w:rsidDel="00000000" w:rsidR="00000000" w:rsidRPr="00000000">
        <w:rPr>
          <w:rFonts w:ascii="Arial Unicode MS" w:cs="Arial Unicode MS" w:eastAsia="Arial Unicode MS" w:hAnsi="Arial Unicode MS"/>
          <w:rtl w:val="0"/>
        </w:rPr>
        <w:t xml:space="preserve">Phase 4: 场景模拟与敏感性分析 (Scenario Simulation &amp; Sensitivity Analysis)</w:t>
      </w:r>
    </w:p>
    <w:p w:rsidR="00000000" w:rsidDel="00000000" w:rsidP="00000000" w:rsidRDefault="00000000" w:rsidRPr="00000000" w14:paraId="000000C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rtl w:val="0"/>
        </w:rPr>
        <w:t xml:space="preserve">目标</w:t>
      </w:r>
      <w:r w:rsidDel="00000000" w:rsidR="00000000" w:rsidRPr="00000000">
        <w:rPr>
          <w:rFonts w:ascii="Play" w:cs="Play" w:eastAsia="Play" w:hAnsi="Play"/>
          <w:b w:val="1"/>
          <w:rtl w:val="0"/>
        </w:rPr>
        <w:t xml:space="preserve">: </w:t>
      </w:r>
      <w:r w:rsidDel="00000000" w:rsidR="00000000" w:rsidRPr="00000000">
        <w:rPr>
          <w:rFonts w:ascii="Arial Unicode MS" w:cs="Arial Unicode MS" w:eastAsia="Arial Unicode MS" w:hAnsi="Arial Unicode MS"/>
          <w:rtl w:val="0"/>
        </w:rPr>
        <w:t xml:space="preserve">评估业务的稳健性、</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关键不确定因素对项目ROI的影响，寻找优化空间和业务最佳方案。</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rtl w:val="0"/>
        </w:rPr>
        <w:t xml:space="preserve">核心</w:t>
      </w:r>
      <w:r w:rsidDel="00000000" w:rsidR="00000000" w:rsidRPr="00000000">
        <w:rPr>
          <w:rFonts w:ascii="Arial Unicode MS" w:cs="Arial Unicode MS" w:eastAsia="Arial Unicode MS" w:hAnsi="Arial Unicode MS"/>
          <w:b w:val="1"/>
          <w:rtl w:val="0"/>
        </w:rPr>
        <w:t xml:space="preserve">活动</w:t>
      </w:r>
      <w:r w:rsidDel="00000000" w:rsidR="00000000" w:rsidRPr="00000000">
        <w:rPr>
          <w:rFonts w:ascii="Play" w:cs="Play" w:eastAsia="Play" w:hAnsi="Play"/>
          <w:b w:val="1"/>
          <w:rtl w:val="0"/>
        </w:rPr>
        <w:t xml:space="preserve">: </w:t>
      </w:r>
    </w:p>
    <w:p w:rsidR="00000000" w:rsidDel="00000000" w:rsidP="00000000" w:rsidRDefault="00000000" w:rsidRPr="00000000" w14:paraId="000000C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基于已构建的模型，识别对成本和利润影响最大的核心驱动因素</w:t>
      </w:r>
      <w:r w:rsidDel="00000000" w:rsidR="00000000" w:rsidRPr="00000000">
        <w:rPr>
          <w:rFonts w:ascii="Arial Unicode MS" w:cs="Arial Unicode MS" w:eastAsia="Arial Unicode MS" w:hAnsi="Arial Unicode MS"/>
          <w:rtl w:val="0"/>
        </w:rPr>
        <w:t xml:space="preserve">和关键不确定变量</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rtl w:val="0"/>
        </w:rPr>
        <w:t xml:space="preserve">敏感性分析：</w:t>
      </w:r>
      <w:r w:rsidDel="00000000" w:rsidR="00000000" w:rsidRPr="00000000">
        <w:rPr>
          <w:rFonts w:ascii="Arial Unicode MS" w:cs="Arial Unicode MS" w:eastAsia="Arial Unicode MS" w:hAnsi="Arial Unicode MS"/>
          <w:rtl w:val="0"/>
        </w:rPr>
        <w:t xml:space="preserve">对</w:t>
      </w:r>
      <w:r w:rsidDel="00000000" w:rsidR="00000000" w:rsidRPr="00000000">
        <w:rPr>
          <w:rFonts w:ascii="Arial Unicode MS" w:cs="Arial Unicode MS" w:eastAsia="Arial Unicode MS" w:hAnsi="Arial Unicode MS"/>
          <w:rtl w:val="0"/>
        </w:rPr>
        <w:t xml:space="preserve">关键变量（如税率、物流费、CAC、AOV）</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进行敏感性分析，测试其变化对ROI和盈亏平衡的影响程度。</w:t>
      </w:r>
    </w:p>
    <w:p w:rsidR="00000000" w:rsidDel="00000000" w:rsidP="00000000" w:rsidRDefault="00000000" w:rsidRPr="00000000" w14:paraId="000000C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rtl w:val="0"/>
        </w:rPr>
        <w:t xml:space="preserve">多场景模拟：</w:t>
      </w:r>
      <w:r w:rsidDel="00000000" w:rsidR="00000000" w:rsidRPr="00000000">
        <w:rPr>
          <w:rFonts w:ascii="Arial Unicode MS" w:cs="Arial Unicode MS" w:eastAsia="Arial Unicode MS" w:hAnsi="Arial Unicode MS"/>
          <w:rtl w:val="0"/>
        </w:rPr>
        <w:t xml:space="preserve">设定</w:t>
      </w:r>
      <w:r w:rsidDel="00000000" w:rsidR="00000000" w:rsidRPr="00000000">
        <w:rPr>
          <w:rFonts w:ascii="Arial Unicode MS" w:cs="Arial Unicode MS" w:eastAsia="Arial Unicode MS" w:hAnsi="Arial Unicode MS"/>
          <w:rtl w:val="0"/>
        </w:rPr>
        <w:t xml:space="preserve">不同运营方案（如</w:t>
      </w:r>
      <w:r w:rsidDel="00000000" w:rsidR="00000000" w:rsidRPr="00000000">
        <w:rPr>
          <w:rFonts w:ascii="Arial Unicode MS" w:cs="Arial Unicode MS" w:eastAsia="Arial Unicode MS" w:hAnsi="Arial Unicode MS"/>
          <w:rtl w:val="0"/>
        </w:rPr>
        <w:t xml:space="preserve">DTC vs FBA vs O2O）</w:t>
      </w:r>
      <w:r w:rsidDel="00000000" w:rsidR="00000000" w:rsidRPr="00000000">
        <w:rPr>
          <w:rFonts w:ascii="Arial Unicode MS" w:cs="Arial Unicode MS" w:eastAsia="Arial Unicode MS" w:hAnsi="Arial Unicode MS"/>
          <w:rtl w:val="0"/>
        </w:rPr>
        <w:t xml:space="preserve">或市场策略（如不同定价策略、物流模式、本地化程度、</w:t>
      </w:r>
      <w:r w:rsidDel="00000000" w:rsidR="00000000" w:rsidRPr="00000000">
        <w:rPr>
          <w:rFonts w:ascii="Arial Unicode MS" w:cs="Arial Unicode MS" w:eastAsia="Arial Unicode MS" w:hAnsi="Arial Unicode MS"/>
          <w:rtl w:val="0"/>
        </w:rPr>
        <w:t xml:space="preserve">乐观/悲观销量</w:t>
      </w:r>
      <w:r w:rsidDel="00000000" w:rsidR="00000000" w:rsidRPr="00000000">
        <w:rPr>
          <w:rFonts w:ascii="Arial Unicode MS" w:cs="Arial Unicode MS" w:eastAsia="Arial Unicode MS" w:hAnsi="Arial Unicode MS"/>
          <w:rtl w:val="0"/>
        </w:rPr>
        <w:t xml:space="preserve">等）的全局成本效益，比较各方案下的盈利情况。</w:t>
      </w:r>
    </w:p>
    <w:p w:rsidR="00000000" w:rsidDel="00000000" w:rsidP="00000000" w:rsidRDefault="00000000" w:rsidRPr="00000000" w14:paraId="000000D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团队可利用标准化的敏感性分析图表模板，快速产出多场景对比结果。</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80" w:before="0" w:beforeAutospacing="0" w:line="240" w:lineRule="auto"/>
        <w:ind w:left="72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rtl w:val="0"/>
        </w:rPr>
        <w:t xml:space="preserve">输出</w:t>
      </w:r>
      <w:r w:rsidDel="00000000" w:rsidR="00000000" w:rsidRPr="00000000">
        <w:rPr>
          <w:rFonts w:ascii="Play" w:cs="Play" w:eastAsia="Play" w:hAnsi="Play"/>
          <w:b w:val="1"/>
          <w:rtl w:val="0"/>
        </w:rPr>
        <w:t xml:space="preserve">: </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敏感性分析报告</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（包含关键变量变化对ROI的影响图表）以及</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多场景盈利预测报告</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，帮助决策者直观了解风险范围和优化方向。</w:t>
      </w:r>
    </w:p>
    <w:p w:rsidR="00000000" w:rsidDel="00000000" w:rsidP="00000000" w:rsidRDefault="00000000" w:rsidRPr="00000000" w14:paraId="000000D2">
      <w:pPr>
        <w:pStyle w:val="Heading3"/>
        <w:rPr>
          <w:rFonts w:ascii="Play" w:cs="Play" w:eastAsia="Play" w:hAnsi="Play"/>
        </w:rPr>
      </w:pPr>
      <w:r w:rsidDel="00000000" w:rsidR="00000000" w:rsidRPr="00000000">
        <w:rPr>
          <w:rFonts w:ascii="Arial Unicode MS" w:cs="Arial Unicode MS" w:eastAsia="Arial Unicode MS" w:hAnsi="Arial Unicode MS"/>
          <w:rtl w:val="0"/>
        </w:rPr>
        <w:t xml:space="preserve">Phase 5: 洞察提炼与</w:t>
      </w:r>
      <w:r w:rsidDel="00000000" w:rsidR="00000000" w:rsidRPr="00000000">
        <w:rPr>
          <w:rFonts w:ascii="Arial Unicode MS" w:cs="Arial Unicode MS" w:eastAsia="Arial Unicode MS" w:hAnsi="Arial Unicode MS"/>
          <w:rtl w:val="0"/>
        </w:rPr>
        <w:t xml:space="preserve">优化路线图</w:t>
      </w:r>
      <w:r w:rsidDel="00000000" w:rsidR="00000000" w:rsidRPr="00000000">
        <w:rPr>
          <w:rFonts w:ascii="Play" w:cs="Play" w:eastAsia="Play" w:hAnsi="Play"/>
          <w:rtl w:val="0"/>
        </w:rPr>
        <w:t xml:space="preserve"> (Insights &amp; Optimization </w:t>
      </w:r>
      <w:r w:rsidDel="00000000" w:rsidR="00000000" w:rsidRPr="00000000">
        <w:rPr>
          <w:rFonts w:ascii="Play" w:cs="Play" w:eastAsia="Play" w:hAnsi="Play"/>
          <w:rtl w:val="0"/>
        </w:rPr>
        <w:t xml:space="preserve">Roadmap</w:t>
      </w:r>
      <w:r w:rsidDel="00000000" w:rsidR="00000000" w:rsidRPr="00000000">
        <w:rPr>
          <w:rFonts w:ascii="Play" w:cs="Play" w:eastAsia="Play" w:hAnsi="Play"/>
          <w:rtl w:val="0"/>
        </w:rPr>
        <w:t xml:space="preserve">)</w:t>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rtl w:val="0"/>
        </w:rPr>
        <w:t xml:space="preserve">目标</w:t>
      </w:r>
      <w:r w:rsidDel="00000000" w:rsidR="00000000" w:rsidRPr="00000000">
        <w:rPr>
          <w:rFonts w:ascii="Play" w:cs="Play" w:eastAsia="Play" w:hAnsi="Play"/>
          <w:b w:val="1"/>
          <w:rtl w:val="0"/>
        </w:rPr>
        <w:t xml:space="preserve">: </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提炼测算结果中的关键洞察，形成明确的优化策略和行动规划。</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rtl w:val="0"/>
        </w:rPr>
        <w:t xml:space="preserve">核心活动:</w:t>
      </w:r>
      <w:r w:rsidDel="00000000" w:rsidR="00000000" w:rsidRPr="00000000">
        <w:rPr>
          <w:rtl w:val="0"/>
        </w:rPr>
      </w:r>
    </w:p>
    <w:p w:rsidR="00000000" w:rsidDel="00000000" w:rsidP="00000000" w:rsidRDefault="00000000" w:rsidRPr="00000000" w14:paraId="000000D5">
      <w:pPr>
        <w:widowControl w:val="0"/>
        <w:numPr>
          <w:ilvl w:val="1"/>
          <w:numId w:val="11"/>
        </w:numPr>
        <w:spacing w:after="0" w:line="275.9999942779541" w:lineRule="auto"/>
        <w:ind w:left="1440" w:hanging="360"/>
        <w:rPr>
          <w:rFonts w:ascii="Play" w:cs="Play" w:eastAsia="Play" w:hAnsi="Play"/>
        </w:rPr>
      </w:pPr>
      <w:r w:rsidDel="00000000" w:rsidR="00000000" w:rsidRPr="00000000">
        <w:rPr>
          <w:rFonts w:ascii="Arial Unicode MS" w:cs="Arial Unicode MS" w:eastAsia="Arial Unicode MS" w:hAnsi="Arial Unicode MS"/>
          <w:rtl w:val="0"/>
        </w:rPr>
        <w:t xml:space="preserve">总结关键发现和核心成本驱动因素。</w:t>
      </w:r>
    </w:p>
    <w:p w:rsidR="00000000" w:rsidDel="00000000" w:rsidP="00000000" w:rsidRDefault="00000000" w:rsidRPr="00000000" w14:paraId="000000D6">
      <w:pPr>
        <w:widowControl w:val="0"/>
        <w:numPr>
          <w:ilvl w:val="1"/>
          <w:numId w:val="11"/>
        </w:numPr>
        <w:spacing w:after="0" w:line="275.9999942779541" w:lineRule="auto"/>
        <w:ind w:left="1440" w:hanging="360"/>
        <w:rPr>
          <w:rFonts w:ascii="Play" w:cs="Play" w:eastAsia="Play" w:hAnsi="Play"/>
        </w:rPr>
      </w:pPr>
      <w:r w:rsidDel="00000000" w:rsidR="00000000" w:rsidRPr="00000000">
        <w:rPr>
          <w:rFonts w:ascii="Arial Unicode MS" w:cs="Arial Unicode MS" w:eastAsia="Arial Unicode MS" w:hAnsi="Arial Unicode MS"/>
          <w:rtl w:val="0"/>
        </w:rPr>
        <w:t xml:space="preserve">进行ROI及投资回收期分析。</w:t>
      </w:r>
    </w:p>
    <w:p w:rsidR="00000000" w:rsidDel="00000000" w:rsidP="00000000" w:rsidRDefault="00000000" w:rsidRPr="00000000" w14:paraId="000000D7">
      <w:pPr>
        <w:widowControl w:val="0"/>
        <w:numPr>
          <w:ilvl w:val="1"/>
          <w:numId w:val="11"/>
        </w:numPr>
        <w:spacing w:after="0" w:afterAutospacing="0" w:line="275.9999942779541" w:lineRule="auto"/>
        <w:ind w:left="1440" w:hanging="360"/>
        <w:rPr>
          <w:rFonts w:ascii="Play" w:cs="Play" w:eastAsia="Play" w:hAnsi="Play"/>
        </w:rPr>
      </w:pPr>
      <w:r w:rsidDel="00000000" w:rsidR="00000000" w:rsidRPr="00000000">
        <w:rPr>
          <w:rFonts w:ascii="Arial Unicode MS" w:cs="Arial Unicode MS" w:eastAsia="Arial Unicode MS" w:hAnsi="Arial Unicode MS"/>
          <w:rtl w:val="0"/>
        </w:rPr>
        <w:t xml:space="preserve">从定价、渠道、供应链、营销、合规等方面提出具体的降本增效策略。</w:t>
      </w:r>
    </w:p>
    <w:p w:rsidR="00000000" w:rsidDel="00000000" w:rsidP="00000000" w:rsidRDefault="00000000" w:rsidRPr="00000000" w14:paraId="000000D8">
      <w:pPr>
        <w:numPr>
          <w:ilvl w:val="1"/>
          <w:numId w:val="11"/>
        </w:numPr>
        <w:spacing w:after="0" w:afterAutospacing="0" w:before="0" w:beforeAutospacing="0" w:lineRule="auto"/>
        <w:ind w:left="1440" w:hanging="360"/>
        <w:rPr>
          <w:rFonts w:ascii="Play" w:cs="Play" w:eastAsia="Play" w:hAnsi="Play"/>
        </w:rPr>
      </w:pPr>
      <w:r w:rsidDel="00000000" w:rsidR="00000000" w:rsidRPr="00000000">
        <w:rPr>
          <w:rFonts w:ascii="Arial Unicode MS" w:cs="Arial Unicode MS" w:eastAsia="Arial Unicode MS" w:hAnsi="Arial Unicode MS"/>
          <w:rtl w:val="0"/>
        </w:rPr>
        <w:t xml:space="preserve">确保建议具有可执行性和落地性，与业务实际紧密结合。</w:t>
      </w:r>
    </w:p>
    <w:p w:rsidR="00000000" w:rsidDel="00000000" w:rsidP="00000000" w:rsidRDefault="00000000" w:rsidRPr="00000000" w14:paraId="000000D9">
      <w:pPr>
        <w:widowControl w:val="0"/>
        <w:numPr>
          <w:ilvl w:val="1"/>
          <w:numId w:val="11"/>
        </w:numPr>
        <w:spacing w:after="0" w:afterAutospacing="0" w:line="275.9999942779541" w:lineRule="auto"/>
        <w:ind w:left="1440" w:hanging="360"/>
        <w:rPr>
          <w:rFonts w:ascii="Play" w:cs="Play" w:eastAsia="Play" w:hAnsi="Play"/>
        </w:rPr>
      </w:pPr>
      <w:r w:rsidDel="00000000" w:rsidR="00000000" w:rsidRPr="00000000">
        <w:rPr>
          <w:rFonts w:ascii="Arial Unicode MS" w:cs="Arial Unicode MS" w:eastAsia="Arial Unicode MS" w:hAnsi="Arial Unicode MS"/>
          <w:rtl w:val="0"/>
        </w:rPr>
        <w:t xml:space="preserve">制定分阶段的实施路线图和行动计划，明确优先级。</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0" w:beforeAutospacing="0" w:line="240" w:lineRule="auto"/>
        <w:ind w:left="720" w:right="0" w:hanging="360"/>
        <w:jc w:val="left"/>
        <w:rPr>
          <w:rFonts w:ascii="Play" w:cs="Play" w:eastAsia="Play" w:hAnsi="Play"/>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rtl w:val="0"/>
        </w:rPr>
        <w:t xml:space="preserve">输出</w:t>
      </w:r>
      <w:r w:rsidDel="00000000" w:rsidR="00000000" w:rsidRPr="00000000">
        <w:rPr>
          <w:rFonts w:ascii="Play" w:cs="Play" w:eastAsia="Play" w:hAnsi="Play"/>
          <w:b w:val="1"/>
          <w:rtl w:val="0"/>
        </w:rPr>
        <w:t xml:space="preserve">: </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最终成本测算分析报告</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（总结全部结论）、</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优化建议清单</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以及</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ROI优化路线图</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（分阶段的优化行动路线图）。该产出既包括高层次的战略方向，也包含落地执行的步骤和优先顺序，指导企业下一步的实施。</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Fonts w:ascii="Arial Unicode MS" w:cs="Arial Unicode MS" w:eastAsia="Arial Unicode MS" w:hAnsi="Arial Unicode MS"/>
          <w:rtl w:val="0"/>
        </w:rPr>
        <w:t xml:space="preserve">第五章：案例研究与方法论验证</w:t>
      </w:r>
    </w:p>
    <w:p w:rsidR="00000000" w:rsidDel="00000000" w:rsidP="00000000" w:rsidRDefault="00000000" w:rsidRPr="00000000" w14:paraId="000000DD">
      <w:pPr>
        <w:rPr>
          <w:vertAlign w:val="baseline"/>
        </w:rPr>
      </w:pPr>
      <w:r w:rsidDel="00000000" w:rsidR="00000000" w:rsidRPr="00000000">
        <w:rPr>
          <w:rtl w:val="0"/>
        </w:rPr>
      </w:r>
    </w:p>
    <w:p w:rsidR="00000000" w:rsidDel="00000000" w:rsidP="00000000" w:rsidRDefault="00000000" w:rsidRPr="00000000" w14:paraId="000000DE">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本章将应用GECOM方法论和SOP，对宠物用品和电子烟两个行业进行详细的成本测算。这两个行业在监管要求、成本结构、运营模式上存在显著差异，可以充分验证模型的通用性和有效性。数据基于2024-2025年年权威公开数据源及行业报告，经过整理测算得到。</w:t>
      </w:r>
      <w:r w:rsidDel="00000000" w:rsidR="00000000" w:rsidRPr="00000000">
        <w:rPr>
          <w:rtl w:val="0"/>
        </w:rPr>
      </w:r>
    </w:p>
    <w:p w:rsidR="00000000" w:rsidDel="00000000" w:rsidP="00000000" w:rsidRDefault="00000000" w:rsidRPr="00000000" w14:paraId="000000DF">
      <w:pPr>
        <w:pStyle w:val="Heading3"/>
        <w:rPr>
          <w:rFonts w:ascii="Play" w:cs="Play" w:eastAsia="Play" w:hAnsi="Play"/>
        </w:rPr>
      </w:pPr>
      <w:r w:rsidDel="00000000" w:rsidR="00000000" w:rsidRPr="00000000">
        <w:rPr>
          <w:rFonts w:ascii="Arial Unicode MS" w:cs="Arial Unicode MS" w:eastAsia="Arial Unicode MS" w:hAnsi="Arial Unicode MS"/>
          <w:rtl w:val="0"/>
        </w:rPr>
        <w:t xml:space="preserve">5.1 案例研究：宠物用品行业（GECOM-Pet）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背景</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：一家中国宠物食品品牌“益家之宠”计划进入</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美国（US）</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和</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越南（VN）</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两个海外市场，拟通过主流电商平台进行宠物食品的在线销售（美国市场采用Amazon FBA模式，越南市场采用Shopee平台）。</w:t>
      </w:r>
      <w:r w:rsidDel="00000000" w:rsidR="00000000" w:rsidRPr="00000000">
        <w:rPr>
          <w:rFonts w:ascii="Arial Unicode MS" w:cs="Arial Unicode MS" w:eastAsia="Arial Unicode MS" w:hAnsi="Arial Unicode MS"/>
          <w:rtl w:val="0"/>
        </w:rPr>
        <w:t xml:space="preserve">宠物用品属于一般消费品，但涉及食品安全合规和国际物流挑战。</w:t>
      </w:r>
      <w:r w:rsidDel="00000000" w:rsidR="00000000" w:rsidRPr="00000000">
        <w:rPr>
          <w:rtl w:val="0"/>
        </w:rPr>
      </w:r>
    </w:p>
    <w:p w:rsidR="00000000" w:rsidDel="00000000" w:rsidP="00000000" w:rsidRDefault="00000000" w:rsidRPr="00000000" w14:paraId="000000E1">
      <w:pPr>
        <w:pStyle w:val="Heading4"/>
        <w:rPr>
          <w:rFonts w:ascii="Play" w:cs="Play" w:eastAsia="Play" w:hAnsi="Play"/>
        </w:rPr>
      </w:pPr>
      <w:r w:rsidDel="00000000" w:rsidR="00000000" w:rsidRPr="00000000">
        <w:rPr>
          <w:rFonts w:ascii="Arial Unicode MS" w:cs="Arial Unicode MS" w:eastAsia="Arial Unicode MS" w:hAnsi="Arial Unicode MS"/>
          <w:b w:val="1"/>
          <w:i w:val="0"/>
          <w:color w:val="000000"/>
          <w:rtl w:val="0"/>
        </w:rPr>
        <w:t xml:space="preserve">SOP应用过程(GECOM-Pet)</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b w:val="1"/>
        </w:rPr>
      </w:pP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Phase 1: </w:t>
      </w:r>
      <w:r w:rsidDel="00000000" w:rsidR="00000000" w:rsidRPr="00000000">
        <w:rPr>
          <w:rFonts w:ascii="Arial Unicode MS" w:cs="Arial Unicode MS" w:eastAsia="Arial Unicode MS" w:hAnsi="Arial Unicode MS"/>
          <w:b w:val="1"/>
          <w:rtl w:val="0"/>
        </w:rPr>
        <w:t xml:space="preserve">战略对齐与范围设定</w:t>
      </w:r>
    </w:p>
    <w:p w:rsidR="00000000" w:rsidDel="00000000" w:rsidP="00000000" w:rsidRDefault="00000000" w:rsidRPr="00000000" w14:paraId="000000E3">
      <w:pPr>
        <w:widowControl w:val="0"/>
        <w:numPr>
          <w:ilvl w:val="0"/>
          <w:numId w:val="20"/>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目标市场/渠道</w:t>
      </w:r>
      <w:r w:rsidDel="00000000" w:rsidR="00000000" w:rsidRPr="00000000">
        <w:rPr>
          <w:rFonts w:ascii="Arial Unicode MS" w:cs="Arial Unicode MS" w:eastAsia="Arial Unicode MS" w:hAnsi="Arial Unicode MS"/>
          <w:rtl w:val="0"/>
        </w:rPr>
        <w:t xml:space="preserve">：美国（Amazon FBA）、越南（Shopee）。</w:t>
      </w:r>
    </w:p>
    <w:p w:rsidR="00000000" w:rsidDel="00000000" w:rsidP="00000000" w:rsidRDefault="00000000" w:rsidRPr="00000000" w14:paraId="000000E4">
      <w:pPr>
        <w:widowControl w:val="0"/>
        <w:numPr>
          <w:ilvl w:val="0"/>
          <w:numId w:val="20"/>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产品SKU</w:t>
      </w:r>
      <w:r w:rsidDel="00000000" w:rsidR="00000000" w:rsidRPr="00000000">
        <w:rPr>
          <w:rFonts w:ascii="Arial Unicode MS" w:cs="Arial Unicode MS" w:eastAsia="Arial Unicode MS" w:hAnsi="Arial Unicode MS"/>
          <w:rtl w:val="0"/>
        </w:rPr>
        <w:t xml:space="preserve">：YJ-CF-001 猫粮2.5kg (全价幼年期奶糕猫粮)。</w:t>
      </w:r>
    </w:p>
    <w:p w:rsidR="00000000" w:rsidDel="00000000" w:rsidP="00000000" w:rsidRDefault="00000000" w:rsidRPr="00000000" w14:paraId="000000E5">
      <w:pPr>
        <w:widowControl w:val="0"/>
        <w:numPr>
          <w:ilvl w:val="0"/>
          <w:numId w:val="20"/>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核心参数假设</w:t>
      </w:r>
      <w:r w:rsidDel="00000000" w:rsidR="00000000" w:rsidRPr="00000000">
        <w:rPr>
          <w:rFonts w:ascii="Arial Unicode MS" w:cs="Arial Unicode MS" w:eastAsia="Arial Unicode MS" w:hAnsi="Arial Unicode MS"/>
          <w:rtl w:val="0"/>
        </w:rPr>
        <w:t xml:space="preserve">（基于益家之宠报告）：</w:t>
      </w:r>
    </w:p>
    <w:p w:rsidR="00000000" w:rsidDel="00000000" w:rsidP="00000000" w:rsidRDefault="00000000" w:rsidRPr="00000000" w14:paraId="000000E6">
      <w:pPr>
        <w:widowControl w:val="0"/>
        <w:numPr>
          <w:ilvl w:val="1"/>
          <w:numId w:val="1"/>
        </w:numPr>
        <w:spacing w:after="0" w:line="275.9999942779541" w:lineRule="auto"/>
        <w:ind w:left="1200" w:hanging="360"/>
        <w:rPr>
          <w:rFonts w:ascii="Play" w:cs="Play" w:eastAsia="Play" w:hAnsi="Play"/>
        </w:rPr>
      </w:pPr>
      <w:r w:rsidDel="00000000" w:rsidR="00000000" w:rsidRPr="00000000">
        <w:rPr>
          <w:rFonts w:ascii="Arial Unicode MS" w:cs="Arial Unicode MS" w:eastAsia="Arial Unicode MS" w:hAnsi="Arial Unicode MS"/>
          <w:rtl w:val="0"/>
        </w:rPr>
        <w:t xml:space="preserve">FOB成本：$8.00/单位。</w:t>
      </w:r>
    </w:p>
    <w:p w:rsidR="00000000" w:rsidDel="00000000" w:rsidP="00000000" w:rsidRDefault="00000000" w:rsidRPr="00000000" w14:paraId="000000E7">
      <w:pPr>
        <w:widowControl w:val="0"/>
        <w:numPr>
          <w:ilvl w:val="1"/>
          <w:numId w:val="1"/>
        </w:numPr>
        <w:spacing w:after="0" w:line="275.9999942779541" w:lineRule="auto"/>
        <w:ind w:left="1200" w:hanging="360"/>
        <w:rPr>
          <w:rFonts w:ascii="Play" w:cs="Play" w:eastAsia="Play" w:hAnsi="Play"/>
        </w:rPr>
      </w:pPr>
      <w:r w:rsidDel="00000000" w:rsidR="00000000" w:rsidRPr="00000000">
        <w:rPr>
          <w:rFonts w:ascii="Arial Unicode MS" w:cs="Arial Unicode MS" w:eastAsia="Arial Unicode MS" w:hAnsi="Arial Unicode MS"/>
          <w:rtl w:val="0"/>
        </w:rPr>
        <w:t xml:space="preserve">目标售价：美国 $25.00；越南 $15.00。</w:t>
      </w:r>
    </w:p>
    <w:p w:rsidR="00000000" w:rsidDel="00000000" w:rsidP="00000000" w:rsidRDefault="00000000" w:rsidRPr="00000000" w14:paraId="000000E8">
      <w:pPr>
        <w:widowControl w:val="0"/>
        <w:numPr>
          <w:ilvl w:val="1"/>
          <w:numId w:val="1"/>
        </w:numPr>
        <w:spacing w:after="0" w:line="275.9999942779541" w:lineRule="auto"/>
        <w:ind w:left="1200" w:hanging="360"/>
        <w:rPr>
          <w:rFonts w:ascii="Play" w:cs="Play" w:eastAsia="Play" w:hAnsi="Play"/>
        </w:rPr>
      </w:pPr>
      <w:r w:rsidDel="00000000" w:rsidR="00000000" w:rsidRPr="00000000">
        <w:rPr>
          <w:rFonts w:ascii="Arial Unicode MS" w:cs="Arial Unicode MS" w:eastAsia="Arial Unicode MS" w:hAnsi="Arial Unicode MS"/>
          <w:rtl w:val="0"/>
        </w:rPr>
        <w:t xml:space="preserve">月销量假设：100单位/市场（用于分摊固定成本）。</w:t>
      </w:r>
    </w:p>
    <w:p w:rsidR="00000000" w:rsidDel="00000000" w:rsidP="00000000" w:rsidRDefault="00000000" w:rsidRPr="00000000" w14:paraId="000000E9">
      <w:pPr>
        <w:widowControl w:val="0"/>
        <w:numPr>
          <w:ilvl w:val="1"/>
          <w:numId w:val="1"/>
        </w:numPr>
        <w:spacing w:after="0" w:line="275.9999942779541" w:lineRule="auto"/>
        <w:ind w:left="1200" w:hanging="360"/>
        <w:rPr>
          <w:rFonts w:ascii="Play" w:cs="Play" w:eastAsia="Play" w:hAnsi="Play"/>
        </w:rPr>
      </w:pPr>
      <w:r w:rsidDel="00000000" w:rsidR="00000000" w:rsidRPr="00000000">
        <w:rPr>
          <w:rFonts w:ascii="Arial Unicode MS" w:cs="Arial Unicode MS" w:eastAsia="Arial Unicode MS" w:hAnsi="Arial Unicode MS"/>
          <w:rtl w:val="0"/>
        </w:rPr>
        <w:t xml:space="preserve">营销CAC（分摊）：美国 $0.50；越南 $0.20。</w:t>
      </w:r>
    </w:p>
    <w:p w:rsidR="00000000" w:rsidDel="00000000" w:rsidP="00000000" w:rsidRDefault="00000000" w:rsidRPr="00000000" w14:paraId="000000EA">
      <w:pPr>
        <w:widowControl w:val="0"/>
        <w:numPr>
          <w:ilvl w:val="1"/>
          <w:numId w:val="1"/>
        </w:numPr>
        <w:spacing w:after="0" w:line="275.9999942779541" w:lineRule="auto"/>
        <w:ind w:left="1200" w:hanging="360"/>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退货率：8%。</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Google Sans Text" w:cs="Google Sans Text" w:eastAsia="Google Sans Text" w:hAnsi="Google Sans Text"/>
          <w:sz w:val="22"/>
          <w:szCs w:val="22"/>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Phase 2: 数据采集与验证</w:t>
      </w:r>
      <w:r w:rsidDel="00000000" w:rsidR="00000000" w:rsidRPr="00000000">
        <w:rPr>
          <w:rFonts w:ascii="Play" w:cs="Play" w:eastAsia="Play" w:hAnsi="Play"/>
          <w:i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i w:val="1"/>
          <w:smallCaps w:val="0"/>
          <w:strike w:val="0"/>
          <w:color w:val="000000"/>
          <w:sz w:val="24"/>
          <w:szCs w:val="24"/>
          <w:u w:val="none"/>
          <w:shd w:fill="auto" w:val="clear"/>
          <w:vertAlign w:val="baseline"/>
          <w:rtl w:val="0"/>
        </w:rPr>
        <w:t xml:space="preserve">(基于GECOM-Pet因子库)</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br w:type="textWrapping"/>
        <w:t xml:space="preserve">针对宠物食品行业，我们从GECOM-Pet因子库中获取关键成本数据，并验证其可信度：</w:t>
      </w: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0"/>
        <w:gridCol w:w="3120"/>
        <w:gridCol w:w="2925"/>
        <w:gridCol w:w="1365"/>
        <w:tblGridChange w:id="0">
          <w:tblGrid>
            <w:gridCol w:w="1950"/>
            <w:gridCol w:w="3120"/>
            <w:gridCol w:w="2925"/>
            <w:gridCol w:w="136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成本项 (GECOM模块)</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美国数据 (来源/说明)</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越南数据 (来源/说明)</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数据可信度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M1: 行业许可</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FDA注册; AAFCO标准 (</w:t>
            </w:r>
            <w:r w:rsidDel="00000000" w:rsidR="00000000" w:rsidRPr="00000000">
              <w:rPr>
                <w:rFonts w:ascii="Arial Unicode MS" w:cs="Arial Unicode MS" w:eastAsia="Arial Unicode MS" w:hAnsi="Arial Unicode MS"/>
                <w:rtl w:val="0"/>
              </w:rPr>
              <w:t xml:space="preserve">来源：FDA官方指南 2024</w:t>
            </w:r>
            <w:r w:rsidDel="00000000" w:rsidR="00000000" w:rsidRPr="00000000">
              <w:rPr>
                <w:rFonts w:ascii="Play" w:cs="Play" w:eastAsia="Play" w:hAnsi="Play"/>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MARD许可 (农业部)（来源：MARD法规 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Tier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M4: 进口关税</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基础关税 4% + Section 301 关税 25% = </w:t>
            </w:r>
            <w:r w:rsidDel="00000000" w:rsidR="00000000" w:rsidRPr="00000000">
              <w:rPr>
                <w:rFonts w:ascii="Arial Unicode MS" w:cs="Arial Unicode MS" w:eastAsia="Arial Unicode MS" w:hAnsi="Arial Unicode MS"/>
                <w:b w:val="1"/>
                <w:rtl w:val="0"/>
              </w:rPr>
              <w:t xml:space="preserve">总计 29%</w:t>
            </w:r>
            <w:r w:rsidDel="00000000" w:rsidR="00000000" w:rsidRPr="00000000">
              <w:rPr>
                <w:rFonts w:ascii="Play" w:cs="Play" w:eastAsia="Play" w:hAnsi="Play"/>
                <w:rtl w:val="0"/>
              </w:rPr>
              <w:t xml:space="preserve"> </w:t>
            </w:r>
          </w:p>
          <w:p w:rsidR="00000000" w:rsidDel="00000000" w:rsidP="00000000" w:rsidRDefault="00000000" w:rsidRPr="00000000" w14:paraId="000000F6">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(来源：USITC关税数据库 2025；USDA FAS报告 2024)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中国商品享受 </w:t>
            </w:r>
            <w:r w:rsidDel="00000000" w:rsidR="00000000" w:rsidRPr="00000000">
              <w:rPr>
                <w:rFonts w:ascii="Arial Unicode MS" w:cs="Arial Unicode MS" w:eastAsia="Arial Unicode MS" w:hAnsi="Arial Unicode MS"/>
                <w:b w:val="1"/>
                <w:rtl w:val="0"/>
              </w:rPr>
              <w:t xml:space="preserve">RCEP优惠税率 0%</w:t>
            </w:r>
            <w:r w:rsidDel="00000000" w:rsidR="00000000" w:rsidRPr="00000000">
              <w:rPr>
                <w:rFonts w:ascii="Play" w:cs="Play" w:eastAsia="Play" w:hAnsi="Play"/>
                <w:rtl w:val="0"/>
              </w:rPr>
              <w:t xml:space="preserve"> </w:t>
            </w:r>
          </w:p>
          <w:p w:rsidR="00000000" w:rsidDel="00000000" w:rsidP="00000000" w:rsidRDefault="00000000" w:rsidRPr="00000000" w14:paraId="000000F8">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(来源：RCEP协定文本2024；越南海关关税表)</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Tier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M4: 流转税</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州销售税（平均6-7%）</w:t>
            </w:r>
          </w:p>
          <w:p w:rsidR="00000000" w:rsidDel="00000000" w:rsidP="00000000" w:rsidRDefault="00000000" w:rsidRPr="00000000" w14:paraId="000000FC">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（来源：各州法规差异）</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增值税 (VAT) 10% </w:t>
            </w:r>
          </w:p>
          <w:p w:rsidR="00000000" w:rsidDel="00000000" w:rsidP="00000000" w:rsidRDefault="00000000" w:rsidRPr="00000000" w14:paraId="000000FE">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(来源：越南财政部 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Tier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M5: FBA/履约费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美国FBA仓储+配送预估费用约2.5kg 预估 $11.00 /单位</w:t>
            </w:r>
          </w:p>
          <w:p w:rsidR="00000000" w:rsidDel="00000000" w:rsidP="00000000" w:rsidRDefault="00000000" w:rsidRPr="00000000" w14:paraId="00000102">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(来源：Amazon美国FBA费用表2025)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Shopee Express ）本地配送约 $1.50/单位 (来源：Shopee物流报价 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Tier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M7: 平台佣金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spacing w:after="36" w:before="36" w:lineRule="auto"/>
              <w:ind w:left="0" w:firstLine="0"/>
              <w:rPr>
                <w:rFonts w:ascii="Play" w:cs="Play" w:eastAsia="Play" w:hAnsi="Play"/>
              </w:rPr>
            </w:pPr>
            <w:r w:rsidDel="00000000" w:rsidR="00000000" w:rsidRPr="00000000">
              <w:rPr>
                <w:rFonts w:ascii="Arial Unicode MS" w:cs="Arial Unicode MS" w:eastAsia="Arial Unicode MS" w:hAnsi="Arial Unicode MS"/>
                <w:rtl w:val="0"/>
              </w:rPr>
              <w:t xml:space="preserve">Amazon平台佣金率15%</w:t>
            </w:r>
          </w:p>
          <w:p w:rsidR="00000000" w:rsidDel="00000000" w:rsidP="00000000" w:rsidRDefault="00000000" w:rsidRPr="00000000" w14:paraId="00000107">
            <w:pPr>
              <w:spacing w:after="36" w:before="36" w:lineRule="auto"/>
              <w:ind w:left="0" w:firstLine="0"/>
              <w:rPr>
                <w:rFonts w:ascii="Play" w:cs="Play" w:eastAsia="Play" w:hAnsi="Play"/>
              </w:rPr>
            </w:pPr>
            <w:r w:rsidDel="00000000" w:rsidR="00000000" w:rsidRPr="00000000">
              <w:rPr>
                <w:rFonts w:ascii="Arial Unicode MS" w:cs="Arial Unicode MS" w:eastAsia="Arial Unicode MS" w:hAnsi="Arial Unicode MS"/>
                <w:rtl w:val="0"/>
              </w:rPr>
              <w:t xml:space="preserve">（来源：Amazon Seller Central费率 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spacing w:after="36" w:before="36" w:lineRule="auto"/>
              <w:ind w:left="0" w:firstLine="0"/>
              <w:rPr>
                <w:rFonts w:ascii="Play" w:cs="Play" w:eastAsia="Play" w:hAnsi="Play"/>
              </w:rPr>
            </w:pPr>
            <w:r w:rsidDel="00000000" w:rsidR="00000000" w:rsidRPr="00000000">
              <w:rPr>
                <w:rFonts w:ascii="Arial Unicode MS" w:cs="Arial Unicode MS" w:eastAsia="Arial Unicode MS" w:hAnsi="Arial Unicode MS"/>
                <w:rtl w:val="0"/>
              </w:rPr>
              <w:t xml:space="preserve">Shopee平台佣金率15%（来源：Shopee Vietnam费率表2024）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Tier 1</w:t>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Phase 3: 成本建模与计算</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smallCaps w:val="0"/>
          <w:strike w:val="0"/>
          <w:color w:val="000000"/>
          <w:sz w:val="24"/>
          <w:szCs w:val="24"/>
          <w:u w:val="none"/>
          <w:shd w:fill="auto" w:val="clear"/>
          <w:vertAlign w:val="baseline"/>
          <w:rtl w:val="0"/>
        </w:rPr>
        <w:t xml:space="preserve">(A) 启动成本测算 (CAPEX 0-1)</w:t>
      </w:r>
      <w:r w:rsidDel="00000000" w:rsidR="00000000" w:rsidRPr="00000000">
        <w:rPr>
          <w:rFonts w:ascii="Arial Unicode MS" w:cs="Arial Unicode MS" w:eastAsia="Arial Unicode MS" w:hAnsi="Arial Unicode MS"/>
          <w:i w:val="1"/>
          <w:smallCaps w:val="0"/>
          <w:strike w:val="0"/>
          <w:color w:val="000000"/>
          <w:sz w:val="24"/>
          <w:szCs w:val="24"/>
          <w:u w:val="none"/>
          <w:shd w:fill="auto" w:val="clear"/>
          <w:vertAlign w:val="baseline"/>
          <w:rtl w:val="0"/>
        </w:rPr>
        <w:t xml:space="preserve">：</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对宠物食品项目的启动阶段成本进行估算。宠物行业的前期投入主要集中在</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M1</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（市场准入相关的一次性许可办理）和</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M3</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（产品合规检测和供应链准备）。据测算，进入美国市场的启动成本约为</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$5,000–$15,000美元</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，其中包括公司及税务注册、FDA备案、最初库存准备等；进入越南市场约为</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w:t>
      </w:r>
      <w:r w:rsidDel="00000000" w:rsidR="00000000" w:rsidRPr="00000000">
        <w:rPr>
          <w:rFonts w:ascii="Play" w:cs="Play" w:eastAsia="Play" w:hAnsi="Play"/>
          <w:b w:val="1"/>
          <w:rtl w:val="0"/>
        </w:rPr>
        <w:t xml:space="preserve">3</w:t>
      </w:r>
      <w:r w:rsidDel="00000000" w:rsidR="00000000" w:rsidRPr="00000000">
        <w:rPr>
          <w:rFonts w:ascii="Play" w:cs="Play" w:eastAsia="Play" w:hAnsi="Play"/>
          <w:b w:val="1"/>
          <w:i w:val="0"/>
          <w:smallCaps w:val="0"/>
          <w:strike w:val="0"/>
          <w:color w:val="000000"/>
          <w:sz w:val="24"/>
          <w:szCs w:val="24"/>
          <w:u w:val="none"/>
          <w:shd w:fill="auto" w:val="clear"/>
          <w:vertAlign w:val="baseline"/>
          <w:rtl w:val="0"/>
        </w:rPr>
        <w:t xml:space="preserve">,000–$1</w:t>
      </w:r>
      <w:r w:rsidDel="00000000" w:rsidR="00000000" w:rsidRPr="00000000">
        <w:rPr>
          <w:rFonts w:ascii="Play" w:cs="Play" w:eastAsia="Play" w:hAnsi="Play"/>
          <w:b w:val="1"/>
          <w:rtl w:val="0"/>
        </w:rPr>
        <w:t xml:space="preserve">0</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,000美元</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，包括进口许可办理、产品标签本地化、初始物流网络建立等。这些费用通常在项目启动阶段一次性发生。</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rPr>
      </w:pPr>
      <w:r w:rsidDel="00000000" w:rsidR="00000000" w:rsidRPr="00000000">
        <w:rPr>
          <w:rFonts w:ascii="Arial Unicode MS" w:cs="Arial Unicode MS" w:eastAsia="Arial Unicode MS" w:hAnsi="Arial Unicode MS"/>
          <w:b w:val="1"/>
          <w:smallCaps w:val="0"/>
          <w:strike w:val="0"/>
          <w:color w:val="000000"/>
          <w:sz w:val="24"/>
          <w:szCs w:val="24"/>
          <w:u w:val="none"/>
          <w:shd w:fill="auto" w:val="clear"/>
          <w:vertAlign w:val="baseline"/>
          <w:rtl w:val="0"/>
        </w:rPr>
        <w:t xml:space="preserve">(B) 单位经济模型 (UE) 对比 (OPEX 1-N)</w:t>
      </w:r>
      <w:r w:rsidDel="00000000" w:rsidR="00000000" w:rsidRPr="00000000">
        <w:rPr>
          <w:rFonts w:ascii="Arial Unicode MS" w:cs="Arial Unicode MS" w:eastAsia="Arial Unicode MS" w:hAnsi="Arial Unicode MS"/>
          <w:i w:val="1"/>
          <w:smallCaps w:val="0"/>
          <w:strike w:val="0"/>
          <w:color w:val="000000"/>
          <w:sz w:val="24"/>
          <w:szCs w:val="24"/>
          <w:u w:val="none"/>
          <w:shd w:fill="auto" w:val="clear"/>
          <w:vertAlign w:val="baseline"/>
          <w:rtl w:val="0"/>
        </w:rPr>
        <w:t xml:space="preserve">：</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建立宠物食品在美国和越南两个市场的单位经济模型，对比单个产品的成本构成与盈利情况。以下为每销售一单位产品的成本拆分及利润测算</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E">
      <w:pPr>
        <w:widowControl w:val="0"/>
        <w:spacing w:after="0" w:line="275.9999942779541" w:lineRule="auto"/>
        <w:rPr>
          <w:rFonts w:ascii="Google Sans Text" w:cs="Google Sans Text" w:eastAsia="Google Sans Text" w:hAnsi="Google Sans Text"/>
          <w:sz w:val="22"/>
          <w:szCs w:val="22"/>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80"/>
        <w:gridCol w:w="2100"/>
        <w:gridCol w:w="2340"/>
        <w:gridCol w:w="2340"/>
        <w:tblGridChange w:id="0">
          <w:tblGrid>
            <w:gridCol w:w="2580"/>
            <w:gridCol w:w="210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GECOM模块/指标</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成本项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美国 (US) Amazon FBA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越南 (VN) Shopee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平均售价 (AOV)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widowControl w:val="0"/>
              <w:spacing w:after="0" w:line="276" w:lineRule="auto"/>
              <w:rPr>
                <w:rFonts w:ascii="Play" w:cs="Play" w:eastAsia="Play" w:hAnsi="Play"/>
                <w:b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$25.00 (100%)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$15.00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 M4: 商品成本与税费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widowControl w:val="0"/>
              <w:spacing w:after="0" w:line="276" w:lineRule="auto"/>
              <w:rPr>
                <w:rFonts w:ascii="Play" w:cs="Play" w:eastAsia="Play" w:hAnsi="Play"/>
                <w:b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$13.02 (52.1%)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$10.10 (67.3%)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widowControl w:val="0"/>
              <w:spacing w:after="0" w:line="276" w:lineRule="auto"/>
              <w:rPr>
                <w:rFonts w:ascii="Play" w:cs="Play" w:eastAsia="Play" w:hAnsi="Play"/>
                <w:b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产品成本 (COGS)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$8.00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$8.00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widowControl w:val="0"/>
              <w:spacing w:after="0" w:line="276" w:lineRule="auto"/>
              <w:rPr>
                <w:rFonts w:ascii="Play" w:cs="Play" w:eastAsia="Play" w:hAnsi="Play"/>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头程物流（分摊）</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$1.20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$0.60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widowControl w:val="0"/>
              <w:spacing w:after="0" w:line="276" w:lineRule="auto"/>
              <w:rPr>
                <w:rFonts w:ascii="Play" w:cs="Play" w:eastAsia="Play" w:hAnsi="Play"/>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进口关税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$2.32 （按FOB $8计29%的关税）</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$0.00（RCEP协定下关税豁免）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widowControl w:val="0"/>
              <w:spacing w:after="0" w:line="276" w:lineRule="auto"/>
              <w:rPr>
                <w:rFonts w:ascii="Play" w:cs="Play" w:eastAsia="Play" w:hAnsi="Play"/>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流转税 (销售税/VAT)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$1.50 (假设6%)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$1.50 (10% VAT，以含税售价倒推)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 M5: 履约执行与物流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widowControl w:val="0"/>
              <w:spacing w:after="0" w:line="276" w:lineRule="auto"/>
              <w:rPr>
                <w:rFonts w:ascii="Play" w:cs="Play" w:eastAsia="Play" w:hAnsi="Play"/>
                <w:b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$13.50 (54.0%)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$3.00 (20.0%)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widowControl w:val="0"/>
              <w:spacing w:after="0" w:line="276" w:lineRule="auto"/>
              <w:rPr>
                <w:rFonts w:ascii="Play" w:cs="Play" w:eastAsia="Play" w:hAnsi="Play"/>
                <w:b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仓储与订单处理/FBA履约费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$11.00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$1.50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widowControl w:val="0"/>
              <w:spacing w:after="0" w:line="276" w:lineRule="auto"/>
              <w:rPr>
                <w:rFonts w:ascii="Play" w:cs="Play" w:eastAsia="Play" w:hAnsi="Play"/>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包装材料</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$0.50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$0.30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widowControl w:val="0"/>
              <w:spacing w:after="0" w:line="276" w:lineRule="auto"/>
              <w:rPr>
                <w:rFonts w:ascii="Play" w:cs="Play" w:eastAsia="Play" w:hAnsi="Play"/>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退货成本（8%退货率分摊）</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9">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$2.00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A">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$1.20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B">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 M7: 渠道使用与交易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C">
            <w:pPr>
              <w:widowControl w:val="0"/>
              <w:spacing w:after="0" w:line="276" w:lineRule="auto"/>
              <w:rPr>
                <w:rFonts w:ascii="Play" w:cs="Play" w:eastAsia="Play" w:hAnsi="Play"/>
                <w:b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D">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$4.90 (19.6%)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E">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$2.70 (18.0%)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F">
            <w:pPr>
              <w:widowControl w:val="0"/>
              <w:spacing w:after="0" w:line="276" w:lineRule="auto"/>
              <w:rPr>
                <w:rFonts w:ascii="Play" w:cs="Play" w:eastAsia="Play" w:hAnsi="Play"/>
                <w:b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0">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平台佣金 (15%)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1">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$3.75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2">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$2.25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widowControl w:val="0"/>
              <w:spacing w:after="0" w:line="276" w:lineRule="auto"/>
              <w:rPr>
                <w:rFonts w:ascii="Play" w:cs="Play" w:eastAsia="Play" w:hAnsi="Play"/>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支付手续费/交易费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5">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$0.75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widowControl w:val="0"/>
              <w:spacing w:after="0" w:line="275.9999942779541" w:lineRule="auto"/>
              <w:rPr>
                <w:rFonts w:ascii="Play" w:cs="Play" w:eastAsia="Play" w:hAnsi="Play"/>
                <w:sz w:val="22"/>
                <w:szCs w:val="22"/>
              </w:rPr>
            </w:pPr>
            <w:r w:rsidDel="00000000" w:rsidR="00000000" w:rsidRPr="00000000">
              <w:rPr>
                <w:rFonts w:ascii="Play" w:cs="Play" w:eastAsia="Play" w:hAnsi="Play"/>
                <w:sz w:val="22"/>
                <w:szCs w:val="22"/>
                <w:rtl w:val="0"/>
              </w:rPr>
              <w:t xml:space="preserve">$0.45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widowControl w:val="0"/>
              <w:spacing w:after="0" w:line="276" w:lineRule="auto"/>
              <w:rPr>
                <w:rFonts w:ascii="Play" w:cs="Play" w:eastAsia="Play" w:hAnsi="Play"/>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平台月费（摊分到每单位）</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$0.40 (假设Amazon月租$39.99，分摊每月100单约$0.40)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$0.00（Shopee无月费）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 M6: 营销与获客</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营销CAC（分摊）</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$0.50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$0.20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 M8/M1(摊销): 运营与维护</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合规认证/杂费（分摊）</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$0.45 ($0.15合规认证费用摊销+$0.30杂费)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widowControl w:val="0"/>
              <w:spacing w:after="0" w:line="275.9999942779541" w:lineRule="auto"/>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$0.25 ($0.10合规+$0.15杂费)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3">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 总成本</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4">
            <w:pPr>
              <w:widowControl w:val="0"/>
              <w:spacing w:after="0" w:line="276" w:lineRule="auto"/>
              <w:rPr>
                <w:rFonts w:ascii="Play" w:cs="Play" w:eastAsia="Play" w:hAnsi="Play"/>
                <w:b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$32.37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6">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$16.25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 毛利润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8">
            <w:pPr>
              <w:widowControl w:val="0"/>
              <w:spacing w:after="0" w:line="276" w:lineRule="auto"/>
              <w:rPr>
                <w:rFonts w:ascii="Play" w:cs="Play" w:eastAsia="Play" w:hAnsi="Play"/>
                <w:b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9">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-$7.37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A">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-$1.25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B">
            <w:pPr>
              <w:widowControl w:val="0"/>
              <w:spacing w:after="0" w:line="275.9999942779541" w:lineRule="auto"/>
              <w:rPr>
                <w:rFonts w:ascii="Play" w:cs="Play" w:eastAsia="Play" w:hAnsi="Play"/>
                <w:b w:val="1"/>
                <w:sz w:val="22"/>
                <w:szCs w:val="22"/>
              </w:rPr>
            </w:pPr>
            <w:r w:rsidDel="00000000" w:rsidR="00000000" w:rsidRPr="00000000">
              <w:rPr>
                <w:rFonts w:ascii="Arial Unicode MS" w:cs="Arial Unicode MS" w:eastAsia="Arial Unicode MS" w:hAnsi="Arial Unicode MS"/>
                <w:b w:val="1"/>
                <w:sz w:val="22"/>
                <w:szCs w:val="22"/>
                <w:rtl w:val="0"/>
              </w:rPr>
              <w:t xml:space="preserve">(=) 毛利率</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C">
            <w:pPr>
              <w:widowControl w:val="0"/>
              <w:spacing w:after="0" w:line="276" w:lineRule="auto"/>
              <w:rPr>
                <w:rFonts w:ascii="Play" w:cs="Play" w:eastAsia="Play" w:hAnsi="Play"/>
                <w:b w:val="1"/>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D">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-29.5%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E">
            <w:pPr>
              <w:widowControl w:val="0"/>
              <w:spacing w:after="0" w:line="275.9999942779541" w:lineRule="auto"/>
              <w:rPr>
                <w:rFonts w:ascii="Play" w:cs="Play" w:eastAsia="Play" w:hAnsi="Play"/>
                <w:b w:val="1"/>
                <w:sz w:val="22"/>
                <w:szCs w:val="22"/>
              </w:rPr>
            </w:pPr>
            <w:r w:rsidDel="00000000" w:rsidR="00000000" w:rsidRPr="00000000">
              <w:rPr>
                <w:rFonts w:ascii="Play" w:cs="Play" w:eastAsia="Play" w:hAnsi="Play"/>
                <w:b w:val="1"/>
                <w:sz w:val="22"/>
                <w:szCs w:val="22"/>
                <w:rtl w:val="0"/>
              </w:rPr>
              <w:t xml:space="preserve">-8.3%</w:t>
            </w:r>
          </w:p>
        </w:tc>
      </w:tr>
    </w:tbl>
    <w:p w:rsidR="00000000" w:rsidDel="00000000" w:rsidP="00000000" w:rsidRDefault="00000000" w:rsidRPr="00000000" w14:paraId="0000015F">
      <w:pPr>
        <w:ind w:left="0" w:firstLine="0"/>
        <w:rPr>
          <w:rFonts w:ascii="Play" w:cs="Play" w:eastAsia="Play" w:hAnsi="Play"/>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上述模型结果表明：在当前假设的售价和成本结构下，宠物食品产品无论在美国还是越南市场，单件销售都是亏损的。不过，两国的亏损程度差异显著：美国市场每件亏损约30%，而越南市场仅亏损约8%，接近盈亏平衡点。下一步，我们将结合模型结果进一步分析原因并提出优化方案。</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Phase 4 &amp; 5: 分析与优化建议</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Play" w:cs="Play" w:eastAsia="Play" w:hAnsi="Play"/>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核心洞察：</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盈利能力挑战</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 在当前定价下，美国和越南两个市场的单件销售均处于亏损状态，盈利能力不足。</w:t>
      </w:r>
    </w:p>
    <w:p w:rsidR="00000000" w:rsidDel="00000000" w:rsidP="00000000" w:rsidRDefault="00000000" w:rsidRPr="00000000" w14:paraId="0000016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美国成本驱动因素</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 美国市场的主要成本压力来自</w:t>
      </w:r>
      <w:r w:rsidDel="00000000" w:rsidR="00000000" w:rsidRPr="00000000">
        <w:rPr>
          <w:rFonts w:ascii="Play" w:cs="Play" w:eastAsia="Play" w:hAnsi="Play"/>
          <w:i w:val="1"/>
          <w:smallCaps w:val="0"/>
          <w:strike w:val="0"/>
          <w:color w:val="000000"/>
          <w:sz w:val="24"/>
          <w:szCs w:val="24"/>
          <w:u w:val="none"/>
          <w:shd w:fill="auto" w:val="clear"/>
          <w:vertAlign w:val="baseline"/>
          <w:rtl w:val="0"/>
        </w:rPr>
        <w:t xml:space="preserve">M4</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和</w:t>
      </w:r>
      <w:r w:rsidDel="00000000" w:rsidR="00000000" w:rsidRPr="00000000">
        <w:rPr>
          <w:rFonts w:ascii="Play" w:cs="Play" w:eastAsia="Play" w:hAnsi="Play"/>
          <w:i w:val="1"/>
          <w:smallCaps w:val="0"/>
          <w:strike w:val="0"/>
          <w:color w:val="000000"/>
          <w:sz w:val="24"/>
          <w:szCs w:val="24"/>
          <w:u w:val="none"/>
          <w:shd w:fill="auto" w:val="clear"/>
          <w:vertAlign w:val="baseline"/>
          <w:rtl w:val="0"/>
        </w:rPr>
        <w:t xml:space="preserve">M5</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模块，其中</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29%的高额关税</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（为每单位增加$2.32成本）和</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高昂的FBA履约费用</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（每单位$11.00）是导致亏损的主要原因。</w:t>
      </w:r>
    </w:p>
    <w:p w:rsidR="00000000" w:rsidDel="00000000" w:rsidP="00000000" w:rsidRDefault="00000000" w:rsidRPr="00000000" w14:paraId="00000165">
      <w:pPr>
        <w:numPr>
          <w:ilvl w:val="1"/>
          <w:numId w:val="17"/>
        </w:numPr>
        <w:ind w:left="1440" w:hanging="360"/>
        <w:rPr/>
      </w:pPr>
      <w:r w:rsidDel="00000000" w:rsidR="00000000" w:rsidRPr="00000000">
        <w:rPr>
          <w:rFonts w:ascii="Arial Unicode MS" w:cs="Arial Unicode MS" w:eastAsia="Arial Unicode MS" w:hAnsi="Arial Unicode MS"/>
          <w:b w:val="1"/>
          <w:rtl w:val="0"/>
        </w:rPr>
        <w:t xml:space="preserve">越南市场潜力</w:t>
      </w:r>
      <w:r w:rsidDel="00000000" w:rsidR="00000000" w:rsidRPr="00000000">
        <w:rPr>
          <w:rFonts w:ascii="Arial Unicode MS" w:cs="Arial Unicode MS" w:eastAsia="Arial Unicode MS" w:hAnsi="Arial Unicode MS"/>
          <w:rtl w:val="0"/>
        </w:rPr>
        <w:t xml:space="preserve"> – 越南市场由于</w:t>
      </w:r>
      <w:r w:rsidDel="00000000" w:rsidR="00000000" w:rsidRPr="00000000">
        <w:rPr>
          <w:rFonts w:ascii="Arial Unicode MS" w:cs="Arial Unicode MS" w:eastAsia="Arial Unicode MS" w:hAnsi="Arial Unicode MS"/>
          <w:b w:val="1"/>
          <w:rtl w:val="0"/>
        </w:rPr>
        <w:t xml:space="preserve">零关税</w:t>
      </w:r>
      <w:r w:rsidDel="00000000" w:rsidR="00000000" w:rsidRPr="00000000">
        <w:rPr>
          <w:rFonts w:ascii="Arial Unicode MS" w:cs="Arial Unicode MS" w:eastAsia="Arial Unicode MS" w:hAnsi="Arial Unicode MS"/>
          <w:rtl w:val="0"/>
        </w:rPr>
        <w:t xml:space="preserve">优惠和</w:t>
      </w:r>
      <w:r w:rsidDel="00000000" w:rsidR="00000000" w:rsidRPr="00000000">
        <w:rPr>
          <w:rFonts w:ascii="Arial Unicode MS" w:cs="Arial Unicode MS" w:eastAsia="Arial Unicode MS" w:hAnsi="Arial Unicode MS"/>
          <w:b w:val="1"/>
          <w:rtl w:val="0"/>
        </w:rPr>
        <w:t xml:space="preserve">低廉的本地物流成本</w:t>
      </w:r>
      <w:r w:rsidDel="00000000" w:rsidR="00000000" w:rsidRPr="00000000">
        <w:rPr>
          <w:rFonts w:ascii="Arial Unicode MS" w:cs="Arial Unicode MS" w:eastAsia="Arial Unicode MS" w:hAnsi="Arial Unicode MS"/>
          <w:rtl w:val="0"/>
        </w:rPr>
        <w:t xml:space="preserve">（Shopee履约费仅$1.50），单位产品亏损幅度远小于美国，更接近盈亏平衡，稍加优化即可实现转亏为盈。</w:t>
      </w:r>
    </w:p>
    <w:p w:rsidR="00000000" w:rsidDel="00000000" w:rsidP="00000000" w:rsidRDefault="00000000" w:rsidRPr="00000000" w14:paraId="00000166">
      <w:pPr>
        <w:numPr>
          <w:ilvl w:val="0"/>
          <w:numId w:val="17"/>
        </w:numPr>
        <w:ind w:left="720" w:hanging="360"/>
        <w:rPr>
          <w:rFonts w:ascii="Play" w:cs="Play" w:eastAsia="Play" w:hAnsi="Play"/>
        </w:rPr>
      </w:pPr>
      <w:r w:rsidDel="00000000" w:rsidR="00000000" w:rsidRPr="00000000">
        <w:rPr>
          <w:rFonts w:ascii="Arial Unicode MS" w:cs="Arial Unicode MS" w:eastAsia="Arial Unicode MS" w:hAnsi="Arial Unicode MS"/>
          <w:b w:val="1"/>
          <w:rtl w:val="0"/>
        </w:rPr>
        <w:t xml:space="preserve">ROI优化建议：</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调整定价策略</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 提升产品售价以弥补成本缺口。模型测算显示</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美国市场需提价$7.37 (+29%)至$33以上才能盈亏平衡；越南市场仅需提价$1.25 (+8%)至$16.5以上即可盈亏平衡</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企业应评估提价对需求的影响，在可行情况下适当提高价格。</w:t>
      </w:r>
    </w:p>
    <w:p w:rsidR="00000000" w:rsidDel="00000000" w:rsidP="00000000" w:rsidRDefault="00000000" w:rsidRPr="00000000" w14:paraId="0000016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优化市场进入顺序</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 考虑优先进入亏损幅度较小的市场进行试水。例如，可</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优先深耕越南市场</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作为测试场，在该市场率先实现盈亏平衡并建立成功模式，再将经验复制到成本压力更大的美国等欧美市场。这将提高整体ROI，降低全局风险。</w:t>
      </w:r>
    </w:p>
    <w:p w:rsidR="00000000" w:rsidDel="00000000" w:rsidP="00000000" w:rsidRDefault="00000000" w:rsidRPr="00000000" w14:paraId="00000169">
      <w:pPr>
        <w:pStyle w:val="Heading3"/>
        <w:rPr>
          <w:rFonts w:ascii="Play" w:cs="Play" w:eastAsia="Play" w:hAnsi="Play"/>
        </w:rPr>
      </w:pPr>
      <w:r w:rsidDel="00000000" w:rsidR="00000000" w:rsidRPr="00000000">
        <w:rPr>
          <w:rFonts w:ascii="Arial Unicode MS" w:cs="Arial Unicode MS" w:eastAsia="Arial Unicode MS" w:hAnsi="Arial Unicode MS"/>
          <w:rtl w:val="0"/>
        </w:rPr>
        <w:t xml:space="preserve">5.2 案例研究：电子烟行业（GECOM-Vape）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背景</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：某中国电子烟品牌计划进入</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美国（US）</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和</w:t>
      </w: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菲律宾（PH）</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市场，采用自建独立站DTC直销模式开展跨境在线销售。电子烟行业受到各国严格监管，成本结构与一般品类大不相同。下面我们按照GECOM方法论SOP，对该电子烟出海项目进行全面成本测算。</w:t>
      </w:r>
      <w:r w:rsidDel="00000000" w:rsidR="00000000" w:rsidRPr="00000000">
        <w:rPr>
          <w:rtl w:val="0"/>
        </w:rPr>
      </w:r>
    </w:p>
    <w:p w:rsidR="00000000" w:rsidDel="00000000" w:rsidP="00000000" w:rsidRDefault="00000000" w:rsidRPr="00000000" w14:paraId="0000016B">
      <w:pPr>
        <w:pStyle w:val="Heading4"/>
        <w:keepNext w:val="0"/>
        <w:keepLines w:val="0"/>
        <w:widowControl w:val="0"/>
        <w:spacing w:after="255" w:before="0" w:line="275.9999942779541" w:lineRule="auto"/>
        <w:rPr>
          <w:rFonts w:ascii="Play" w:cs="Play" w:eastAsia="Play" w:hAnsi="Play"/>
        </w:rPr>
      </w:pPr>
      <w:bookmarkStart w:colFirst="0" w:colLast="0" w:name="_y2o33m7ctiai" w:id="7"/>
      <w:bookmarkEnd w:id="7"/>
      <w:r w:rsidDel="00000000" w:rsidR="00000000" w:rsidRPr="00000000">
        <w:rPr>
          <w:rFonts w:ascii="Arial Unicode MS" w:cs="Arial Unicode MS" w:eastAsia="Arial Unicode MS" w:hAnsi="Arial Unicode MS"/>
          <w:b w:val="1"/>
          <w:i w:val="0"/>
          <w:color w:val="000000"/>
          <w:rtl w:val="0"/>
        </w:rPr>
        <w:t xml:space="preserve">SOP应用过程 (GECOM-Vape)</w:t>
      </w:r>
      <w:r w:rsidDel="00000000" w:rsidR="00000000" w:rsidRPr="00000000">
        <w:rPr>
          <w:rtl w:val="0"/>
        </w:rPr>
      </w:r>
    </w:p>
    <w:p w:rsidR="00000000" w:rsidDel="00000000" w:rsidP="00000000" w:rsidRDefault="00000000" w:rsidRPr="00000000" w14:paraId="0000016C">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Phase 1: 战略对齐与范围设定</w:t>
      </w:r>
    </w:p>
    <w:p w:rsidR="00000000" w:rsidDel="00000000" w:rsidP="00000000" w:rsidRDefault="00000000" w:rsidRPr="00000000" w14:paraId="0000016D">
      <w:pPr>
        <w:widowControl w:val="0"/>
        <w:numPr>
          <w:ilvl w:val="0"/>
          <w:numId w:val="8"/>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目标市场/渠道</w:t>
      </w:r>
      <w:r w:rsidDel="00000000" w:rsidR="00000000" w:rsidRPr="00000000">
        <w:rPr>
          <w:rFonts w:ascii="Arial Unicode MS" w:cs="Arial Unicode MS" w:eastAsia="Arial Unicode MS" w:hAnsi="Arial Unicode MS"/>
          <w:rtl w:val="0"/>
        </w:rPr>
        <w:t xml:space="preserve">：美国（DTC）、菲律宾（DTC）。</w:t>
      </w:r>
    </w:p>
    <w:p w:rsidR="00000000" w:rsidDel="00000000" w:rsidP="00000000" w:rsidRDefault="00000000" w:rsidRPr="00000000" w14:paraId="0000016E">
      <w:pPr>
        <w:widowControl w:val="0"/>
        <w:numPr>
          <w:ilvl w:val="0"/>
          <w:numId w:val="8"/>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产品SKU</w:t>
      </w:r>
      <w:r w:rsidDel="00000000" w:rsidR="00000000" w:rsidRPr="00000000">
        <w:rPr>
          <w:rFonts w:ascii="Arial Unicode MS" w:cs="Arial Unicode MS" w:eastAsia="Arial Unicode MS" w:hAnsi="Arial Unicode MS"/>
          <w:rtl w:val="0"/>
        </w:rPr>
        <w:t xml:space="preserve">：封闭式换弹电子烟套装（含6ml烟油）。</w:t>
      </w:r>
    </w:p>
    <w:p w:rsidR="00000000" w:rsidDel="00000000" w:rsidP="00000000" w:rsidRDefault="00000000" w:rsidRPr="00000000" w14:paraId="0000016F">
      <w:pPr>
        <w:widowControl w:val="0"/>
        <w:numPr>
          <w:ilvl w:val="0"/>
          <w:numId w:val="8"/>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核心假设</w:t>
      </w:r>
      <w:r w:rsidDel="00000000" w:rsidR="00000000" w:rsidRPr="00000000">
        <w:rPr>
          <w:rFonts w:ascii="Arial Unicode MS" w:cs="Arial Unicode MS" w:eastAsia="Arial Unicode MS" w:hAnsi="Arial Unicode MS"/>
          <w:rtl w:val="0"/>
        </w:rPr>
        <w:t xml:space="preserve">：COGS：$9.00。目标AOV：美国 $50.00；菲律宾 $25.00（均假设每单含1套产品）。</w:t>
      </w:r>
    </w:p>
    <w:p w:rsidR="00000000" w:rsidDel="00000000" w:rsidP="00000000" w:rsidRDefault="00000000" w:rsidRPr="00000000" w14:paraId="00000170">
      <w:pPr>
        <w:widowControl w:val="0"/>
        <w:numPr>
          <w:ilvl w:val="0"/>
          <w:numId w:val="8"/>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战略对齐</w:t>
      </w:r>
      <w:r w:rsidDel="00000000" w:rsidR="00000000" w:rsidRPr="00000000">
        <w:rPr>
          <w:rFonts w:ascii="Arial Unicode MS" w:cs="Arial Unicode MS" w:eastAsia="Arial Unicode MS" w:hAnsi="Arial Unicode MS"/>
          <w:rtl w:val="0"/>
        </w:rPr>
        <w:t xml:space="preserve">：考虑到合规要求（PACT法案），美国市场DTC直邮模式可能因合规要求不可行，需预设本地组装和O2O模式。菲律宾市场暂按直邮模式评估。</w:t>
      </w:r>
      <w:r w:rsidDel="00000000" w:rsidR="00000000" w:rsidRPr="00000000">
        <w:rPr>
          <w:rtl w:val="0"/>
        </w:rPr>
      </w:r>
    </w:p>
    <w:p w:rsidR="00000000" w:rsidDel="00000000" w:rsidP="00000000" w:rsidRDefault="00000000" w:rsidRPr="00000000" w14:paraId="00000171">
      <w:pPr>
        <w:spacing w:after="36" w:before="36" w:lineRule="auto"/>
        <w:ind w:left="0" w:firstLine="0"/>
        <w:rPr>
          <w:rFonts w:ascii="Play" w:cs="Play" w:eastAsia="Play" w:hAnsi="Play"/>
          <w:i w:val="1"/>
        </w:rPr>
      </w:pPr>
      <w:r w:rsidDel="00000000" w:rsidR="00000000" w:rsidRPr="00000000">
        <w:rPr>
          <w:rtl w:val="0"/>
        </w:rPr>
      </w:r>
    </w:p>
    <w:p w:rsidR="00000000" w:rsidDel="00000000" w:rsidP="00000000" w:rsidRDefault="00000000" w:rsidRPr="00000000" w14:paraId="00000172">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b w:val="1"/>
          <w:rtl w:val="0"/>
        </w:rPr>
        <w:t xml:space="preserve">Phase 2: 数据采集与可信验证</w:t>
      </w:r>
      <w:r w:rsidDel="00000000" w:rsidR="00000000" w:rsidRPr="00000000">
        <w:rPr>
          <w:rFonts w:ascii="Arial Unicode MS" w:cs="Arial Unicode MS" w:eastAsia="Arial Unicode MS" w:hAnsi="Arial Unicode MS"/>
          <w:rtl w:val="0"/>
        </w:rPr>
        <w:t xml:space="preserve"> (基于GECOM-Vape因子库)</w:t>
      </w:r>
    </w:p>
    <w:p w:rsidR="00000000" w:rsidDel="00000000" w:rsidP="00000000" w:rsidRDefault="00000000" w:rsidRPr="00000000" w14:paraId="00000173">
      <w:pPr>
        <w:spacing w:after="180" w:before="180" w:lineRule="auto"/>
        <w:rPr>
          <w:rFonts w:ascii="Play" w:cs="Play" w:eastAsia="Play" w:hAnsi="Play"/>
        </w:rPr>
      </w:pPr>
      <w:r w:rsidDel="00000000" w:rsidR="00000000" w:rsidRPr="00000000">
        <w:rPr>
          <w:rFonts w:ascii="Arial Unicode MS" w:cs="Arial Unicode MS" w:eastAsia="Arial Unicode MS" w:hAnsi="Arial Unicode MS"/>
          <w:rtl w:val="0"/>
        </w:rPr>
        <w:t xml:space="preserve">电子烟行业的关键成本和合规参数如下，均来自GECOM-Vape因子库并经验证：</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4">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成本项 (GECOM模块)</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5">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美国数据 (来源/说明)</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6">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菲律宾数据 (来源/说明)</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7">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数据可信度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8">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M2: KYC技术栈</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9">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严格ID验证。(必须进行政府ID验证，数据来源：某KYC服务商报价)</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A">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强制性生物识别KYC（ID+人脸识别）。（来源：菲律宾贸易工业部DTI规定）</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B">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Tier 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C">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M4: 消费税 (Excise Tax)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D">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各州差异极大。此处取平均$5.00估算。【</w:t>
            </w:r>
            <w:r w:rsidDel="00000000" w:rsidR="00000000" w:rsidRPr="00000000">
              <w:rPr>
                <w:rFonts w:ascii="Arial Unicode MS" w:cs="Arial Unicode MS" w:eastAsia="Arial Unicode MS" w:hAnsi="Arial Unicode MS"/>
                <w:b w:val="1"/>
                <w:rtl w:val="0"/>
              </w:rPr>
              <w:t xml:space="preserve">不确定性标记：高度可变</w:t>
            </w: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E">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BIR税。约$0.94/ml。6ml ≈ $5.80。(来源：菲律宾国税局BIR官方税则)</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F">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Tier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0">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M5: 特殊物流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1">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PACT法案要求专业承运商（$10-$18）。(来源：专业物流报价)</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2">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可用本地快递。</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3">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Tier 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4">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M5: 成人签收(ASR)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5">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PACT法案强制要求。$6-$8/单。(专业物流报价)</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6">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无强制要求。</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7">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Tier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8">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M7: 支付费率</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9">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高风险行业费率，预估6.5% + $0.30/笔。(来源：高风险支付服务合同条款)</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A">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平均费率约4%。(来源：本地支付网关)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B">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Tier 2</w:t>
            </w:r>
          </w:p>
        </w:tc>
      </w:tr>
    </w:tbl>
    <w:p w:rsidR="00000000" w:rsidDel="00000000" w:rsidP="00000000" w:rsidRDefault="00000000" w:rsidRPr="00000000" w14:paraId="0000018C">
      <w:pPr>
        <w:widowControl w:val="0"/>
        <w:spacing w:after="0" w:before="48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Phase 3: 成本建模与计算</w:t>
      </w:r>
    </w:p>
    <w:p w:rsidR="00000000" w:rsidDel="00000000" w:rsidP="00000000" w:rsidRDefault="00000000" w:rsidRPr="00000000" w14:paraId="0000018D">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(A) 启动成本测算 (CAPEX 0-1)</w:t>
      </w:r>
    </w:p>
    <w:p w:rsidR="00000000" w:rsidDel="00000000" w:rsidP="00000000" w:rsidRDefault="00000000" w:rsidRPr="00000000" w14:paraId="0000018E">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启动成本高昂，主要由M1法律准入、M2技术合规栈和M3美国市场的特殊供应链驱动。</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F">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GECOM模块</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0">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成本项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1">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美国 (US) 预估投入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2">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菲律宾 (PH) 预估投入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3">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M1: 市场准入与主体合规</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4">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法律咨询与合规评估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5">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$30k - $70k（处理FDA/PACT/州法律）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6">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$15k - $30k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7">
            <w:pPr>
              <w:widowControl w:val="0"/>
              <w:spacing w:after="0" w:line="276" w:lineRule="auto"/>
              <w:rPr>
                <w:rFonts w:ascii="Play" w:cs="Play" w:eastAsia="Play" w:hAnsi="Play"/>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8">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行业特定许可申请</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$20k - $80k+（逐州申请）</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A">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$5k - $15k (DTI认证)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B">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M2: 渠道建设与技术架构</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C">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DTC独立站与KYC/合规软件集成</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$100k - $200k (全局投入)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widowControl w:val="0"/>
              <w:spacing w:after="0" w:line="275.9999942779541" w:lineRule="auto"/>
              <w:rPr>
                <w:rFonts w:ascii="Play" w:cs="Play" w:eastAsia="Play" w:hAnsi="Play"/>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F">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M3: 供应链准备与产品合规</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0">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产品合规注册与检测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1">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$30k - $100k+ 【</w:t>
            </w:r>
            <w:r w:rsidDel="00000000" w:rsidR="00000000" w:rsidRPr="00000000">
              <w:rPr>
                <w:rFonts w:ascii="Arial Unicode MS" w:cs="Arial Unicode MS" w:eastAsia="Arial Unicode MS" w:hAnsi="Arial Unicode MS"/>
                <w:b w:val="1"/>
                <w:rtl w:val="0"/>
              </w:rPr>
              <w:t xml:space="preserve">不确定性标记：高，未含PMTA认证要求</w:t>
            </w: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2">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$20k - $50k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3">
            <w:pPr>
              <w:widowControl w:val="0"/>
              <w:spacing w:after="0" w:line="276" w:lineRule="auto"/>
              <w:rPr>
                <w:rFonts w:ascii="Play" w:cs="Play" w:eastAsia="Play" w:hAnsi="Play"/>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4">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（美国特定）本地灌装/组装线建立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5">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$40k - $100k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6">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7">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总启动成本（不含全局M2）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8">
            <w:pPr>
              <w:widowControl w:val="0"/>
              <w:spacing w:after="0" w:line="276" w:lineRule="auto"/>
              <w:rPr>
                <w:rFonts w:ascii="Play" w:cs="Play" w:eastAsia="Play" w:hAnsi="Play"/>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9">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$120k - $350k+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A">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$40k - $95k</w:t>
            </w:r>
          </w:p>
        </w:tc>
      </w:tr>
    </w:tbl>
    <w:p w:rsidR="00000000" w:rsidDel="00000000" w:rsidP="00000000" w:rsidRDefault="00000000" w:rsidRPr="00000000" w14:paraId="000001AB">
      <w:pPr>
        <w:widowControl w:val="0"/>
        <w:spacing w:after="0" w:before="48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(B) 单位经济模型 (UE) 对比 (OPEX 1-N) - 标准DTC模式模拟</w:t>
      </w:r>
    </w:p>
    <w:p w:rsidR="00000000" w:rsidDel="00000000" w:rsidP="00000000" w:rsidRDefault="00000000" w:rsidRPr="00000000" w14:paraId="000001AC">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我们首先测算标准的DTC直邮模式，以识别核心瓶颈。</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D">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GECOM模块/指标</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E">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成本项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F">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美国 (US) - DTC直邮</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0">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菲律宾 (PH) - DTC直邮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1">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平均客单价 (AOV)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2">
            <w:pPr>
              <w:widowControl w:val="0"/>
              <w:spacing w:after="0" w:line="276" w:lineRule="auto"/>
              <w:rPr>
                <w:rFonts w:ascii="Play" w:cs="Play" w:eastAsia="Play" w:hAnsi="Play"/>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3">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$50.00 (100%)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4">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$25.00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5">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 M4: 商品成本与税费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6">
            <w:pPr>
              <w:widowControl w:val="0"/>
              <w:spacing w:after="0" w:line="276" w:lineRule="auto"/>
              <w:rPr>
                <w:rFonts w:ascii="Play" w:cs="Play" w:eastAsia="Play" w:hAnsi="Play"/>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7">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$16.20 (32.6%)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8">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$15.55 (62.2%)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9">
            <w:pPr>
              <w:widowControl w:val="0"/>
              <w:spacing w:after="0" w:line="276" w:lineRule="auto"/>
              <w:rPr>
                <w:rFonts w:ascii="Play" w:cs="Play" w:eastAsia="Play" w:hAnsi="Play"/>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A">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产品成本（美国含本地组装$0.5）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B">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$9.50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C">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$9.00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D">
            <w:pPr>
              <w:widowControl w:val="0"/>
              <w:spacing w:after="0" w:line="276" w:lineRule="auto"/>
              <w:rPr>
                <w:rFonts w:ascii="Play" w:cs="Play" w:eastAsia="Play" w:hAnsi="Play"/>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E">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头程与关税（美国含Section 301）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F">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$1.70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0">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$0.75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1">
            <w:pPr>
              <w:widowControl w:val="0"/>
              <w:spacing w:after="0" w:line="276" w:lineRule="auto"/>
              <w:rPr>
                <w:rFonts w:ascii="Play" w:cs="Play" w:eastAsia="Play" w:hAnsi="Play"/>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2">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消费税 (Excise/BIR Tax)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3">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4">
            <w:pPr>
              <w:widowControl w:val="0"/>
              <w:spacing w:after="0" w:line="275.9999942779541" w:lineRule="auto"/>
              <w:rPr>
                <w:rFonts w:ascii="Play" w:cs="Play" w:eastAsia="Play" w:hAnsi="Play"/>
                <w:i w:val="1"/>
              </w:rPr>
            </w:pPr>
            <w:r w:rsidDel="00000000" w:rsidR="00000000" w:rsidRPr="00000000">
              <w:rPr>
                <w:rFonts w:ascii="Play" w:cs="Play" w:eastAsia="Play" w:hAnsi="Play"/>
                <w:rtl w:val="0"/>
              </w:rPr>
              <w:t xml:space="preserve">$5.80 </w:t>
            </w:r>
            <w:r w:rsidDel="00000000" w:rsidR="00000000" w:rsidRPr="00000000">
              <w:rPr>
                <w:rFonts w:ascii="Arial Unicode MS" w:cs="Arial Unicode MS" w:eastAsia="Arial Unicode MS" w:hAnsi="Arial Unicode MS"/>
                <w:i w:val="1"/>
                <w:rtl w:val="0"/>
              </w:rPr>
              <w:t xml:space="preserve">(核心成本项)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5">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 M5: 履约执行与物流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6">
            <w:pPr>
              <w:widowControl w:val="0"/>
              <w:spacing w:after="0" w:line="276" w:lineRule="auto"/>
              <w:rPr>
                <w:rFonts w:ascii="Play" w:cs="Play" w:eastAsia="Play" w:hAnsi="Play"/>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7">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$22.80 (45.6%)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8">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$3.00 (12.0%)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9">
            <w:pPr>
              <w:widowControl w:val="0"/>
              <w:spacing w:after="0" w:line="276" w:lineRule="auto"/>
              <w:rPr>
                <w:rFonts w:ascii="Play" w:cs="Play" w:eastAsia="Play" w:hAnsi="Play"/>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A">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仓储与订单处理</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B">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$3.30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C">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$1.20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D">
            <w:pPr>
              <w:widowControl w:val="0"/>
              <w:spacing w:after="0" w:line="276" w:lineRule="auto"/>
              <w:rPr>
                <w:rFonts w:ascii="Play" w:cs="Play" w:eastAsia="Play" w:hAnsi="Play"/>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E">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尾程配送费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F">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$12.50 (PACT合规物流)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0">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$1.80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1">
            <w:pPr>
              <w:widowControl w:val="0"/>
              <w:spacing w:after="0" w:line="276" w:lineRule="auto"/>
              <w:rPr>
                <w:rFonts w:ascii="Play" w:cs="Play" w:eastAsia="Play" w:hAnsi="Play"/>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2">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成人签名验证费 (ASR)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3">
            <w:pPr>
              <w:widowControl w:val="0"/>
              <w:spacing w:after="0" w:line="275.9999942779541" w:lineRule="auto"/>
              <w:rPr>
                <w:rFonts w:ascii="Play" w:cs="Play" w:eastAsia="Play" w:hAnsi="Play"/>
                <w:i w:val="1"/>
              </w:rPr>
            </w:pPr>
            <w:r w:rsidDel="00000000" w:rsidR="00000000" w:rsidRPr="00000000">
              <w:rPr>
                <w:rFonts w:ascii="Play" w:cs="Play" w:eastAsia="Play" w:hAnsi="Play"/>
                <w:rtl w:val="0"/>
              </w:rPr>
              <w:t xml:space="preserve">$7.00 </w:t>
            </w:r>
            <w:r w:rsidDel="00000000" w:rsidR="00000000" w:rsidRPr="00000000">
              <w:rPr>
                <w:rFonts w:ascii="Arial Unicode MS" w:cs="Arial Unicode MS" w:eastAsia="Arial Unicode MS" w:hAnsi="Arial Unicode MS"/>
                <w:i w:val="1"/>
                <w:rtl w:val="0"/>
              </w:rPr>
              <w:t xml:space="preserve">(核心痛点)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4">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5">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 M7: 渠道使用与交易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6">
            <w:pPr>
              <w:widowControl w:val="0"/>
              <w:spacing w:after="0" w:line="276" w:lineRule="auto"/>
              <w:rPr>
                <w:rFonts w:ascii="Play" w:cs="Play" w:eastAsia="Play" w:hAnsi="Play"/>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7">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$3.90 (7.8%)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8">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$1.75 (7.0%)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9">
            <w:pPr>
              <w:widowControl w:val="0"/>
              <w:spacing w:after="0" w:line="276" w:lineRule="auto"/>
              <w:rPr>
                <w:rFonts w:ascii="Play" w:cs="Play" w:eastAsia="Play" w:hAnsi="Play"/>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A">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支付手续费（高风险/本地）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B">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$3.30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C">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D">
            <w:pPr>
              <w:widowControl w:val="0"/>
              <w:spacing w:after="0" w:line="276" w:lineRule="auto"/>
              <w:rPr>
                <w:rFonts w:ascii="Play" w:cs="Play" w:eastAsia="Play" w:hAnsi="Play"/>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E">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KYC调用费（ID/生物识别）</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F">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$0.60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0">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$0.75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1">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 M6: 营销与获客 (CAC)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2">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假设CAC占AOV 20%(US)/25%(PH)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3">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$10.00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4">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$6.25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5">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 总变动成本</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6">
            <w:pPr>
              <w:widowControl w:val="0"/>
              <w:spacing w:after="0" w:line="276" w:lineRule="auto"/>
              <w:rPr>
                <w:rFonts w:ascii="Play" w:cs="Play" w:eastAsia="Play" w:hAnsi="Play"/>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7">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$52.90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8">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$26.55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9">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 贡献利润 (CM)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A">
            <w:pPr>
              <w:widowControl w:val="0"/>
              <w:spacing w:after="0" w:line="276" w:lineRule="auto"/>
              <w:rPr>
                <w:rFonts w:ascii="Play" w:cs="Play" w:eastAsia="Play" w:hAnsi="Play"/>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B">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-$2.90 (-6.0%)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C">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-$1.55 (-6.8%)</w:t>
            </w:r>
          </w:p>
        </w:tc>
      </w:tr>
    </w:tbl>
    <w:p w:rsidR="00000000" w:rsidDel="00000000" w:rsidP="00000000" w:rsidRDefault="00000000" w:rsidRPr="00000000" w14:paraId="000001ED">
      <w:pPr>
        <w:ind w:left="0" w:firstLine="0"/>
        <w:rPr>
          <w:rFonts w:ascii="Play" w:cs="Play" w:eastAsia="Play" w:hAnsi="Play"/>
          <w:b w:val="1"/>
        </w:rPr>
      </w:pPr>
      <w:r w:rsidDel="00000000" w:rsidR="00000000" w:rsidRPr="00000000">
        <w:rPr>
          <w:rtl w:val="0"/>
        </w:rPr>
      </w:r>
    </w:p>
    <w:p w:rsidR="00000000" w:rsidDel="00000000" w:rsidP="00000000" w:rsidRDefault="00000000" w:rsidRPr="00000000" w14:paraId="000001EE">
      <w:pPr>
        <w:widowControl w:val="0"/>
        <w:spacing w:after="0" w:before="48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Phase 4: 场景模拟与模式优化</w:t>
      </w:r>
    </w:p>
    <w:p w:rsidR="00000000" w:rsidDel="00000000" w:rsidP="00000000" w:rsidRDefault="00000000" w:rsidRPr="00000000" w14:paraId="000001EF">
      <w:pPr>
        <w:spacing w:after="180" w:before="180" w:lineRule="auto"/>
        <w:rPr>
          <w:rFonts w:ascii="Play" w:cs="Play" w:eastAsia="Play" w:hAnsi="Play"/>
          <w:b w:val="1"/>
        </w:rPr>
      </w:pPr>
      <w:r w:rsidDel="00000000" w:rsidR="00000000" w:rsidRPr="00000000">
        <w:rPr>
          <w:rFonts w:ascii="Arial Unicode MS" w:cs="Arial Unicode MS" w:eastAsia="Arial Unicode MS" w:hAnsi="Arial Unicode MS"/>
          <w:rtl w:val="0"/>
        </w:rPr>
        <w:t xml:space="preserve">鉴于上述直邮模式结果，团队进一步针对不同方案进行了模拟：</w:t>
      </w:r>
      <w:r w:rsidDel="00000000" w:rsidR="00000000" w:rsidRPr="00000000">
        <w:rPr>
          <w:rtl w:val="0"/>
        </w:rPr>
      </w:r>
    </w:p>
    <w:p w:rsidR="00000000" w:rsidDel="00000000" w:rsidP="00000000" w:rsidRDefault="00000000" w:rsidRPr="00000000" w14:paraId="000001F0">
      <w:pPr>
        <w:widowControl w:val="0"/>
        <w:numPr>
          <w:ilvl w:val="0"/>
          <w:numId w:val="7"/>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分析（DTC模式）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1">
      <w:pPr>
        <w:widowControl w:val="0"/>
        <w:numPr>
          <w:ilvl w:val="1"/>
          <w:numId w:val="19"/>
        </w:numPr>
        <w:spacing w:after="0" w:line="275.9999942779541" w:lineRule="auto"/>
        <w:ind w:left="12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美国</w:t>
      </w:r>
      <w:r w:rsidDel="00000000" w:rsidR="00000000" w:rsidRPr="00000000">
        <w:rPr>
          <w:rFonts w:ascii="Arial Unicode MS" w:cs="Arial Unicode MS" w:eastAsia="Arial Unicode MS" w:hAnsi="Arial Unicode MS"/>
          <w:rtl w:val="0"/>
        </w:rPr>
        <w:t xml:space="preserve">：DTC直邮模式不可行。极高的物流合规成本（M5占45.6%，其中ASR签收费和专线运费合计$19.50）吞噬了所有毛利并造成亏损，导致亏损。PACT法案是核心瓶颈。</w:t>
      </w:r>
    </w:p>
    <w:p w:rsidR="00000000" w:rsidDel="00000000" w:rsidP="00000000" w:rsidRDefault="00000000" w:rsidRPr="00000000" w14:paraId="000001F2">
      <w:pPr>
        <w:widowControl w:val="0"/>
        <w:numPr>
          <w:ilvl w:val="1"/>
          <w:numId w:val="19"/>
        </w:numPr>
        <w:spacing w:after="0" w:line="275.9999942779541" w:lineRule="auto"/>
        <w:ind w:left="12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菲律宾</w:t>
      </w:r>
      <w:r w:rsidDel="00000000" w:rsidR="00000000" w:rsidRPr="00000000">
        <w:rPr>
          <w:rFonts w:ascii="Arial Unicode MS" w:cs="Arial Unicode MS" w:eastAsia="Arial Unicode MS" w:hAnsi="Arial Unicode MS"/>
          <w:rtl w:val="0"/>
        </w:rPr>
        <w:t xml:space="preserve">：单位经济模型为负。主要压力来自极高的消费税（M4）。尽管物流成本低廉，但高额消费税（M4）挤压了利润空间，除非产品具有足够的溢价能力，否则直邮模式下也很难盈利。</w:t>
      </w:r>
    </w:p>
    <w:p w:rsidR="00000000" w:rsidDel="00000000" w:rsidP="00000000" w:rsidRDefault="00000000" w:rsidRPr="00000000" w14:paraId="000001F3">
      <w:pPr>
        <w:widowControl w:val="0"/>
        <w:numPr>
          <w:ilvl w:val="0"/>
          <w:numId w:val="7"/>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模式优化模拟（美国）</w:t>
      </w:r>
      <w:r w:rsidDel="00000000" w:rsidR="00000000" w:rsidRPr="00000000">
        <w:rPr>
          <w:rFonts w:ascii="Arial Unicode MS" w:cs="Arial Unicode MS" w:eastAsia="Arial Unicode MS" w:hAnsi="Arial Unicode MS"/>
          <w:rtl w:val="0"/>
        </w:rPr>
        <w:t xml:space="preserve">：对直邮模式的不可持续性，根据GECOM-Vape因子库提示的监管要求，必须转向O2O模式（线上订单+线下零售配送/合作），以规避昂贵的PACT合规直邮物流成本。O2O模式下的成本结构调整如下：</w:t>
      </w:r>
    </w:p>
    <w:p w:rsidR="00000000" w:rsidDel="00000000" w:rsidP="00000000" w:rsidRDefault="00000000" w:rsidRPr="00000000" w14:paraId="000001F4">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(C) 美国市场优化后的单位经济模型 (O2O模式模拟)</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5">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GECOM模块/指标</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6">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成本项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7">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美国 (US) - O2O模式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8">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变化说明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9">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AOV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A">
            <w:pPr>
              <w:widowControl w:val="0"/>
              <w:spacing w:after="0" w:line="276" w:lineRule="auto"/>
              <w:rPr>
                <w:rFonts w:ascii="Play" w:cs="Play" w:eastAsia="Play" w:hAnsi="Play"/>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B">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C">
            <w:pPr>
              <w:widowControl w:val="0"/>
              <w:spacing w:after="0" w:line="276" w:lineRule="auto"/>
              <w:rPr>
                <w:rFonts w:ascii="Play" w:cs="Play" w:eastAsia="Play" w:hAnsi="Play"/>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D">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 M4: 商品成本与税费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E">
            <w:pPr>
              <w:widowControl w:val="0"/>
              <w:spacing w:after="0" w:line="276" w:lineRule="auto"/>
              <w:rPr>
                <w:rFonts w:ascii="Play" w:cs="Play" w:eastAsia="Play" w:hAnsi="Play"/>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F">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$16.20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0">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不变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1">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 M5: 履约执行与物流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2">
            <w:pPr>
              <w:widowControl w:val="0"/>
              <w:spacing w:after="0" w:line="276" w:lineRule="auto"/>
              <w:rPr>
                <w:rFonts w:ascii="Play" w:cs="Play" w:eastAsia="Play" w:hAnsi="Play"/>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3">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$10.80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4">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b w:val="1"/>
                <w:rtl w:val="0"/>
              </w:rPr>
              <w:t xml:space="preserve">大幅降低</w:t>
            </w:r>
            <w:r w:rsidDel="00000000" w:rsidR="00000000" w:rsidRPr="00000000">
              <w:rPr>
                <w:rFonts w:ascii="Arial Unicode MS" w:cs="Arial Unicode MS" w:eastAsia="Arial Unicode MS" w:hAnsi="Arial Unicode MS"/>
                <w:rtl w:val="0"/>
              </w:rPr>
              <w:t xml:space="preserve">。订单处理$3.30 + 本地配送$7.50 (取代直邮模式下$12.50尾程+$7.00 ASR签收服务)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5">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 M7: 渠道使用与交易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6">
            <w:pPr>
              <w:widowControl w:val="0"/>
              <w:spacing w:after="0" w:line="276" w:lineRule="auto"/>
              <w:rPr>
                <w:rFonts w:ascii="Play" w:cs="Play" w:eastAsia="Play" w:hAnsi="Play"/>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7">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$3.90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8">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不变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9">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 M7: O2O渠道成本</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A">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零售商佣金（若合作）</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B">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$7.50 (15%)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C">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b w:val="1"/>
                <w:rtl w:val="0"/>
              </w:rPr>
              <w:t xml:space="preserve">新增成本</w:t>
            </w:r>
            <w:r w:rsidDel="00000000" w:rsidR="00000000" w:rsidRPr="00000000">
              <w:rPr>
                <w:rFonts w:ascii="Arial Unicode MS" w:cs="Arial Unicode MS" w:eastAsia="Arial Unicode MS" w:hAnsi="Arial Unicode MS"/>
                <w:rtl w:val="0"/>
              </w:rPr>
              <w:t xml:space="preserve">。若通过合作零售商履约需支付。假设通过本地零售合作伙伴履约需支付的佣金（以订单金额15%估计）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D">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 M6: 营销与获客 (CAC)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E">
            <w:pPr>
              <w:widowControl w:val="0"/>
              <w:spacing w:after="0" w:line="276" w:lineRule="auto"/>
              <w:rPr>
                <w:rFonts w:ascii="Play" w:cs="Play" w:eastAsia="Play" w:hAnsi="Play"/>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F">
            <w:pPr>
              <w:widowControl w:val="0"/>
              <w:spacing w:after="0" w:line="275.9999942779541" w:lineRule="auto"/>
              <w:rPr>
                <w:rFonts w:ascii="Play" w:cs="Play" w:eastAsia="Play" w:hAnsi="Play"/>
              </w:rPr>
            </w:pPr>
            <w:r w:rsidDel="00000000" w:rsidR="00000000" w:rsidRPr="00000000">
              <w:rPr>
                <w:rFonts w:ascii="Play" w:cs="Play" w:eastAsia="Play" w:hAnsi="Play"/>
                <w:rtl w:val="0"/>
              </w:rPr>
              <w:t xml:space="preserve">$10.00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0">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不变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1">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 总变动成本</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2">
            <w:pPr>
              <w:widowControl w:val="0"/>
              <w:spacing w:after="0" w:line="276" w:lineRule="auto"/>
              <w:rPr>
                <w:rFonts w:ascii="Play" w:cs="Play" w:eastAsia="Play" w:hAnsi="Play"/>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3">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$48.40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4">
            <w:pPr>
              <w:widowControl w:val="0"/>
              <w:spacing w:after="0" w:line="276" w:lineRule="auto"/>
              <w:rPr>
                <w:rFonts w:ascii="Play" w:cs="Play" w:eastAsia="Play" w:hAnsi="Play"/>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5">
            <w:pPr>
              <w:widowControl w:val="0"/>
              <w:spacing w:after="0" w:line="275.9999942779541"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 贡献利润 (CM)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6">
            <w:pPr>
              <w:widowControl w:val="0"/>
              <w:spacing w:after="0" w:line="276" w:lineRule="auto"/>
              <w:rPr>
                <w:rFonts w:ascii="Play" w:cs="Play" w:eastAsia="Play" w:hAnsi="Play"/>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7">
            <w:pPr>
              <w:widowControl w:val="0"/>
              <w:spacing w:after="0" w:line="275.9999942779541" w:lineRule="auto"/>
              <w:rPr>
                <w:rFonts w:ascii="Play" w:cs="Play" w:eastAsia="Play" w:hAnsi="Play"/>
                <w:b w:val="1"/>
              </w:rPr>
            </w:pPr>
            <w:r w:rsidDel="00000000" w:rsidR="00000000" w:rsidRPr="00000000">
              <w:rPr>
                <w:rFonts w:ascii="Play" w:cs="Play" w:eastAsia="Play" w:hAnsi="Play"/>
                <w:b w:val="1"/>
                <w:rtl w:val="0"/>
              </w:rPr>
              <w:t xml:space="preserve">$1.60 (3.2%)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8">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b w:val="1"/>
                <w:rtl w:val="0"/>
              </w:rPr>
              <w:t xml:space="preserve">实现正向贡献利润</w:t>
            </w: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19">
      <w:pPr>
        <w:spacing w:after="180" w:before="180" w:lineRule="auto"/>
        <w:rPr>
          <w:rFonts w:ascii="Play" w:cs="Play" w:eastAsia="Play" w:hAnsi="Play"/>
          <w:b w:val="1"/>
        </w:rPr>
      </w:pPr>
      <w:r w:rsidDel="00000000" w:rsidR="00000000" w:rsidRPr="00000000">
        <w:rPr>
          <w:rFonts w:ascii="Arial Unicode MS" w:cs="Arial Unicode MS" w:eastAsia="Arial Unicode MS" w:hAnsi="Arial Unicode MS"/>
          <w:rtl w:val="0"/>
        </w:rPr>
        <w:t xml:space="preserve">可以看出，通过转变为O2O模式，美国每单履约相关成本从$22.80大幅降低到约$10.80，减少了一半以上；即使考虑支付给线下零售渠道的佣金成本，整体总成本仍明显下降，使单笔订单贡献利润转为正值约$1.60，盈利约3.2%。由此验证了</w:t>
      </w:r>
      <w:r w:rsidDel="00000000" w:rsidR="00000000" w:rsidRPr="00000000">
        <w:rPr>
          <w:rFonts w:ascii="Arial Unicode MS" w:cs="Arial Unicode MS" w:eastAsia="Arial Unicode MS" w:hAnsi="Arial Unicode MS"/>
          <w:b w:val="1"/>
          <w:rtl w:val="0"/>
        </w:rPr>
        <w:t xml:space="preserve">“线上获客+线下交付”</w:t>
      </w:r>
      <w:r w:rsidDel="00000000" w:rsidR="00000000" w:rsidRPr="00000000">
        <w:rPr>
          <w:rFonts w:ascii="Arial Unicode MS" w:cs="Arial Unicode MS" w:eastAsia="Arial Unicode MS" w:hAnsi="Arial Unicode MS"/>
          <w:rtl w:val="0"/>
        </w:rPr>
        <w:t xml:space="preserve">的O2O模式可显著改善美国市场的单位经济性，使得原本不可持续的业务模式变得可行。</w:t>
      </w:r>
      <w:r w:rsidDel="00000000" w:rsidR="00000000" w:rsidRPr="00000000">
        <w:rPr>
          <w:rtl w:val="0"/>
        </w:rPr>
      </w:r>
    </w:p>
    <w:p w:rsidR="00000000" w:rsidDel="00000000" w:rsidP="00000000" w:rsidRDefault="00000000" w:rsidRPr="00000000" w14:paraId="0000021A">
      <w:pPr>
        <w:spacing w:after="180" w:before="180" w:lineRule="auto"/>
        <w:rPr>
          <w:rFonts w:ascii="Play" w:cs="Play" w:eastAsia="Play" w:hAnsi="Play"/>
          <w:b w:val="1"/>
        </w:rPr>
      </w:pPr>
      <w:r w:rsidDel="00000000" w:rsidR="00000000" w:rsidRPr="00000000">
        <w:rPr>
          <w:rtl w:val="0"/>
        </w:rPr>
      </w:r>
    </w:p>
    <w:p w:rsidR="00000000" w:rsidDel="00000000" w:rsidP="00000000" w:rsidRDefault="00000000" w:rsidRPr="00000000" w14:paraId="0000021B">
      <w:pPr>
        <w:spacing w:after="180" w:before="180" w:lineRule="auto"/>
        <w:rPr>
          <w:rFonts w:ascii="Play" w:cs="Play" w:eastAsia="Play" w:hAnsi="Play"/>
          <w:b w:val="1"/>
        </w:rPr>
      </w:pPr>
      <w:r w:rsidDel="00000000" w:rsidR="00000000" w:rsidRPr="00000000">
        <w:rPr>
          <w:rFonts w:ascii="Arial Unicode MS" w:cs="Arial Unicode MS" w:eastAsia="Arial Unicode MS" w:hAnsi="Arial Unicode MS"/>
          <w:b w:val="1"/>
          <w:rtl w:val="0"/>
        </w:rPr>
        <w:t xml:space="preserve">Phase 5: 洞察提炼与优化路线图</w:t>
      </w:r>
    </w:p>
    <w:p w:rsidR="00000000" w:rsidDel="00000000" w:rsidP="00000000" w:rsidRDefault="00000000" w:rsidRPr="00000000" w14:paraId="0000021C">
      <w:pPr>
        <w:widowControl w:val="0"/>
        <w:numPr>
          <w:ilvl w:val="0"/>
          <w:numId w:val="2"/>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核心洞察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D">
      <w:pPr>
        <w:numPr>
          <w:ilvl w:val="1"/>
          <w:numId w:val="4"/>
        </w:numPr>
        <w:spacing w:after="36" w:before="36" w:lineRule="auto"/>
        <w:ind w:left="1200" w:hanging="360"/>
        <w:rPr>
          <w:rFonts w:ascii="Play" w:cs="Play" w:eastAsia="Play" w:hAnsi="Play"/>
        </w:rPr>
      </w:pPr>
      <w:r w:rsidDel="00000000" w:rsidR="00000000" w:rsidRPr="00000000">
        <w:rPr>
          <w:rFonts w:ascii="Arial Unicode MS" w:cs="Arial Unicode MS" w:eastAsia="Arial Unicode MS" w:hAnsi="Arial Unicode MS"/>
          <w:b w:val="1"/>
          <w:rtl w:val="0"/>
        </w:rPr>
        <w:t xml:space="preserve">合规与税收驱动成本结构</w:t>
      </w:r>
      <w:r w:rsidDel="00000000" w:rsidR="00000000" w:rsidRPr="00000000">
        <w:rPr>
          <w:rFonts w:ascii="Arial Unicode MS" w:cs="Arial Unicode MS" w:eastAsia="Arial Unicode MS" w:hAnsi="Arial Unicode MS"/>
          <w:rtl w:val="0"/>
        </w:rPr>
        <w:t xml:space="preserve"> – 电子烟出海的成本结构深受监管合规和税收政策驱动。在美国市场，各项合规要求叠加使物流和渠道成本异常高企；在菲律宾市场，超高的消费税占据了成本的大头。</w:t>
      </w:r>
    </w:p>
    <w:p w:rsidR="00000000" w:rsidDel="00000000" w:rsidP="00000000" w:rsidRDefault="00000000" w:rsidRPr="00000000" w14:paraId="0000021E">
      <w:pPr>
        <w:numPr>
          <w:ilvl w:val="1"/>
          <w:numId w:val="4"/>
        </w:numPr>
        <w:spacing w:after="36" w:before="36" w:lineRule="auto"/>
        <w:ind w:left="1200" w:hanging="360"/>
        <w:rPr>
          <w:rFonts w:ascii="Play" w:cs="Play" w:eastAsia="Play" w:hAnsi="Play"/>
        </w:rPr>
      </w:pPr>
      <w:r w:rsidDel="00000000" w:rsidR="00000000" w:rsidRPr="00000000">
        <w:rPr>
          <w:rFonts w:ascii="Arial Unicode MS" w:cs="Arial Unicode MS" w:eastAsia="Arial Unicode MS" w:hAnsi="Arial Unicode MS"/>
          <w:b w:val="1"/>
          <w:rtl w:val="0"/>
        </w:rPr>
        <w:t xml:space="preserve">美国物流合规是核心瓶颈</w:t>
      </w:r>
      <w:r w:rsidDel="00000000" w:rsidR="00000000" w:rsidRPr="00000000">
        <w:rPr>
          <w:rFonts w:ascii="Arial Unicode MS" w:cs="Arial Unicode MS" w:eastAsia="Arial Unicode MS" w:hAnsi="Arial Unicode MS"/>
          <w:rtl w:val="0"/>
        </w:rPr>
        <w:t xml:space="preserve"> – PACT法案下的物流限制使美国直邮模式成本过高，</w:t>
      </w:r>
      <w:r w:rsidDel="00000000" w:rsidR="00000000" w:rsidRPr="00000000">
        <w:rPr>
          <w:rFonts w:ascii="Arial Unicode MS" w:cs="Arial Unicode MS" w:eastAsia="Arial Unicode MS" w:hAnsi="Arial Unicode MS"/>
          <w:b w:val="1"/>
          <w:rtl w:val="0"/>
        </w:rPr>
        <w:t xml:space="preserve">强制要求业务模式创新</w:t>
      </w:r>
      <w:r w:rsidDel="00000000" w:rsidR="00000000" w:rsidRPr="00000000">
        <w:rPr>
          <w:rFonts w:ascii="Arial Unicode MS" w:cs="Arial Unicode MS" w:eastAsia="Arial Unicode MS" w:hAnsi="Arial Unicode MS"/>
          <w:rtl w:val="0"/>
        </w:rPr>
        <w:t xml:space="preserve">。企业若想进入美国电子烟市场，必须在模式上突破直邮瓶颈（例如通过本地仓储配送或O2O）才能取得可持续的单位经济。</w:t>
      </w:r>
    </w:p>
    <w:p w:rsidR="00000000" w:rsidDel="00000000" w:rsidP="00000000" w:rsidRDefault="00000000" w:rsidRPr="00000000" w14:paraId="0000021F">
      <w:pPr>
        <w:numPr>
          <w:ilvl w:val="1"/>
          <w:numId w:val="4"/>
        </w:numPr>
        <w:ind w:left="1200" w:hanging="360"/>
        <w:rPr>
          <w:rFonts w:ascii="Play" w:cs="Play" w:eastAsia="Play" w:hAnsi="Play"/>
        </w:rPr>
      </w:pPr>
      <w:r w:rsidDel="00000000" w:rsidR="00000000" w:rsidRPr="00000000">
        <w:rPr>
          <w:rFonts w:ascii="Arial Unicode MS" w:cs="Arial Unicode MS" w:eastAsia="Arial Unicode MS" w:hAnsi="Arial Unicode MS"/>
          <w:b w:val="1"/>
          <w:rtl w:val="0"/>
        </w:rPr>
        <w:t xml:space="preserve">菲律宾高税收考验品牌溢价</w:t>
      </w:r>
      <w:r w:rsidDel="00000000" w:rsidR="00000000" w:rsidRPr="00000000">
        <w:rPr>
          <w:rFonts w:ascii="Arial Unicode MS" w:cs="Arial Unicode MS" w:eastAsia="Arial Unicode MS" w:hAnsi="Arial Unicode MS"/>
          <w:rtl w:val="0"/>
        </w:rPr>
        <w:t xml:space="preserve"> – 菲律宾的消费税对产品毛利侵蚀严重，这要求品牌具有足够的溢价能力和更高的定价空间，否则难以覆盖高税负。这对于品牌知名度、产品独特性提出了更高要求。</w:t>
      </w:r>
      <w:r w:rsidDel="00000000" w:rsidR="00000000" w:rsidRPr="00000000">
        <w:rPr>
          <w:rtl w:val="0"/>
        </w:rPr>
      </w:r>
    </w:p>
    <w:p w:rsidR="00000000" w:rsidDel="00000000" w:rsidP="00000000" w:rsidRDefault="00000000" w:rsidRPr="00000000" w14:paraId="00000220">
      <w:pPr>
        <w:widowControl w:val="0"/>
        <w:numPr>
          <w:ilvl w:val="0"/>
          <w:numId w:val="2"/>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ROI优化建议</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1">
      <w:pPr>
        <w:widowControl w:val="0"/>
        <w:numPr>
          <w:ilvl w:val="1"/>
          <w:numId w:val="12"/>
        </w:numPr>
        <w:spacing w:after="0" w:line="275.9999942779541" w:lineRule="auto"/>
        <w:ind w:left="12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战略性提升AOV</w:t>
      </w:r>
      <w:r w:rsidDel="00000000" w:rsidR="00000000" w:rsidRPr="00000000">
        <w:rPr>
          <w:rFonts w:ascii="Arial Unicode MS" w:cs="Arial Unicode MS" w:eastAsia="Arial Unicode MS" w:hAnsi="Arial Unicode MS"/>
          <w:rtl w:val="0"/>
        </w:rPr>
        <w:t xml:space="preserve">：当前AOV难以覆盖合规成本。必须通过高价值套装和建立品牌溢价提高AOV（如美国提升至$60以上）。更高的AOV将摊薄固定合规成本占比，提高单位利润率。</w:t>
      </w:r>
    </w:p>
    <w:p w:rsidR="00000000" w:rsidDel="00000000" w:rsidP="00000000" w:rsidRDefault="00000000" w:rsidRPr="00000000" w14:paraId="00000222">
      <w:pPr>
        <w:widowControl w:val="0"/>
        <w:numPr>
          <w:ilvl w:val="1"/>
          <w:numId w:val="12"/>
        </w:numPr>
        <w:spacing w:after="0" w:line="275.9999942779541" w:lineRule="auto"/>
        <w:ind w:left="12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精细化美国O2O运营</w:t>
      </w:r>
      <w:r w:rsidDel="00000000" w:rsidR="00000000" w:rsidRPr="00000000">
        <w:rPr>
          <w:rFonts w:ascii="Arial Unicode MS" w:cs="Arial Unicode MS" w:eastAsia="Arial Unicode MS" w:hAnsi="Arial Unicode MS"/>
          <w:rtl w:val="0"/>
        </w:rPr>
        <w:t xml:space="preserve">：加速建立本地零售合作伙伴网络，完善线上线下联动的配送体系。通过规模效应降低单位履约成本。优先聚焦税率友好的州。过规模效应降低本地履约成本，并确保渠道佣金换来的服务价值（更高转化率、更低物流风险）最大化，以巩固单位利润率甚至提升高美国市场整体ROI。</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pStyle w:val="Heading3"/>
        <w:rPr>
          <w:rFonts w:ascii="Play" w:cs="Play" w:eastAsia="Play" w:hAnsi="Play"/>
        </w:rPr>
      </w:pPr>
      <w:r w:rsidDel="00000000" w:rsidR="00000000" w:rsidRPr="00000000">
        <w:rPr>
          <w:rFonts w:ascii="Arial Unicode MS" w:cs="Arial Unicode MS" w:eastAsia="Arial Unicode MS" w:hAnsi="Arial Unicode MS"/>
          <w:rtl w:val="0"/>
        </w:rPr>
        <w:t xml:space="preserve">5.3 方法论验证总结</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通过以上宠物用品（GECOM-Pet）和电子烟（GECOM-Vape）两个案例的实践应用，我们验证了GECOM方法论在不同业务场景下的有效性，主要体现在：</w:t>
      </w:r>
    </w:p>
    <w:p w:rsidR="00000000" w:rsidDel="00000000" w:rsidP="00000000" w:rsidRDefault="00000000" w:rsidRPr="00000000" w14:paraId="000002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框架通用性：</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GECOM的八大成本模块成功覆盖了两个行业中所有关键成本要素，即使宠物食品和电子烟的成本结构差异巨大，框架也无需变动即可容纳各自特有的成本项（通过行业因子库适配）。这证明了GECOM作为通用成本方法论的广泛适用性。</w:t>
      </w:r>
    </w:p>
    <w:p w:rsidR="00000000" w:rsidDel="00000000" w:rsidP="00000000" w:rsidRDefault="00000000" w:rsidRPr="00000000" w14:paraId="000002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SOP科学性：</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五步SOP流程确保了测算过程逻辑严谨、步骤清晰。在案例中，Phase 2对数据来源可信度的严格把控保证了模型输入的可靠性；Phase 4通过对不同运营模式（如电子烟案例的</w:t>
      </w:r>
      <w:r w:rsidDel="00000000" w:rsidR="00000000" w:rsidRPr="00000000">
        <w:rPr>
          <w:rFonts w:ascii="Google Sans Text" w:cs="Google Sans Text" w:eastAsia="Google Sans Text" w:hAnsi="Google Sans Text"/>
          <w:sz w:val="22"/>
          <w:szCs w:val="22"/>
          <w:rtl w:val="0"/>
        </w:rPr>
        <w:t xml:space="preserve">DTC</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vs O2O）的模拟分析，直接引出了关键的战略决策。这些都体现了SOP设计的科学性和实用价值。</w:t>
      </w:r>
    </w:p>
    <w:p w:rsidR="00000000" w:rsidDel="00000000" w:rsidP="00000000" w:rsidRDefault="00000000" w:rsidRPr="00000000" w14:paraId="000002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财务-运营一体化视角：</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 GECOM模型将运营决策与财务结果直接关联起来。在案例中，我们清晰地看到</w:t>
      </w:r>
      <w:r w:rsidDel="00000000" w:rsidR="00000000" w:rsidRPr="00000000">
        <w:rPr>
          <w:rFonts w:ascii="Arial Unicode MS" w:cs="Arial Unicode MS" w:eastAsia="Arial Unicode MS" w:hAnsi="Arial Unicode MS"/>
          <w:rtl w:val="0"/>
        </w:rPr>
        <w:t xml:space="preserve">运营决策（如履约模式选择、定价策略）如何直接影响财务结果（UE和ROI）</w:t>
      </w: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。这种财务与运营融合的视角，为企业持续优化提供了数据支撑和决策信心。</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Play" w:cs="Play" w:eastAsia="Play" w:hAnsi="Play"/>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Fonts w:ascii="Arial Unicode MS" w:cs="Arial Unicode MS" w:eastAsia="Arial Unicode MS" w:hAnsi="Arial Unicode MS"/>
          <w:rtl w:val="0"/>
        </w:rPr>
        <w:t xml:space="preserve">第六章：总结与未来展望</w:t>
      </w:r>
    </w:p>
    <w:p w:rsidR="00000000" w:rsidDel="00000000" w:rsidP="00000000" w:rsidRDefault="00000000" w:rsidRPr="00000000" w14:paraId="0000022B">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在全球化竞争日趋激烈、流量红利日渐消退的背景下，精细化的成本管理和ROI优化已经成为中国出海品牌实现长期成功的关键。GECOM（全球电商成本优化方法论）为企业提供了一个权威、科学且实用的框架。</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rPr>
      </w:pPr>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GECOM（全球电商成本优化方法论）为企业提供了一个科学、系统且可信赖的框架，用以应对国际化在线销售中的种种成本挑战。从前文分析可见，通过GECOM的TCO双阶段模型和标准化SOP流程，企业能够全面识别跨境业务的全部成本要素，理清成本结构</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它帮助企业树立精益运营的思维模式，用数据驱动迭代，在风险中寻找稳健增长的路径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D">
      <w:pPr>
        <w:pStyle w:val="Heading3"/>
        <w:spacing w:after="180" w:before="180" w:lineRule="auto"/>
        <w:rPr/>
      </w:pPr>
      <w:bookmarkStart w:colFirst="0" w:colLast="0" w:name="_mbaqjaxxkif3" w:id="8"/>
      <w:bookmarkEnd w:id="8"/>
      <w:r w:rsidDel="00000000" w:rsidR="00000000" w:rsidRPr="00000000">
        <w:rPr>
          <w:rtl w:val="0"/>
        </w:rPr>
      </w:r>
    </w:p>
    <w:p w:rsidR="00000000" w:rsidDel="00000000" w:rsidP="00000000" w:rsidRDefault="00000000" w:rsidRPr="00000000" w14:paraId="0000022E">
      <w:pPr>
        <w:pStyle w:val="Heading3"/>
        <w:spacing w:after="180" w:before="180" w:lineRule="auto"/>
        <w:rPr>
          <w:vertAlign w:val="baseline"/>
        </w:rPr>
      </w:pPr>
      <w:bookmarkStart w:colFirst="0" w:colLast="0" w:name="_8gs5g6w32egt" w:id="9"/>
      <w:bookmarkEnd w:id="9"/>
      <w:r w:rsidDel="00000000" w:rsidR="00000000" w:rsidRPr="00000000">
        <w:rPr>
          <w:vertAlign w:val="baseline"/>
          <w:rtl w:val="0"/>
        </w:rPr>
        <w:t xml:space="preserve">未来展望：基于GECOM的智能化成本助手</w:t>
      </w:r>
    </w:p>
    <w:p w:rsidR="00000000" w:rsidDel="00000000" w:rsidP="00000000" w:rsidRDefault="00000000" w:rsidRPr="00000000" w14:paraId="0000022F">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GECOM的结构化框架（八大模块）、标准化的数据要求（行业因子库）和标准化的流程（五步SOP）是未来智能化的坚实基础。</w:t>
      </w:r>
    </w:p>
    <w:p w:rsidR="00000000" w:rsidDel="00000000" w:rsidP="00000000" w:rsidRDefault="00000000" w:rsidRPr="00000000" w14:paraId="00000230">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我们正在致力于开发“</w:t>
      </w:r>
      <w:r w:rsidDel="00000000" w:rsidR="00000000" w:rsidRPr="00000000">
        <w:rPr>
          <w:rFonts w:ascii="Arial Unicode MS" w:cs="Arial Unicode MS" w:eastAsia="Arial Unicode MS" w:hAnsi="Arial Unicode MS"/>
          <w:b w:val="1"/>
          <w:rtl w:val="0"/>
        </w:rPr>
        <w:t xml:space="preserve">GECOM AI成本助手</w:t>
      </w:r>
      <w:r w:rsidDel="00000000" w:rsidR="00000000" w:rsidRPr="00000000">
        <w:rPr>
          <w:rFonts w:ascii="Arial Unicode MS" w:cs="Arial Unicode MS" w:eastAsia="Arial Unicode MS" w:hAnsi="Arial Unicode MS"/>
          <w:rtl w:val="0"/>
        </w:rPr>
        <w:t xml:space="preserve">”，利用GECOM的方法论赋能数字化决策。其核心功能将包括：</w:t>
      </w:r>
    </w:p>
    <w:p w:rsidR="00000000" w:rsidDel="00000000" w:rsidP="00000000" w:rsidRDefault="00000000" w:rsidRPr="00000000" w14:paraId="00000231">
      <w:pPr>
        <w:widowControl w:val="0"/>
        <w:numPr>
          <w:ilvl w:val="0"/>
          <w:numId w:val="9"/>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智能数据采集</w:t>
      </w:r>
      <w:r w:rsidDel="00000000" w:rsidR="00000000" w:rsidRPr="00000000">
        <w:rPr>
          <w:rFonts w:ascii="Arial Unicode MS" w:cs="Arial Unicode MS" w:eastAsia="Arial Unicode MS" w:hAnsi="Arial Unicode MS"/>
          <w:rtl w:val="0"/>
        </w:rPr>
        <w:t xml:space="preserve">：实时抓取全球各国最新税率、平台费率、物流基准价格等费用数据。</w:t>
      </w:r>
    </w:p>
    <w:p w:rsidR="00000000" w:rsidDel="00000000" w:rsidP="00000000" w:rsidRDefault="00000000" w:rsidRPr="00000000" w14:paraId="00000232">
      <w:pPr>
        <w:widowControl w:val="0"/>
        <w:numPr>
          <w:ilvl w:val="0"/>
          <w:numId w:val="9"/>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自动化成本建模</w:t>
      </w:r>
      <w:r w:rsidDel="00000000" w:rsidR="00000000" w:rsidRPr="00000000">
        <w:rPr>
          <w:rFonts w:ascii="Arial Unicode MS" w:cs="Arial Unicode MS" w:eastAsia="Arial Unicode MS" w:hAnsi="Arial Unicode MS"/>
          <w:rtl w:val="0"/>
        </w:rPr>
        <w:t xml:space="preserve">：用户选择行业、目标市场和运营模式后，AI助手将自动调用相应的行业因子库，自动生成专属的成本模型和UE分析。</w:t>
      </w:r>
    </w:p>
    <w:p w:rsidR="00000000" w:rsidDel="00000000" w:rsidP="00000000" w:rsidRDefault="00000000" w:rsidRPr="00000000" w14:paraId="00000233">
      <w:pPr>
        <w:widowControl w:val="0"/>
        <w:numPr>
          <w:ilvl w:val="0"/>
          <w:numId w:val="9"/>
        </w:numPr>
        <w:spacing w:after="0" w:line="275.9999942779541" w:lineRule="auto"/>
        <w:ind w:left="600" w:hanging="360"/>
        <w:rPr>
          <w:rFonts w:ascii="Arial" w:cs="Arial" w:eastAsia="Arial" w:hAnsi="Arial"/>
        </w:rPr>
      </w:pPr>
      <w:r w:rsidDel="00000000" w:rsidR="00000000" w:rsidRPr="00000000">
        <w:rPr>
          <w:rFonts w:ascii="Arial Unicode MS" w:cs="Arial Unicode MS" w:eastAsia="Arial Unicode MS" w:hAnsi="Arial Unicode MS"/>
          <w:b w:val="1"/>
          <w:rtl w:val="0"/>
        </w:rPr>
        <w:t xml:space="preserve">智能场景模拟与推荐</w:t>
      </w:r>
      <w:r w:rsidDel="00000000" w:rsidR="00000000" w:rsidRPr="00000000">
        <w:rPr>
          <w:rFonts w:ascii="Arial Unicode MS" w:cs="Arial Unicode MS" w:eastAsia="Arial Unicode MS" w:hAnsi="Arial Unicode MS"/>
          <w:rtl w:val="0"/>
        </w:rPr>
        <w:t xml:space="preserve">：借助内置的行业因子库，它还可以智能模拟不同运营场景的盈利情况，预测不同变量变化对ROI的影响，及时发现成本瓶颈并并智能推荐ROI优化路线图和行动建议。</w:t>
      </w:r>
    </w:p>
    <w:p w:rsidR="00000000" w:rsidDel="00000000" w:rsidP="00000000" w:rsidRDefault="00000000" w:rsidRPr="00000000" w14:paraId="00000234">
      <w:pPr>
        <w:widowControl w:val="0"/>
        <w:spacing w:after="0" w:line="275.9999942779541" w:lineRule="auto"/>
        <w:rPr>
          <w:rFonts w:ascii="Play" w:cs="Play" w:eastAsia="Play" w:hAnsi="Play"/>
        </w:rPr>
      </w:pPr>
      <w:r w:rsidDel="00000000" w:rsidR="00000000" w:rsidRPr="00000000">
        <w:rPr>
          <w:rFonts w:ascii="Arial Unicode MS" w:cs="Arial Unicode MS" w:eastAsia="Arial Unicode MS" w:hAnsi="Arial Unicode MS"/>
          <w:rtl w:val="0"/>
        </w:rPr>
        <w:t xml:space="preserve">GECOM AI成本助手将大幅提升决策效率和准确度，随着这类工具的投入使用，更多中国出海企业将可以便捷地运用GECOM方法论进行决策支持，让复杂的全球电商成本分析实现高度自动化和智能化，进一步提升出海运营的成功率和盈利能力。</w:t>
      </w:r>
      <w:r w:rsidDel="00000000" w:rsidR="00000000" w:rsidRPr="00000000">
        <w:rPr>
          <w:rtl w:val="0"/>
        </w:rPr>
      </w:r>
    </w:p>
    <w:bookmarkStart w:colFirst="0" w:colLast="0" w:name="ndimvvxwzvv2" w:id="10"/>
    <w:bookmarkEnd w:id="10"/>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Courier New"/>
  <w:font w:name="Aptos"/>
  <w:font w:name="Play">
    <w:embedRegular w:fontKey="{00000000-0000-0000-0000-000000000000}" r:id="rId1" w:subsetted="0"/>
    <w:embedBold w:fontKey="{00000000-0000-0000-0000-000000000000}" r:id="rId2" w:subsetted="0"/>
  </w:font>
  <w:font w:name="Google Sans Tex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decimal"/>
      <w:lvlText w:val="%1."/>
      <w:lvlJc w:val="left"/>
      <w:pPr>
        <w:ind w:left="720" w:hanging="360"/>
      </w:pPr>
      <w:rPr>
        <w:rFonts w:ascii="Noto Sans Symbols" w:cs="Noto Sans Symbols" w:eastAsia="Noto Sans Symbols" w:hAnsi="Noto Sans Symbols"/>
      </w:rPr>
    </w:lvl>
    <w:lvl w:ilvl="1">
      <w:start w:val="0"/>
      <w:numFmt w:val="lowerLetter"/>
      <w:lvlText w:val="%2."/>
      <w:lvlJc w:val="left"/>
      <w:pPr>
        <w:ind w:left="1440" w:hanging="360"/>
      </w:pPr>
      <w:rPr>
        <w:rFonts w:ascii="Courier New" w:cs="Courier New" w:eastAsia="Courier New" w:hAnsi="Courier New"/>
      </w:rPr>
    </w:lvl>
    <w:lvl w:ilvl="2">
      <w:start w:val="0"/>
      <w:numFmt w:val="lowerRoman"/>
      <w:lvlText w:val="%3."/>
      <w:lvlJc w:val="right"/>
      <w:pPr>
        <w:ind w:left="2160" w:hanging="360"/>
      </w:pPr>
      <w:rPr>
        <w:rFonts w:ascii="Noto Sans Symbols" w:cs="Noto Sans Symbols" w:eastAsia="Noto Sans Symbols" w:hAnsi="Noto Sans Symbols"/>
      </w:rPr>
    </w:lvl>
    <w:lvl w:ilvl="3">
      <w:start w:val="0"/>
      <w:numFmt w:val="decimal"/>
      <w:lvlText w:val="%4."/>
      <w:lvlJc w:val="left"/>
      <w:pPr>
        <w:ind w:left="2880" w:hanging="360"/>
      </w:pPr>
      <w:rPr>
        <w:rFonts w:ascii="Noto Sans Symbols" w:cs="Noto Sans Symbols" w:eastAsia="Noto Sans Symbols" w:hAnsi="Noto Sans Symbols"/>
      </w:rPr>
    </w:lvl>
    <w:lvl w:ilvl="4">
      <w:start w:val="0"/>
      <w:numFmt w:val="lowerLetter"/>
      <w:lvlText w:val="%5."/>
      <w:lvlJc w:val="left"/>
      <w:pPr>
        <w:ind w:left="3600" w:hanging="360"/>
      </w:pPr>
      <w:rPr>
        <w:rFonts w:ascii="Courier New" w:cs="Courier New" w:eastAsia="Courier New" w:hAnsi="Courier New"/>
      </w:rPr>
    </w:lvl>
    <w:lvl w:ilvl="5">
      <w:start w:val="0"/>
      <w:numFmt w:val="lowerRoman"/>
      <w:lvlText w:val="%6."/>
      <w:lvlJc w:val="right"/>
      <w:pPr>
        <w:ind w:left="4320" w:hanging="360"/>
      </w:pPr>
      <w:rPr>
        <w:rFonts w:ascii="Noto Sans Symbols" w:cs="Noto Sans Symbols" w:eastAsia="Noto Sans Symbols" w:hAnsi="Noto Sans Symbols"/>
      </w:rPr>
    </w:lvl>
    <w:lvl w:ilvl="6">
      <w:start w:val="0"/>
      <w:numFmt w:val="decimal"/>
      <w:lvlText w:val="%7."/>
      <w:lvlJc w:val="left"/>
      <w:pPr>
        <w:ind w:left="5040" w:hanging="360"/>
      </w:pPr>
      <w:rPr>
        <w:rFonts w:ascii="Noto Sans Symbols" w:cs="Noto Sans Symbols" w:eastAsia="Noto Sans Symbols" w:hAnsi="Noto Sans Symbols"/>
      </w:rPr>
    </w:lvl>
    <w:lvl w:ilvl="7">
      <w:start w:val="0"/>
      <w:numFmt w:val="lowerLetter"/>
      <w:lvlText w:val="%8."/>
      <w:lvlJc w:val="left"/>
      <w:pPr>
        <w:ind w:left="5760" w:hanging="360"/>
      </w:pPr>
      <w:rPr>
        <w:rFonts w:ascii="Courier New" w:cs="Courier New" w:eastAsia="Courier New" w:hAnsi="Courier New"/>
      </w:rPr>
    </w:lvl>
    <w:lvl w:ilvl="8">
      <w:start w:val="0"/>
      <w:numFmt w:val="lowerRoman"/>
      <w:lvlText w:val="%9."/>
      <w:lvlJc w:val="righ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lowerLetter"/>
      <w:lvlText w:val="%2."/>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oogleSansText-regular.ttf"/><Relationship Id="rId4" Type="http://schemas.openxmlformats.org/officeDocument/2006/relationships/font" Target="fonts/GoogleSansText-bold.ttf"/><Relationship Id="rId5" Type="http://schemas.openxmlformats.org/officeDocument/2006/relationships/font" Target="fonts/GoogleSansText-italic.ttf"/><Relationship Id="rId6" Type="http://schemas.openxmlformats.org/officeDocument/2006/relationships/font" Target="fonts/GoogleSansText-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