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
<Relationships xmlns="http://schemas.openxmlformats.org/package/2006/relationships">
<Relationship Id="rId1" Target="word/document.xml" Type="http://schemas.openxmlformats.org/officeDocument/2006/relationships/officeDocument"/>
<Relationship Id="rId2" Target="docProps/app.xml" Type="http://schemas.openxmlformats.org/officeDocument/2006/relationships/extended-properties"/>
<Relationship Id="rId3" Target="docProps/core.xml" Type="http://schemas.openxmlformats.org/package/2006/relationships/metadata/core-properties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宋体" w:hAnsi="宋体" w:cs="宋体" w:eastAsia="宋体"/>
          <w:b w:val="true"/>
          <w:position w:val="20"/>
          <w:sz w:val="52"/>
          <w:u w:val="none"/>
        </w:rPr>
        <w:t>国家电网公司集中规模招标采购</w:t>
      </w:r>
    </w:p>
    <w:p>
      <w:pPr>
        <w:jc w:val="center"/>
      </w:pPr>
      <w:r>
        <w:rPr>
          <w:rFonts w:ascii="宋体" w:hAnsi="宋体" w:cs="宋体" w:eastAsia="宋体"/>
          <w:b w:val="false"/>
          <w:position w:val="20"/>
          <w:sz w:val="48"/>
          <w:u w:val="none"/>
        </w:rPr>
        <w:t>国家电网公司总部</w:t>
      </w:r>
    </w:p>
    <w:p>
      <w:pPr>
        <w:jc w:val="center"/>
      </w:pPr>
      <w:r>
        <w:rPr>
          <w:rFonts w:ascii="宋体" w:hAnsi="宋体" w:cs="宋体" w:eastAsia="宋体"/>
          <w:b w:val="false"/>
          <w:position w:val="20"/>
          <w:sz w:val="48"/>
          <w:u w:val="none"/>
        </w:rPr>
        <w:t>一级省公司固化ID修编</w:t>
      </w:r>
    </w:p>
    <w:p>
      <w:pPr>
        <w:jc w:val="center"/>
      </w:pPr>
      <w:r>
        <w:rPr>
          <w:rFonts w:ascii="宋体" w:hAnsi="宋体" w:cs="宋体" w:eastAsia="宋体"/>
          <w:b w:val="true"/>
          <w:position w:val="20"/>
          <w:sz w:val="48"/>
          <w:u w:val="single"/>
        </w:rPr>
        <w:t/>
      </w:r>
    </w:p>
    <w:p>
      <w:pPr>
        <w:wordWrap w:val="true"/>
        <w:jc w:val="center"/>
      </w:pPr>
      <w:r>
        <w:rPr>
          <w:rFonts w:ascii="宋体" w:hAnsi="宋体" w:cs="宋体" w:eastAsia="宋体"/>
          <w:b w:val="true"/>
          <w:position w:val="20"/>
          <w:sz w:val="48"/>
          <w:u w:val="single"/>
        </w:rPr>
        <w:t>（9111-500085224-00008）</w:t>
      </w:r>
    </w:p>
    <w:p>
      <w:pPr>
        <w:jc w:val="center"/>
      </w:pPr>
      <w:r>
        <w:rPr>
          <w:rFonts w:ascii="宋体" w:hAnsi="宋体" w:cs="宋体" w:eastAsia="宋体"/>
          <w:b w:val="true"/>
          <w:position w:val="20"/>
          <w:sz w:val="52"/>
          <w:u w:val="none"/>
        </w:rPr>
        <w:t>招标文件</w:t>
      </w:r>
    </w:p>
    <w:p>
      <w:pPr>
        <w:jc w:val="center"/>
      </w:pPr>
      <w:r>
        <w:rPr>
          <w:rFonts w:ascii="宋体" w:hAnsi="宋体" w:cs="宋体" w:eastAsia="宋体"/>
          <w:b w:val="true"/>
          <w:position w:val="20"/>
          <w:sz w:val="48"/>
          <w:u w:val="none"/>
        </w:rPr>
        <w:t>（技术规范专用部分）</w:t>
      </w:r>
    </w:p>
    <w:p>
      <w:pPr>
        <w:pageBreakBefore w:val="true"/>
        <w:jc w:val="both"/>
      </w:pPr>
      <w:r>
        <w:rPr>
          <w:rFonts w:ascii="宋体" w:hAnsi="宋体" w:cs="宋体" w:eastAsia="宋体"/>
          <w:b w:val="true"/>
          <w:position w:val="20"/>
          <w:sz w:val="32"/>
          <w:u w:val="none"/>
        </w:rPr>
        <w:t>1. 技术参数特性表</w:t>
      </w:r>
    </w:p>
    <w:p>
      <w:pPr>
        <w:ind w:firstLine="20"/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/>
      </w:r>
    </w:p>
    <w:p>
      <w:pPr>
        <w:ind w:firstLine="20"/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>注：标“※”参数项为“关键参数”，标“△”参数项为“需报告支撑参数”</w:t>
      </w:r>
    </w:p>
    <w:tbl>
      <w:tblPr>
        <w:tblW w:w="86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86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序号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参数名称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单位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项目需求值或表述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投标人保证值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备注</w:t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1.25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※UB挂板1-金具型号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UB-1080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1.26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※UB挂板1-数量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只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1.27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※UB挂板1-质量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kg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参照通用设计图册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1.28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※UB挂板1-是否耐磨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否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1.129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※球头挂环1-金具型号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QP-1050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1.130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※球头挂环1-数量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只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1.131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※球头挂环1-质量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kg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参照通用设计图册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1.132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※球头挂环1-是否耐磨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否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1.137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※碗头挂板1-金具型号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WSJ-10145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1.138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※碗头挂板1-数量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只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1.139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※碗头挂板1-质量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kg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参照通用设计图册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1.140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※碗头挂板1-是否耐磨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否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1.273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※悬垂线夹1-金具型号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XT4-450/400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1.274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※悬垂线夹1-数量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付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1.275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※悬垂线夹1-质量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kg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参照通用设计图册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1.276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※悬垂线夹1-适用导地线型号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JL3/G1A-400/35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1.362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※均压屏蔽环1-金具型号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FJY-50/700/350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1.363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※均压屏蔽环1-数量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付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1.364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※均压屏蔽环1-质量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kg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参考重量4.1kg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</w:tbl>
    <w:p>
      <w:pPr>
        <w:pageBreakBefore w:val="true"/>
        <w:jc w:val="both"/>
      </w:pPr>
      <w:r>
        <w:rPr>
          <w:rFonts w:ascii="宋体" w:hAnsi="宋体" w:cs="宋体" w:eastAsia="宋体"/>
          <w:b w:val="true"/>
          <w:position w:val="20"/>
          <w:sz w:val="32"/>
          <w:u w:val="none"/>
        </w:rPr>
        <w:t>2. 使用环境条件表</w:t>
      </w:r>
    </w:p>
    <w:p>
      <w:pPr>
        <w:ind w:firstLine="20"/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/>
      </w:r>
    </w:p>
    <w:p>
      <w:pPr>
        <w:ind w:firstLine="20"/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>注：标“※”参数项为“关键参数”，标“△”参数项为“需报告支撑参数”</w:t>
      </w:r>
    </w:p>
    <w:tbl>
      <w:tblPr>
        <w:tblW w:w="86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86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序号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参数名称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单位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项目需求值或表述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投标人保证值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备注</w:t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2.1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※海拔高度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m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小于等于2000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2.2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※覆冰厚度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mm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2.3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※环境温度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℃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-30~+40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2.4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※日照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W/cm2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0.1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2.5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※最大风速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m/s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27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</w:tbl>
    <w:p>
      <w:pPr>
        <w:pageBreakBefore w:val="true"/>
        <w:jc w:val="both"/>
      </w:pPr>
      <w:r>
        <w:rPr>
          <w:rFonts w:ascii="宋体" w:hAnsi="宋体" w:cs="宋体" w:eastAsia="宋体"/>
          <w:b w:val="true"/>
          <w:position w:val="20"/>
          <w:sz w:val="32"/>
          <w:u w:val="none"/>
        </w:rPr>
        <w:t>3.备注</w:t>
      </w:r>
    </w:p>
    <w:p>
      <w:pPr>
        <w:ind w:firstLine="20"/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1" Target="settings.xml" Type="http://schemas.openxmlformats.org/officeDocument/2006/relationships/settings"/>
</Relationships>
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2026-04-14T03:47:58Z</dcterms:created>
  <dc:creator>Apache POI</dc:creator>
</cp:coreProperties>
</file>