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411E2" w14:textId="77777777" w:rsidR="004B296C" w:rsidRDefault="00000000">
      <w:pPr>
        <w:spacing w:afterLines="50" w:after="180"/>
        <w:jc w:val="center"/>
        <w:rPr>
          <w:rFonts w:ascii="方正小标宋简体" w:eastAsia="方正小标宋简体" w:hAnsi="宋体" w:cs="微软雅黑"/>
          <w:sz w:val="44"/>
          <w:szCs w:val="44"/>
          <w:lang w:eastAsia="zh-CN"/>
        </w:rPr>
      </w:pPr>
      <w:r>
        <w:rPr>
          <w:rFonts w:ascii="方正小标宋简体" w:eastAsia="方正小标宋简体" w:hAnsi="宋体" w:cs="微软雅黑" w:hint="eastAsia"/>
          <w:sz w:val="44"/>
          <w:szCs w:val="44"/>
          <w:lang w:eastAsia="zh-CN"/>
        </w:rPr>
        <w:t>嘉庚创新实验室智算中心用户承诺书</w:t>
      </w:r>
    </w:p>
    <w:p w14:paraId="390ECD30" w14:textId="77777777" w:rsidR="004B296C" w:rsidRDefault="00000000">
      <w:pPr>
        <w:snapToGrid w:val="0"/>
        <w:ind w:firstLineChars="202" w:firstLine="566"/>
        <w:rPr>
          <w:rFonts w:ascii="仿宋_GB2312" w:eastAsia="仿宋_GB2312" w:hAnsi="宋体"/>
          <w:sz w:val="28"/>
          <w:szCs w:val="24"/>
          <w:lang w:eastAsia="zh-CN"/>
        </w:rPr>
      </w:pP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为保证嘉庚创新实验室智算中心（以下简称智算中心）的计算资源可以被安全与高效地利用，我司/本人承诺遵守以下使用规范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：</w:t>
      </w:r>
    </w:p>
    <w:p w14:paraId="07E28C39" w14:textId="77777777" w:rsidR="004B296C" w:rsidRDefault="00000000">
      <w:pPr>
        <w:snapToGrid w:val="0"/>
        <w:ind w:firstLine="485"/>
        <w:rPr>
          <w:rFonts w:ascii="仿宋_GB2312" w:eastAsia="仿宋_GB2312" w:hAnsi="宋体"/>
          <w:sz w:val="28"/>
          <w:szCs w:val="24"/>
          <w:lang w:eastAsia="zh-CN"/>
        </w:rPr>
      </w:pPr>
      <w:r>
        <w:rPr>
          <w:rFonts w:ascii="仿宋_GB2312" w:eastAsia="仿宋_GB2312" w:hAnsi="宋体" w:hint="eastAsia"/>
          <w:sz w:val="28"/>
          <w:szCs w:val="24"/>
          <w:lang w:eastAsia="zh-CN"/>
        </w:rPr>
        <w:t>1. 用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户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在使用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计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算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资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源之前，首先向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智算中心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提出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书面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申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请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，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获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得批准后方可使用，不得在未经批准的情况下，擅自借用他人资源。</w:t>
      </w:r>
    </w:p>
    <w:p w14:paraId="192A1BC2" w14:textId="77777777" w:rsidR="004B296C" w:rsidRDefault="00000000">
      <w:pPr>
        <w:snapToGrid w:val="0"/>
        <w:ind w:firstLine="485"/>
        <w:rPr>
          <w:rFonts w:ascii="仿宋_GB2312" w:eastAsia="仿宋_GB2312" w:hAnsi="宋体"/>
          <w:sz w:val="28"/>
          <w:szCs w:val="24"/>
          <w:lang w:eastAsia="zh-CN"/>
        </w:rPr>
      </w:pPr>
      <w:r>
        <w:rPr>
          <w:rFonts w:ascii="仿宋_GB2312" w:eastAsia="仿宋_GB2312" w:hAnsi="宋体" w:hint="eastAsia"/>
          <w:sz w:val="28"/>
          <w:szCs w:val="24"/>
          <w:lang w:eastAsia="zh-CN"/>
        </w:rPr>
        <w:t>2. 每位用户只能申请一个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账号，且仅限本人使用，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不得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转让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、出借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该帐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号，一经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发现取消其使用资格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。</w:t>
      </w:r>
    </w:p>
    <w:p w14:paraId="7F77AC07" w14:textId="77777777" w:rsidR="004B296C" w:rsidRDefault="00000000">
      <w:pPr>
        <w:snapToGrid w:val="0"/>
        <w:ind w:firstLine="485"/>
        <w:rPr>
          <w:rFonts w:ascii="仿宋_GB2312" w:eastAsia="仿宋_GB2312" w:hAnsi="宋体"/>
          <w:sz w:val="28"/>
          <w:szCs w:val="24"/>
          <w:lang w:eastAsia="zh-CN"/>
        </w:rPr>
      </w:pPr>
      <w:r>
        <w:rPr>
          <w:rFonts w:ascii="仿宋_GB2312" w:eastAsia="仿宋_GB2312" w:hAnsi="宋体" w:hint="eastAsia"/>
          <w:sz w:val="28"/>
          <w:szCs w:val="24"/>
          <w:lang w:eastAsia="zh-CN"/>
        </w:rPr>
        <w:t>3.作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业管理系统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的排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队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策略由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智算中心制定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，用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户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必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须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自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觉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遵守。如果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对排队策略存有异议，可以向智算中心提出建议和意见。</w:t>
      </w:r>
    </w:p>
    <w:p w14:paraId="2D0F7E7B" w14:textId="77777777" w:rsidR="004B296C" w:rsidRDefault="00000000">
      <w:pPr>
        <w:snapToGrid w:val="0"/>
        <w:ind w:firstLine="485"/>
        <w:rPr>
          <w:rFonts w:ascii="仿宋_GB2312" w:eastAsia="仿宋_GB2312" w:hAnsi="宋体"/>
          <w:sz w:val="28"/>
          <w:szCs w:val="24"/>
          <w:lang w:eastAsia="zh-CN"/>
        </w:rPr>
      </w:pPr>
      <w:r>
        <w:rPr>
          <w:rFonts w:ascii="仿宋_GB2312" w:eastAsia="仿宋_GB2312" w:hAnsi="宋体" w:hint="eastAsia"/>
          <w:sz w:val="28"/>
          <w:szCs w:val="24"/>
          <w:lang w:eastAsia="zh-CN"/>
        </w:rPr>
        <w:t>4. 用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户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自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觉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遵守有关保守国家机密的各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项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法律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规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定，不利用智算中心的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计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算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资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源泄露国家机密，或从事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违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法犯罪活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动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。</w:t>
      </w:r>
    </w:p>
    <w:p w14:paraId="46740AED" w14:textId="77777777" w:rsidR="004B296C" w:rsidRDefault="00000000">
      <w:pPr>
        <w:snapToGrid w:val="0"/>
        <w:ind w:firstLine="485"/>
        <w:rPr>
          <w:rFonts w:ascii="仿宋_GB2312" w:eastAsia="仿宋_GB2312" w:hAnsi="宋体"/>
          <w:sz w:val="28"/>
          <w:szCs w:val="24"/>
          <w:lang w:eastAsia="zh-CN"/>
        </w:rPr>
      </w:pPr>
      <w:r>
        <w:rPr>
          <w:rFonts w:ascii="仿宋_GB2312" w:eastAsia="仿宋_GB2312" w:hAnsi="宋体" w:hint="eastAsia"/>
          <w:sz w:val="28"/>
          <w:szCs w:val="24"/>
          <w:lang w:eastAsia="zh-CN"/>
        </w:rPr>
        <w:t>5. 用户不盗取他人口令，不入侵他人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帐户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，不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阅读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他人文件，不窃取他人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计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算和研究成果或受法律保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护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的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资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源。</w:t>
      </w:r>
    </w:p>
    <w:p w14:paraId="6CD4028F" w14:textId="77777777" w:rsidR="004B296C" w:rsidRDefault="00000000">
      <w:pPr>
        <w:snapToGrid w:val="0"/>
        <w:ind w:firstLine="485"/>
        <w:rPr>
          <w:rFonts w:ascii="仿宋_GB2312" w:eastAsia="仿宋_GB2312" w:hAnsi="宋体"/>
          <w:sz w:val="28"/>
          <w:szCs w:val="24"/>
          <w:lang w:eastAsia="zh-CN"/>
        </w:rPr>
      </w:pPr>
      <w:r>
        <w:rPr>
          <w:rFonts w:ascii="仿宋_GB2312" w:eastAsia="仿宋_GB2312" w:hAnsi="宋体" w:hint="eastAsia"/>
          <w:sz w:val="28"/>
          <w:szCs w:val="24"/>
          <w:lang w:eastAsia="zh-CN"/>
        </w:rPr>
        <w:t>6. 用户自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觉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遵守国家有关保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护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知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识产权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的各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项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法律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法规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，严禁在集群上安装和使用未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经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授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权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的程序和文件，严禁擅自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传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播或拷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贝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享有版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权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的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软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件，一经发现永久取消使用资格，并追究相应法律责任。</w:t>
      </w:r>
    </w:p>
    <w:p w14:paraId="1C730756" w14:textId="77777777" w:rsidR="004B296C" w:rsidRDefault="00000000">
      <w:pPr>
        <w:snapToGrid w:val="0"/>
        <w:ind w:firstLine="485"/>
        <w:rPr>
          <w:rFonts w:ascii="仿宋_GB2312" w:eastAsia="仿宋_GB2312" w:hAnsi="宋体"/>
          <w:sz w:val="28"/>
          <w:szCs w:val="24"/>
          <w:lang w:eastAsia="zh-CN"/>
        </w:rPr>
      </w:pPr>
      <w:r>
        <w:rPr>
          <w:rFonts w:ascii="仿宋_GB2312" w:eastAsia="仿宋_GB2312" w:hAnsi="宋体" w:hint="eastAsia"/>
          <w:sz w:val="28"/>
          <w:szCs w:val="24"/>
          <w:lang w:eastAsia="zh-CN"/>
        </w:rPr>
        <w:t>7. 严禁利用集群资源牟利，包括但是不限于转售机时、挖掘电子加密货币等，一经发现永久取消使用资格，并追究相应法律责任。</w:t>
      </w:r>
    </w:p>
    <w:p w14:paraId="03ED2A90" w14:textId="77777777" w:rsidR="004B296C" w:rsidRDefault="00000000">
      <w:pPr>
        <w:snapToGrid w:val="0"/>
        <w:ind w:firstLine="485"/>
        <w:rPr>
          <w:rFonts w:ascii="仿宋_GB2312" w:eastAsia="仿宋_GB2312" w:hAnsi="宋体"/>
          <w:sz w:val="28"/>
          <w:szCs w:val="24"/>
          <w:lang w:eastAsia="zh-CN"/>
        </w:rPr>
      </w:pPr>
      <w:r>
        <w:rPr>
          <w:rFonts w:ascii="仿宋_GB2312" w:eastAsia="仿宋_GB2312" w:hAnsi="宋体" w:hint="eastAsia"/>
          <w:sz w:val="28"/>
          <w:szCs w:val="24"/>
          <w:lang w:eastAsia="zh-CN"/>
        </w:rPr>
        <w:t>8. 用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户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不得利用集群制造和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传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播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计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算机病毒；禁止破坏数据、程序或其他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恶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作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剧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行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为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。</w:t>
      </w:r>
    </w:p>
    <w:p w14:paraId="3C869241" w14:textId="77777777" w:rsidR="004B296C" w:rsidRDefault="00000000">
      <w:pPr>
        <w:snapToGrid w:val="0"/>
        <w:ind w:firstLine="485"/>
        <w:rPr>
          <w:rFonts w:ascii="仿宋_GB2312" w:eastAsia="仿宋_GB2312" w:hAnsi="宋体"/>
          <w:sz w:val="28"/>
          <w:szCs w:val="24"/>
          <w:lang w:eastAsia="zh-CN"/>
        </w:rPr>
      </w:pPr>
      <w:r>
        <w:rPr>
          <w:rFonts w:ascii="仿宋_GB2312" w:eastAsia="仿宋_GB2312" w:hAnsi="宋体" w:hint="eastAsia"/>
          <w:sz w:val="28"/>
          <w:szCs w:val="24"/>
          <w:lang w:eastAsia="zh-CN"/>
        </w:rPr>
        <w:t>9. 用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户应对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自己的作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业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和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结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果的安全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负责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，自行备份，防止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发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生数据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损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坏、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丢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失和泄密的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问题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。</w:t>
      </w:r>
    </w:p>
    <w:p w14:paraId="11A5AD72" w14:textId="77777777" w:rsidR="004B296C" w:rsidRDefault="00000000">
      <w:pPr>
        <w:snapToGrid w:val="0"/>
        <w:ind w:firstLine="485"/>
        <w:rPr>
          <w:rFonts w:ascii="仿宋_GB2312" w:eastAsia="仿宋_GB2312" w:hAnsi="宋体"/>
          <w:sz w:val="28"/>
          <w:szCs w:val="24"/>
          <w:lang w:eastAsia="zh-CN"/>
        </w:rPr>
      </w:pPr>
      <w:r>
        <w:rPr>
          <w:rFonts w:ascii="仿宋_GB2312" w:eastAsia="仿宋_GB2312" w:hAnsi="宋体" w:hint="eastAsia"/>
          <w:sz w:val="28"/>
          <w:szCs w:val="24"/>
          <w:lang w:eastAsia="zh-CN"/>
        </w:rPr>
        <w:t>10. 利用本中心取得的成果，用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户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在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发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表科研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论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文或技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术报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告，以及在参加有关学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术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会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议时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，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应当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声明其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计算结果来自智算中心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（TAN KAH KEE Supercomputing Center)，并应当对中心的支持表示感谢，帮助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扩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大中心的影响力。</w:t>
      </w:r>
    </w:p>
    <w:p w14:paraId="1BFB9C1F" w14:textId="77777777" w:rsidR="004B296C" w:rsidRDefault="00000000">
      <w:pPr>
        <w:snapToGrid w:val="0"/>
        <w:ind w:firstLine="485"/>
        <w:rPr>
          <w:rFonts w:ascii="仿宋_GB2312" w:eastAsia="仿宋_GB2312" w:hAnsi="宋体"/>
          <w:sz w:val="28"/>
          <w:szCs w:val="24"/>
          <w:lang w:eastAsia="zh-CN"/>
        </w:rPr>
      </w:pPr>
      <w:r>
        <w:rPr>
          <w:rFonts w:ascii="仿宋_GB2312" w:eastAsia="仿宋_GB2312" w:hAnsi="宋体" w:hint="eastAsia"/>
          <w:sz w:val="28"/>
          <w:szCs w:val="24"/>
          <w:lang w:eastAsia="zh-CN"/>
        </w:rPr>
        <w:t>11. 用户应按规定进行预充值后方可使用计算资源。</w:t>
      </w:r>
    </w:p>
    <w:p w14:paraId="1EA12376" w14:textId="77777777" w:rsidR="004B296C" w:rsidRDefault="00000000">
      <w:pPr>
        <w:snapToGrid w:val="0"/>
        <w:ind w:firstLine="485"/>
        <w:rPr>
          <w:rFonts w:ascii="仿宋_GB2312" w:eastAsia="仿宋_GB2312" w:hAnsi="宋体"/>
          <w:sz w:val="28"/>
          <w:szCs w:val="24"/>
          <w:lang w:eastAsia="zh-CN"/>
        </w:rPr>
      </w:pPr>
      <w:r>
        <w:rPr>
          <w:rFonts w:ascii="仿宋_GB2312" w:eastAsia="仿宋_GB2312" w:hAnsi="宋体" w:hint="eastAsia"/>
          <w:sz w:val="28"/>
          <w:szCs w:val="24"/>
          <w:lang w:eastAsia="zh-CN"/>
        </w:rPr>
        <w:t>12. 用户有义务及时反馈本中心存在的问题，积极配合本中心进行的统计、测试等各项工作，并欢迎各位用户对智算中心的发展提出宝贵意见和建议。</w:t>
      </w:r>
    </w:p>
    <w:p w14:paraId="26DA234F" w14:textId="77777777" w:rsidR="004B296C" w:rsidRDefault="00000000">
      <w:pPr>
        <w:snapToGrid w:val="0"/>
        <w:ind w:firstLine="485"/>
        <w:rPr>
          <w:rFonts w:ascii="仿宋_GB2312" w:eastAsia="仿宋_GB2312" w:hAnsi="宋体"/>
          <w:sz w:val="28"/>
          <w:szCs w:val="24"/>
          <w:lang w:eastAsia="zh-CN"/>
        </w:rPr>
      </w:pPr>
      <w:r>
        <w:rPr>
          <w:rFonts w:ascii="仿宋_GB2312" w:eastAsia="仿宋_GB2312" w:hAnsi="宋体" w:hint="eastAsia"/>
          <w:sz w:val="28"/>
          <w:szCs w:val="24"/>
          <w:lang w:eastAsia="zh-CN"/>
        </w:rPr>
        <w:t>13. 用户有义务向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智算中心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举报其他用户存在的违规行为。</w:t>
      </w:r>
    </w:p>
    <w:p w14:paraId="19896571" w14:textId="77777777" w:rsidR="004B296C" w:rsidRDefault="00000000">
      <w:pPr>
        <w:snapToGrid w:val="0"/>
        <w:ind w:firstLine="485"/>
        <w:rPr>
          <w:rFonts w:ascii="仿宋_GB2312" w:eastAsia="仿宋_GB2312" w:hAnsi="宋体"/>
          <w:sz w:val="28"/>
          <w:szCs w:val="24"/>
          <w:lang w:eastAsia="zh-CN"/>
        </w:rPr>
      </w:pPr>
      <w:r>
        <w:rPr>
          <w:rFonts w:ascii="仿宋_GB2312" w:eastAsia="仿宋_GB2312" w:hAnsi="宋体" w:hint="eastAsia"/>
          <w:sz w:val="28"/>
          <w:szCs w:val="24"/>
          <w:lang w:eastAsia="zh-CN"/>
        </w:rPr>
        <w:t>14. 用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户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使用集群的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计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算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资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源即默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认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遵守此管理条例。</w:t>
      </w:r>
    </w:p>
    <w:p w14:paraId="47056E6D" w14:textId="77777777" w:rsidR="004B296C" w:rsidRDefault="00000000">
      <w:pPr>
        <w:snapToGrid w:val="0"/>
        <w:ind w:firstLine="485"/>
        <w:rPr>
          <w:rFonts w:ascii="仿宋_GB2312" w:eastAsia="仿宋_GB2312" w:hAnsi="宋体"/>
          <w:sz w:val="28"/>
          <w:szCs w:val="24"/>
          <w:lang w:eastAsia="zh-CN"/>
        </w:rPr>
      </w:pPr>
      <w:r>
        <w:rPr>
          <w:rFonts w:ascii="仿宋_GB2312" w:eastAsia="仿宋_GB2312" w:hAnsi="宋体" w:hint="eastAsia"/>
          <w:sz w:val="28"/>
          <w:szCs w:val="24"/>
          <w:lang w:eastAsia="zh-CN"/>
        </w:rPr>
        <w:t>15. 以上条例由嘉庚创新实验室智算中心制定并保留所有相关</w:t>
      </w:r>
      <w:r>
        <w:rPr>
          <w:rFonts w:ascii="仿宋_GB2312" w:eastAsia="仿宋_GB2312" w:hAnsi="宋体" w:cs="微软雅黑" w:hint="eastAsia"/>
          <w:sz w:val="28"/>
          <w:szCs w:val="24"/>
          <w:lang w:eastAsia="zh-CN"/>
        </w:rPr>
        <w:t>权</w:t>
      </w:r>
      <w:r>
        <w:rPr>
          <w:rFonts w:ascii="仿宋_GB2312" w:eastAsia="仿宋_GB2312" w:hAnsi="宋体" w:hint="eastAsia"/>
          <w:sz w:val="28"/>
          <w:szCs w:val="24"/>
          <w:lang w:eastAsia="zh-CN"/>
        </w:rPr>
        <w:t>利。</w:t>
      </w:r>
    </w:p>
    <w:p w14:paraId="366A254A" w14:textId="77777777" w:rsidR="004B296C" w:rsidRDefault="00000000">
      <w:pPr>
        <w:snapToGrid w:val="0"/>
        <w:rPr>
          <w:rFonts w:ascii="仿宋_GB2312" w:eastAsia="仿宋_GB2312" w:hAnsi="宋体"/>
          <w:sz w:val="28"/>
          <w:szCs w:val="24"/>
          <w:u w:val="single"/>
          <w:lang w:eastAsia="zh-CN"/>
        </w:rPr>
      </w:pPr>
      <w:r>
        <w:rPr>
          <w:rFonts w:ascii="仿宋_GB2312" w:eastAsia="仿宋_GB2312" w:hAnsi="宋体" w:hint="eastAsia"/>
          <w:sz w:val="28"/>
          <w:szCs w:val="24"/>
          <w:lang w:eastAsia="zh-CN"/>
        </w:rPr>
        <w:tab/>
      </w:r>
      <w:r>
        <w:rPr>
          <w:rFonts w:ascii="仿宋_GB2312" w:eastAsia="仿宋_GB2312" w:hAnsi="宋体" w:hint="eastAsia"/>
          <w:sz w:val="28"/>
          <w:szCs w:val="24"/>
          <w:lang w:eastAsia="zh-CN"/>
        </w:rPr>
        <w:tab/>
      </w:r>
      <w:r>
        <w:rPr>
          <w:rFonts w:ascii="仿宋_GB2312" w:eastAsia="仿宋_GB2312" w:hAnsi="宋体" w:hint="eastAsia"/>
          <w:sz w:val="28"/>
          <w:szCs w:val="24"/>
          <w:lang w:eastAsia="zh-CN"/>
        </w:rPr>
        <w:tab/>
      </w:r>
      <w:r>
        <w:rPr>
          <w:rFonts w:ascii="仿宋_GB2312" w:eastAsia="仿宋_GB2312" w:hAnsi="宋体" w:hint="eastAsia"/>
          <w:sz w:val="28"/>
          <w:szCs w:val="24"/>
          <w:lang w:eastAsia="zh-CN"/>
        </w:rPr>
        <w:tab/>
        <w:t xml:space="preserve"> 承诺人：</w:t>
      </w:r>
      <w:r>
        <w:rPr>
          <w:rFonts w:ascii="仿宋_GB2312" w:eastAsia="仿宋_GB2312" w:hAnsi="宋体" w:hint="eastAsia"/>
          <w:sz w:val="28"/>
          <w:szCs w:val="24"/>
          <w:u w:val="single"/>
          <w:lang w:eastAsia="zh-CN"/>
        </w:rPr>
        <w:t xml:space="preserve">             （签字/盖章） </w:t>
      </w:r>
    </w:p>
    <w:sectPr w:rsidR="004B29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gwNWMxYmJlYzU2OGY4MGQ2NGE4ZjAwZGUxOGRmMWQifQ=="/>
  </w:docVars>
  <w:rsids>
    <w:rsidRoot w:val="00DC6D79"/>
    <w:rsid w:val="000116D5"/>
    <w:rsid w:val="0001536A"/>
    <w:rsid w:val="00031099"/>
    <w:rsid w:val="00033DB1"/>
    <w:rsid w:val="000726F8"/>
    <w:rsid w:val="00082EF0"/>
    <w:rsid w:val="000B18B8"/>
    <w:rsid w:val="000D24AD"/>
    <w:rsid w:val="0014313C"/>
    <w:rsid w:val="00157956"/>
    <w:rsid w:val="001A2A22"/>
    <w:rsid w:val="001D4E5F"/>
    <w:rsid w:val="001E5389"/>
    <w:rsid w:val="001F2A16"/>
    <w:rsid w:val="00204496"/>
    <w:rsid w:val="002166C6"/>
    <w:rsid w:val="002251B5"/>
    <w:rsid w:val="00292A2C"/>
    <w:rsid w:val="002B653B"/>
    <w:rsid w:val="002C7D05"/>
    <w:rsid w:val="002E16C9"/>
    <w:rsid w:val="003639E4"/>
    <w:rsid w:val="0038287C"/>
    <w:rsid w:val="00384D30"/>
    <w:rsid w:val="003865C3"/>
    <w:rsid w:val="003A1ADF"/>
    <w:rsid w:val="003B6E13"/>
    <w:rsid w:val="00426139"/>
    <w:rsid w:val="00452EF5"/>
    <w:rsid w:val="00471A2C"/>
    <w:rsid w:val="004846BC"/>
    <w:rsid w:val="00494A6C"/>
    <w:rsid w:val="004B296C"/>
    <w:rsid w:val="004C3D57"/>
    <w:rsid w:val="004E0278"/>
    <w:rsid w:val="00505CD7"/>
    <w:rsid w:val="00530E8F"/>
    <w:rsid w:val="005407E2"/>
    <w:rsid w:val="005A60C3"/>
    <w:rsid w:val="005E65D1"/>
    <w:rsid w:val="00601BE3"/>
    <w:rsid w:val="00634BEB"/>
    <w:rsid w:val="0064040C"/>
    <w:rsid w:val="00691F35"/>
    <w:rsid w:val="006C1944"/>
    <w:rsid w:val="00727105"/>
    <w:rsid w:val="00736260"/>
    <w:rsid w:val="00737D9B"/>
    <w:rsid w:val="00755AC9"/>
    <w:rsid w:val="007572B7"/>
    <w:rsid w:val="00777809"/>
    <w:rsid w:val="0079537C"/>
    <w:rsid w:val="007A34AD"/>
    <w:rsid w:val="007C7013"/>
    <w:rsid w:val="00815CE5"/>
    <w:rsid w:val="008347B9"/>
    <w:rsid w:val="008617E9"/>
    <w:rsid w:val="00864A44"/>
    <w:rsid w:val="0086572E"/>
    <w:rsid w:val="008E14B1"/>
    <w:rsid w:val="008E700F"/>
    <w:rsid w:val="00940791"/>
    <w:rsid w:val="00956E9B"/>
    <w:rsid w:val="009A596F"/>
    <w:rsid w:val="009C5AE6"/>
    <w:rsid w:val="009D7F71"/>
    <w:rsid w:val="009E7A10"/>
    <w:rsid w:val="00A31DD1"/>
    <w:rsid w:val="00A440EB"/>
    <w:rsid w:val="00A74336"/>
    <w:rsid w:val="00A85E1D"/>
    <w:rsid w:val="00A87082"/>
    <w:rsid w:val="00AB6D27"/>
    <w:rsid w:val="00AC2006"/>
    <w:rsid w:val="00AE5463"/>
    <w:rsid w:val="00AF59F4"/>
    <w:rsid w:val="00B45F54"/>
    <w:rsid w:val="00B50527"/>
    <w:rsid w:val="00B513E5"/>
    <w:rsid w:val="00B608AE"/>
    <w:rsid w:val="00BC5DFF"/>
    <w:rsid w:val="00BC6012"/>
    <w:rsid w:val="00BD6904"/>
    <w:rsid w:val="00BE7978"/>
    <w:rsid w:val="00C3034C"/>
    <w:rsid w:val="00C636BA"/>
    <w:rsid w:val="00C73AC2"/>
    <w:rsid w:val="00C77D5F"/>
    <w:rsid w:val="00C8520D"/>
    <w:rsid w:val="00CD3E43"/>
    <w:rsid w:val="00D51ADF"/>
    <w:rsid w:val="00D913B9"/>
    <w:rsid w:val="00D926BC"/>
    <w:rsid w:val="00DC6D79"/>
    <w:rsid w:val="00E22D5D"/>
    <w:rsid w:val="00EE1D9C"/>
    <w:rsid w:val="00F1219C"/>
    <w:rsid w:val="00FA6FDA"/>
    <w:rsid w:val="00FB60B6"/>
    <w:rsid w:val="00FC4467"/>
    <w:rsid w:val="27185D07"/>
    <w:rsid w:val="2852750C"/>
    <w:rsid w:val="5C00027B"/>
    <w:rsid w:val="62DE37BD"/>
    <w:rsid w:val="7D2D4D63"/>
    <w:rsid w:val="7DB9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CE08"/>
  <w15:docId w15:val="{A823AC4D-4D1E-469D-A9C4-128631F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rFonts w:ascii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sz w:val="20"/>
      <w:szCs w:val="20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sz w:val="20"/>
      <w:szCs w:val="2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英宗</dc:creator>
  <cp:lastModifiedBy>曹凌云</cp:lastModifiedBy>
  <cp:revision>2</cp:revision>
  <dcterms:created xsi:type="dcterms:W3CDTF">2023-11-01T02:02:00Z</dcterms:created>
  <dcterms:modified xsi:type="dcterms:W3CDTF">2023-11-01T02:02:00Z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0DC0F972638D4B6D85507801EBA8B4C0</vt:lpwstr>
  </property>
</Properties>
</file>