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Homework1</w:t>
      </w:r>
    </w:p>
    <w:p>
      <w:pPr>
        <w:pStyle w:val="Author"/>
      </w:pPr>
      <w:r>
        <w:t xml:space="preserve">Cheng-Han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the-data"/>
      <w:bookmarkEnd w:id="21"/>
      <w:r>
        <w:t xml:space="preserve">Load the data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"../Data/priemelDataReconstruction.csv"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show-the-data"/>
      <w:bookmarkEnd w:id="22"/>
      <w:r>
        <w:t xml:space="preserve">Show the data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SerumLevelInNgPerMl OV.BV</w:t>
      </w:r>
      <w:r>
        <w:br w:type="textWrapping"/>
      </w:r>
      <w:r>
        <w:rPr>
          <w:rStyle w:val="VerbatimChar"/>
        </w:rPr>
        <w:t xml:space="preserve">## 1                7.49     0</w:t>
      </w:r>
      <w:r>
        <w:br w:type="textWrapping"/>
      </w:r>
      <w:r>
        <w:rPr>
          <w:rStyle w:val="VerbatimChar"/>
        </w:rPr>
        <w:t xml:space="preserve">## 2               12.00     0</w:t>
      </w:r>
      <w:r>
        <w:br w:type="textWrapping"/>
      </w:r>
      <w:r>
        <w:rPr>
          <w:rStyle w:val="VerbatimChar"/>
        </w:rPr>
        <w:t xml:space="preserve">## 3                7.49     0</w:t>
      </w:r>
      <w:r>
        <w:br w:type="textWrapping"/>
      </w:r>
      <w:r>
        <w:rPr>
          <w:rStyle w:val="VerbatimChar"/>
        </w:rPr>
        <w:t xml:space="preserve">## 4                2.09     0</w:t>
      </w:r>
      <w:r>
        <w:br w:type="textWrapping"/>
      </w:r>
      <w:r>
        <w:rPr>
          <w:rStyle w:val="VerbatimChar"/>
        </w:rPr>
        <w:t xml:space="preserve">## 5                9.12     0</w:t>
      </w:r>
      <w:r>
        <w:br w:type="textWrapping"/>
      </w:r>
      <w:r>
        <w:rPr>
          <w:rStyle w:val="VerbatimChar"/>
        </w:rPr>
        <w:t xml:space="preserve">## 6                4.59     0</w:t>
      </w:r>
    </w:p>
    <w:p>
      <w:pPr>
        <w:pStyle w:val="Heading2"/>
      </w:pPr>
      <w:bookmarkStart w:id="23" w:name="plot-the-physiologic-response-ovbv-as-a-function-of-serum-level."/>
      <w:bookmarkEnd w:id="23"/>
      <w:r>
        <w:t xml:space="preserve">Plot the physiologic response (OV/BV) as a function of serum level.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(data$SerumLevelInNgPerMl, data$OV.BV,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plot_response_seru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describe-the-trend"/>
      <w:bookmarkEnd w:id="25"/>
      <w:r>
        <w:t xml:space="preserve">Describe the trend</w:t>
      </w:r>
    </w:p>
    <w:p>
      <w:pPr>
        <w:pStyle w:val="FirstParagraph"/>
      </w:pPr>
      <w:r>
        <w:t xml:space="preserve">The higher the serum level is, the lower the physiologic response is. It seems that the physiologic response and serum level are negatively correlated.</w:t>
      </w:r>
    </w:p>
    <w:p>
      <w:pPr>
        <w:pStyle w:val="Heading2"/>
      </w:pPr>
      <w:bookmarkStart w:id="26" w:name="logistic-regression"/>
      <w:bookmarkEnd w:id="26"/>
      <w:r>
        <w:t xml:space="preserve">Logistic Regression</w:t>
      </w:r>
    </w:p>
    <w:p>
      <w:pPr>
        <w:pStyle w:val="SourceCode"/>
      </w:pPr>
      <w:r>
        <w:rPr>
          <w:rStyle w:val="CommentTok"/>
        </w:rPr>
        <w:t xml:space="preserve"># create a binary variable</w:t>
      </w:r>
      <w:r>
        <w:br w:type="textWrapping"/>
      </w:r>
      <w:r>
        <w:rPr>
          <w:rStyle w:val="NormalTok"/>
        </w:rPr>
        <w:t xml:space="preserve">data$OV.BV.bin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data$OV.BV.bin[data$OV.BV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 View(data)</w:t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-0.8963  -0.8260  -0.7576   1.4874   2.0360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-0.63719    0.13751  -4.634 3.59e-06 ***</w:t>
      </w:r>
      <w:r>
        <w:br w:type="textWrapping"/>
      </w:r>
      <w:r>
        <w:rPr>
          <w:rStyle w:val="VerbatimChar"/>
        </w:rPr>
        <w:t xml:space="preserve">## SerumLevelInNgPerMl -0.04646    0.01257  -3.696 0.000219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768.35  on 674  degrees of freedom</w:t>
      </w:r>
      <w:r>
        <w:br w:type="textWrapping"/>
      </w:r>
      <w:r>
        <w:rPr>
          <w:rStyle w:val="VerbatimChar"/>
        </w:rPr>
        <w:t xml:space="preserve">## Residual deviance: 751.53  on 673  degrees of freedom</w:t>
      </w:r>
      <w:r>
        <w:br w:type="textWrapping"/>
      </w:r>
      <w:r>
        <w:rPr>
          <w:rStyle w:val="VerbatimChar"/>
        </w:rPr>
        <w:t xml:space="preserve">## AIC: 755.53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NormalTok"/>
        </w:rPr>
        <w:t xml:space="preserve">data2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data[data$SerumLevelInNgPerMl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out2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(OV.BV.bin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SerumLevelInNgPerMl,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(out2)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OV.BV.bin ~ SerumLevelInNgPerMl, family = binomial(link = "logit"), </w:t>
      </w:r>
      <w:r>
        <w:br w:type="textWrapping"/>
      </w:r>
      <w:r>
        <w:rPr>
          <w:rStyle w:val="VerbatimChar"/>
        </w:rPr>
        <w:t xml:space="preserve">##     data = data2)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-0.9827  -0.8103  -0.5375  -0.1977   2.1759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0.58182    0.49743   1.170 0.242138    </w:t>
      </w:r>
      <w:r>
        <w:br w:type="textWrapping"/>
      </w:r>
      <w:r>
        <w:rPr>
          <w:rStyle w:val="VerbatimChar"/>
        </w:rPr>
        <w:t xml:space="preserve">## SerumLevelInNgPerMl -0.10181    0.02837  -3.588 0.000333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217.25  on 207  degrees of freedom</w:t>
      </w:r>
      <w:r>
        <w:br w:type="textWrapping"/>
      </w:r>
      <w:r>
        <w:rPr>
          <w:rStyle w:val="VerbatimChar"/>
        </w:rPr>
        <w:t xml:space="preserve">## Residual deviance: 197.88  on 206  degrees of freedom</w:t>
      </w:r>
      <w:r>
        <w:br w:type="textWrapping"/>
      </w:r>
      <w:r>
        <w:rPr>
          <w:rStyle w:val="VerbatimChar"/>
        </w:rPr>
        <w:t xml:space="preserve">## AIC: 201.88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FirstParagraph"/>
      </w:pPr>
      <w:r>
        <w:t xml:space="preserve">The answer changes much if we restrict the set of patients to exclude those with serum values far from the target level (e.g., 10 nmol/L or less). I would trust the result that excludes higher serum level.</w:t>
      </w:r>
    </w:p>
    <w:p>
      <w:pPr>
        <w:pStyle w:val="Heading2"/>
      </w:pPr>
      <w:bookmarkStart w:id="27" w:name="describe-the-fit-in-text.-state-what-the-coefficient-values-are-inline-rounded-to-3-decimal-places."/>
      <w:bookmarkEnd w:id="27"/>
      <w:r>
        <w:t xml:space="preserve">Describe the fit in text. State what the coefficient values are inline, rounded to 3 decimal places.</w:t>
      </w:r>
    </w:p>
    <w:p>
      <w:pPr>
        <w:pStyle w:val="FirstParagraph"/>
      </w:pPr>
      <w:r>
        <w:t xml:space="preserve">The estimated coefficients of the first fit are -0.637 and -0.046. The estimated coefficients of the second fit are 0.582 and -0.102.</w:t>
      </w:r>
    </w:p>
    <w:p>
      <w:pPr>
        <w:pStyle w:val="Heading2"/>
      </w:pPr>
      <w:bookmarkStart w:id="28" w:name="invoke-the-earlier-plot-chunk-to-set-things-up-and-then-superimpose-the-regression-fit."/>
      <w:bookmarkEnd w:id="28"/>
      <w:r>
        <w:t xml:space="preserve">Invoke the earlier plot chunk to set things up, and then superimpose the regression fit.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(data$SerumLevelInNgPerMl, data$OV.BV,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"physiologic response (OV/BV)"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plot_add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use-abline-to-add-a-horizontal-line-at-your-estimate-of-the-serum-level-at-which-97.5-of-the-people-would-have-their-requirements-met."/>
      <w:bookmarkEnd w:id="30"/>
      <w:r>
        <w:t xml:space="preserve">Use abline to add a horizontal line at your estimate of the serum level at which 97.5% of the people would have their requirements met.</w:t>
      </w:r>
    </w:p>
    <w:p>
      <w:pPr>
        <w:pStyle w:val="SourceCode"/>
      </w:pPr>
      <w:r>
        <w:rPr>
          <w:rStyle w:val="NormalTok"/>
        </w:rPr>
        <w:t xml:space="preserve">iomreview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"../Data/iomReview.csv"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iomreview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iomreview[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(iomreview), 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(iomreview$IOMIntake, iomreview$IOMLevel)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nalysis_files/figure-docx/fig_level_intak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9176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</dc:title>
  <dc:creator>Cheng-Han Yu</dc:creator>
  <dcterms:created xsi:type="dcterms:W3CDTF">2017-07-18T20:18:53Z</dcterms:created>
  <dcterms:modified xsi:type="dcterms:W3CDTF">2017-07-18T20:18:53Z</dcterms:modified>
</cp:coreProperties>
</file>