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9EA3" w14:textId="70C86F15" w:rsidR="00C067D1" w:rsidRPr="00771172" w:rsidRDefault="009F51AD" w:rsidP="00C067D1">
      <w:pPr>
        <w:jc w:val="center"/>
        <w:rPr>
          <w:rFonts w:ascii="Times New Roman" w:hAnsi="Times New Roman" w:cs="Times New Roman"/>
          <w:b/>
          <w:bCs/>
          <w:sz w:val="32"/>
          <w:szCs w:val="32"/>
        </w:rPr>
      </w:pPr>
      <w:r w:rsidRPr="00771172">
        <w:rPr>
          <w:rFonts w:ascii="Times New Roman" w:hAnsi="Times New Roman" w:cs="Times New Roman"/>
          <w:b/>
          <w:bCs/>
          <w:sz w:val="32"/>
          <w:szCs w:val="32"/>
        </w:rPr>
        <w:t>FHEDock: Bridging Persistent Data and FHE Accelerators with FPGA-Based Computational Storage</w:t>
      </w:r>
      <w:r w:rsidR="00C067D1" w:rsidRPr="00771172">
        <w:rPr>
          <w:rFonts w:ascii="Times New Roman" w:hAnsi="Times New Roman" w:cs="Times New Roman"/>
          <w:b/>
          <w:bCs/>
          <w:sz w:val="32"/>
          <w:szCs w:val="32"/>
        </w:rPr>
        <w:br/>
      </w:r>
    </w:p>
    <w:p w14:paraId="412A9E9F" w14:textId="71DAE5B9" w:rsidR="0013225C" w:rsidRPr="008D3BC5" w:rsidRDefault="0013225C" w:rsidP="0013225C">
      <w:pPr>
        <w:rPr>
          <w:rFonts w:ascii="Times New Roman" w:hAnsi="Times New Roman" w:cs="Times New Roman"/>
          <w:b/>
          <w:bCs/>
          <w:sz w:val="32"/>
          <w:szCs w:val="32"/>
        </w:rPr>
      </w:pPr>
      <w:r w:rsidRPr="008D3BC5">
        <w:rPr>
          <w:rFonts w:ascii="Times New Roman" w:hAnsi="Times New Roman" w:cs="Times New Roman" w:hint="eastAsia"/>
          <w:b/>
          <w:bCs/>
          <w:sz w:val="32"/>
          <w:szCs w:val="32"/>
        </w:rPr>
        <w:t>Abstract</w:t>
      </w:r>
    </w:p>
    <w:p w14:paraId="53DD2139" w14:textId="77777777" w:rsidR="009F51AD" w:rsidRPr="009F51AD" w:rsidRDefault="009F51AD" w:rsidP="009F51AD">
      <w:pPr>
        <w:rPr>
          <w:rFonts w:ascii="Times New Roman" w:hAnsi="Times New Roman" w:cs="Times New Roman"/>
          <w:sz w:val="24"/>
          <w:szCs w:val="24"/>
        </w:rPr>
      </w:pPr>
      <w:r w:rsidRPr="009F51AD">
        <w:rPr>
          <w:rFonts w:ascii="Times New Roman" w:hAnsi="Times New Roman" w:cs="Times New Roman"/>
          <w:sz w:val="24"/>
          <w:szCs w:val="24"/>
        </w:rPr>
        <w:t>Fully homomorphic encryption (FHE) accelerators substantially reduce the cost of homomorphic computation, but preparing their inputs from persistent data and processing returned results introduce additional overhead. Conventionally, the host CPU and memory support data access, preprocessing, encryption, ciphertext buffering, and result decryption and write-back. Moreover, Ciphertext expansion further increases buffering and data-movement costs.</w:t>
      </w:r>
    </w:p>
    <w:p w14:paraId="65506956" w14:textId="4B568E5A" w:rsidR="009F51AD" w:rsidRPr="009F51AD" w:rsidRDefault="009F51AD" w:rsidP="009F51AD">
      <w:pPr>
        <w:rPr>
          <w:rFonts w:ascii="Times New Roman" w:hAnsi="Times New Roman" w:cs="Times New Roman"/>
          <w:sz w:val="24"/>
          <w:szCs w:val="24"/>
        </w:rPr>
      </w:pPr>
      <w:r w:rsidRPr="009F51AD">
        <w:rPr>
          <w:rFonts w:ascii="Times New Roman" w:hAnsi="Times New Roman" w:cs="Times New Roman"/>
          <w:sz w:val="24"/>
          <w:szCs w:val="24"/>
        </w:rPr>
        <w:t>We present FHEDock, an FPGA-based computational storage system that bridges persistent data and FHE accelerators through storage-side input preparation and output postprocessing. FHEDock combines storage-side data access with FPGA streaming computation to integrate lightweight preprocessing and Torus Fully Homomorphic Encryption (TFHE) into a unified data path.</w:t>
      </w:r>
      <w:r w:rsidR="00A4537C">
        <w:rPr>
          <w:rFonts w:ascii="Times New Roman" w:hAnsi="Times New Roman" w:cs="Times New Roman" w:hint="eastAsia"/>
          <w:sz w:val="24"/>
          <w:szCs w:val="24"/>
        </w:rPr>
        <w:t xml:space="preserve"> </w:t>
      </w:r>
      <w:r w:rsidRPr="009F51AD">
        <w:rPr>
          <w:rFonts w:ascii="Times New Roman" w:hAnsi="Times New Roman" w:cs="Times New Roman"/>
          <w:sz w:val="24"/>
          <w:szCs w:val="24"/>
        </w:rPr>
        <w:t>It also decrypts returned result ciphertexts on the FPGA and writes the decrypted results back to persistent storage.</w:t>
      </w:r>
    </w:p>
    <w:p w14:paraId="28B1F10B" w14:textId="311B2227" w:rsidR="009F51AD" w:rsidRPr="00BF1A57" w:rsidRDefault="009F51AD" w:rsidP="009F51AD">
      <w:pPr>
        <w:rPr>
          <w:rFonts w:ascii="Times New Roman" w:hAnsi="Times New Roman" w:cs="Times New Roman"/>
          <w:sz w:val="24"/>
          <w:szCs w:val="24"/>
        </w:rPr>
      </w:pPr>
      <w:r w:rsidRPr="009F51AD">
        <w:rPr>
          <w:rFonts w:ascii="Times New Roman" w:hAnsi="Times New Roman" w:cs="Times New Roman"/>
          <w:sz w:val="24"/>
          <w:szCs w:val="24"/>
        </w:rPr>
        <w:t>We prototype FHEDock on an FPGA-enabled computational storage device and integrate it with a remote homomorphic processing unit (HPU). For TFHE encryption of unsigned 8-bit data with a batch size of 4 KiB, the FPGA encryption engine achieves a 5.33× speedup over host CPU-based encryption. In the evaluated end-to-end input</w:t>
      </w:r>
      <w:r w:rsidR="00BB1A59">
        <w:rPr>
          <w:rFonts w:ascii="Times New Roman" w:hAnsi="Times New Roman" w:cs="Times New Roman" w:hint="eastAsia"/>
          <w:sz w:val="24"/>
          <w:szCs w:val="24"/>
        </w:rPr>
        <w:t xml:space="preserve"> preparation</w:t>
      </w:r>
      <w:r w:rsidRPr="009F51AD">
        <w:rPr>
          <w:rFonts w:ascii="Times New Roman" w:hAnsi="Times New Roman" w:cs="Times New Roman"/>
          <w:sz w:val="24"/>
          <w:szCs w:val="24"/>
        </w:rPr>
        <w:t>, FHEDock achieves a 3.26× speedup over the host-based baseline. We also demonstrate homomorphic computation on the remote HPU using FHEDock-generated ciphertexts.</w:t>
      </w:r>
    </w:p>
    <w:sectPr w:rsidR="009F51AD" w:rsidRPr="00BF1A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59"/>
    <w:rsid w:val="00113F0D"/>
    <w:rsid w:val="0013225C"/>
    <w:rsid w:val="00256918"/>
    <w:rsid w:val="003F21AF"/>
    <w:rsid w:val="004561FB"/>
    <w:rsid w:val="004D6892"/>
    <w:rsid w:val="00771172"/>
    <w:rsid w:val="008263C5"/>
    <w:rsid w:val="00883CCB"/>
    <w:rsid w:val="008A5259"/>
    <w:rsid w:val="008D3BC5"/>
    <w:rsid w:val="00994303"/>
    <w:rsid w:val="009F51AD"/>
    <w:rsid w:val="00A4537C"/>
    <w:rsid w:val="00BB1A59"/>
    <w:rsid w:val="00BF1A57"/>
    <w:rsid w:val="00C067D1"/>
    <w:rsid w:val="00C644A9"/>
    <w:rsid w:val="00D13CE8"/>
    <w:rsid w:val="00E16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2B308"/>
  <w15:chartTrackingRefBased/>
  <w15:docId w15:val="{73DF6223-61E6-4657-A11E-E32AA0B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52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A52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52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52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525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A525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52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52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52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52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A52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52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5259"/>
    <w:rPr>
      <w:rFonts w:cstheme="majorBidi"/>
      <w:color w:val="2F5496" w:themeColor="accent1" w:themeShade="BF"/>
      <w:sz w:val="28"/>
      <w:szCs w:val="28"/>
    </w:rPr>
  </w:style>
  <w:style w:type="character" w:customStyle="1" w:styleId="50">
    <w:name w:val="标题 5 字符"/>
    <w:basedOn w:val="a0"/>
    <w:link w:val="5"/>
    <w:uiPriority w:val="9"/>
    <w:semiHidden/>
    <w:rsid w:val="008A5259"/>
    <w:rPr>
      <w:rFonts w:cstheme="majorBidi"/>
      <w:color w:val="2F5496" w:themeColor="accent1" w:themeShade="BF"/>
      <w:sz w:val="24"/>
      <w:szCs w:val="24"/>
    </w:rPr>
  </w:style>
  <w:style w:type="character" w:customStyle="1" w:styleId="60">
    <w:name w:val="标题 6 字符"/>
    <w:basedOn w:val="a0"/>
    <w:link w:val="6"/>
    <w:uiPriority w:val="9"/>
    <w:semiHidden/>
    <w:rsid w:val="008A5259"/>
    <w:rPr>
      <w:rFonts w:cstheme="majorBidi"/>
      <w:b/>
      <w:bCs/>
      <w:color w:val="2F5496" w:themeColor="accent1" w:themeShade="BF"/>
    </w:rPr>
  </w:style>
  <w:style w:type="character" w:customStyle="1" w:styleId="70">
    <w:name w:val="标题 7 字符"/>
    <w:basedOn w:val="a0"/>
    <w:link w:val="7"/>
    <w:uiPriority w:val="9"/>
    <w:semiHidden/>
    <w:rsid w:val="008A5259"/>
    <w:rPr>
      <w:rFonts w:cstheme="majorBidi"/>
      <w:b/>
      <w:bCs/>
      <w:color w:val="595959" w:themeColor="text1" w:themeTint="A6"/>
    </w:rPr>
  </w:style>
  <w:style w:type="character" w:customStyle="1" w:styleId="80">
    <w:name w:val="标题 8 字符"/>
    <w:basedOn w:val="a0"/>
    <w:link w:val="8"/>
    <w:uiPriority w:val="9"/>
    <w:semiHidden/>
    <w:rsid w:val="008A5259"/>
    <w:rPr>
      <w:rFonts w:cstheme="majorBidi"/>
      <w:color w:val="595959" w:themeColor="text1" w:themeTint="A6"/>
    </w:rPr>
  </w:style>
  <w:style w:type="character" w:customStyle="1" w:styleId="90">
    <w:name w:val="标题 9 字符"/>
    <w:basedOn w:val="a0"/>
    <w:link w:val="9"/>
    <w:uiPriority w:val="9"/>
    <w:semiHidden/>
    <w:rsid w:val="008A5259"/>
    <w:rPr>
      <w:rFonts w:eastAsiaTheme="majorEastAsia" w:cstheme="majorBidi"/>
      <w:color w:val="595959" w:themeColor="text1" w:themeTint="A6"/>
    </w:rPr>
  </w:style>
  <w:style w:type="paragraph" w:styleId="a3">
    <w:name w:val="Title"/>
    <w:basedOn w:val="a"/>
    <w:next w:val="a"/>
    <w:link w:val="a4"/>
    <w:uiPriority w:val="10"/>
    <w:qFormat/>
    <w:rsid w:val="008A52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52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2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52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5259"/>
    <w:pPr>
      <w:spacing w:before="160" w:after="160"/>
      <w:jc w:val="center"/>
    </w:pPr>
    <w:rPr>
      <w:i/>
      <w:iCs/>
      <w:color w:val="404040" w:themeColor="text1" w:themeTint="BF"/>
    </w:rPr>
  </w:style>
  <w:style w:type="character" w:customStyle="1" w:styleId="a8">
    <w:name w:val="引用 字符"/>
    <w:basedOn w:val="a0"/>
    <w:link w:val="a7"/>
    <w:uiPriority w:val="29"/>
    <w:rsid w:val="008A5259"/>
    <w:rPr>
      <w:i/>
      <w:iCs/>
      <w:color w:val="404040" w:themeColor="text1" w:themeTint="BF"/>
    </w:rPr>
  </w:style>
  <w:style w:type="paragraph" w:styleId="a9">
    <w:name w:val="List Paragraph"/>
    <w:basedOn w:val="a"/>
    <w:uiPriority w:val="34"/>
    <w:qFormat/>
    <w:rsid w:val="008A5259"/>
    <w:pPr>
      <w:ind w:left="720"/>
      <w:contextualSpacing/>
    </w:pPr>
  </w:style>
  <w:style w:type="character" w:styleId="aa">
    <w:name w:val="Intense Emphasis"/>
    <w:basedOn w:val="a0"/>
    <w:uiPriority w:val="21"/>
    <w:qFormat/>
    <w:rsid w:val="008A5259"/>
    <w:rPr>
      <w:i/>
      <w:iCs/>
      <w:color w:val="2F5496" w:themeColor="accent1" w:themeShade="BF"/>
    </w:rPr>
  </w:style>
  <w:style w:type="paragraph" w:styleId="ab">
    <w:name w:val="Intense Quote"/>
    <w:basedOn w:val="a"/>
    <w:next w:val="a"/>
    <w:link w:val="ac"/>
    <w:uiPriority w:val="30"/>
    <w:qFormat/>
    <w:rsid w:val="008A5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5259"/>
    <w:rPr>
      <w:i/>
      <w:iCs/>
      <w:color w:val="2F5496" w:themeColor="accent1" w:themeShade="BF"/>
    </w:rPr>
  </w:style>
  <w:style w:type="character" w:styleId="ad">
    <w:name w:val="Intense Reference"/>
    <w:basedOn w:val="a0"/>
    <w:uiPriority w:val="32"/>
    <w:qFormat/>
    <w:rsid w:val="008A5259"/>
    <w:rPr>
      <w:b/>
      <w:bCs/>
      <w:smallCaps/>
      <w:color w:val="2F5496" w:themeColor="accent1" w:themeShade="BF"/>
      <w:spacing w:val="5"/>
    </w:rPr>
  </w:style>
  <w:style w:type="character" w:styleId="ae">
    <w:name w:val="Hyperlink"/>
    <w:basedOn w:val="a0"/>
    <w:uiPriority w:val="99"/>
    <w:unhideWhenUsed/>
    <w:rsid w:val="009F51AD"/>
    <w:rPr>
      <w:color w:val="0563C1" w:themeColor="hyperlink"/>
      <w:u w:val="single"/>
    </w:rPr>
  </w:style>
  <w:style w:type="character" w:styleId="af">
    <w:name w:val="Unresolved Mention"/>
    <w:basedOn w:val="a0"/>
    <w:uiPriority w:val="99"/>
    <w:semiHidden/>
    <w:unhideWhenUsed/>
    <w:rsid w:val="009F51AD"/>
    <w:rPr>
      <w:color w:val="605E5C"/>
      <w:shd w:val="clear" w:color="auto" w:fill="E1DFDD"/>
    </w:rPr>
  </w:style>
  <w:style w:type="character" w:styleId="af0">
    <w:name w:val="FollowedHyperlink"/>
    <w:basedOn w:val="a0"/>
    <w:uiPriority w:val="99"/>
    <w:semiHidden/>
    <w:unhideWhenUsed/>
    <w:rsid w:val="009F51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200</Words>
  <Characters>1333</Characters>
  <Application>Microsoft Office Word</Application>
  <DocSecurity>0</DocSecurity>
  <Lines>23</Lines>
  <Paragraphs>5</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程辉 杨</dc:creator>
  <cp:keywords/>
  <dc:description/>
  <cp:lastModifiedBy>程辉 杨</cp:lastModifiedBy>
  <cp:revision>18</cp:revision>
  <dcterms:created xsi:type="dcterms:W3CDTF">2026-10-01T15:46:00Z</dcterms:created>
  <dcterms:modified xsi:type="dcterms:W3CDTF">2026-10-02T07:20:00Z</dcterms:modified>
</cp:coreProperties>
</file>