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《程序员的自我修养》（第一、六章）</w:t>
      </w:r>
    </w:p>
    <w:p>
      <w:pPr>
        <w:numPr>
          <w:ilvl w:val="0"/>
          <w:numId w:val="1"/>
        </w:numPr>
        <w:rPr>
          <w:rFonts w:hint="eastAsia"/>
          <w:lang w:val="en-US" w:eastAsia="zh-CN"/>
        </w:rPr>
      </w:pPr>
      <w:r>
        <w:rPr>
          <w:rFonts w:hint="eastAsia"/>
          <w:lang w:val="en-US" w:eastAsia="zh-CN"/>
        </w:rPr>
        <w:t>温故而知新</w:t>
      </w:r>
      <w:bookmarkStart w:id="0" w:name="_GoBack"/>
      <w:bookmarkEnd w:id="0"/>
    </w:p>
    <w:p>
      <w:pPr>
        <w:numPr>
          <w:ilvl w:val="1"/>
          <w:numId w:val="2"/>
        </w:numPr>
        <w:rPr>
          <w:rFonts w:hint="default"/>
          <w:lang w:val="en-US" w:eastAsia="zh-CN"/>
        </w:rPr>
      </w:pPr>
      <w:r>
        <w:rPr>
          <w:rFonts w:hint="default"/>
          <w:lang w:val="en-US" w:eastAsia="zh-CN"/>
        </w:rPr>
        <w:t>从 Hello World 说起</w:t>
      </w:r>
    </w:p>
    <w:p>
      <w:pPr>
        <w:numPr>
          <w:numId w:val="0"/>
        </w:numPr>
        <w:ind w:leftChars="0"/>
        <w:rPr>
          <w:rFonts w:hint="default"/>
          <w:lang w:val="en-US" w:eastAsia="zh-CN"/>
        </w:rPr>
      </w:pPr>
      <w:r>
        <w:rPr>
          <w:rFonts w:hint="eastAsia"/>
          <w:lang w:val="en-US" w:eastAsia="zh-CN"/>
        </w:rPr>
        <w:t>从简单的“hello world”程序出发，提出了相关的问题为接下来的论述作下铺垫。在阅读问题的过程中，发现自己对程序编译、运行过程中的相关过程并不了解，带着这些问题继续往下学习。</w:t>
      </w:r>
    </w:p>
    <w:p>
      <w:pPr>
        <w:numPr>
          <w:numId w:val="0"/>
        </w:numPr>
        <w:rPr>
          <w:rFonts w:hint="default"/>
          <w:lang w:val="en-US" w:eastAsia="zh-CN"/>
        </w:rPr>
      </w:pPr>
      <w:r>
        <w:rPr>
          <w:rFonts w:hint="default"/>
          <w:lang w:val="en-US" w:eastAsia="zh-CN"/>
        </w:rPr>
        <w:t>1.2万变不离其宗</w:t>
      </w:r>
    </w:p>
    <w:p>
      <w:pPr>
        <w:numPr>
          <w:numId w:val="0"/>
        </w:numPr>
        <w:rPr>
          <w:rFonts w:hint="default"/>
          <w:lang w:val="en-US" w:eastAsia="zh-CN"/>
        </w:rPr>
      </w:pPr>
      <w:r>
        <w:rPr>
          <w:rFonts w:hint="eastAsia"/>
          <w:lang w:val="en-US" w:eastAsia="zh-CN"/>
        </w:rPr>
        <w:t>抓住硬件的几个重要部件——CPU、内存和I/O控制芯片展开描述，向我们介绍了随着CPU核心频率的提高，CPU、内存和I/O设备的相互协调和发展过程，介绍了PCI/ISA及南、北桥的硬件设备结构。同时还向我们介绍了对称多处理器SMP和多核处理器的概念，深刻诠释了硬件是随需求的增大而发展升级，并且存在相互协调匹配的内在联系的道理。</w:t>
      </w:r>
    </w:p>
    <w:p>
      <w:pPr>
        <w:numPr>
          <w:numId w:val="0"/>
        </w:numPr>
        <w:rPr>
          <w:rFonts w:hint="default"/>
          <w:lang w:val="en-US" w:eastAsia="zh-CN"/>
        </w:rPr>
      </w:pPr>
      <w:r>
        <w:rPr>
          <w:rFonts w:hint="default"/>
          <w:lang w:val="en-US" w:eastAsia="zh-CN"/>
        </w:rPr>
        <w:t>1.3 站得高，望得远</w:t>
      </w:r>
    </w:p>
    <w:p>
      <w:pPr>
        <w:numPr>
          <w:numId w:val="0"/>
        </w:numPr>
        <w:rPr>
          <w:rFonts w:hint="default"/>
          <w:lang w:val="en-US" w:eastAsia="zh-CN"/>
        </w:rPr>
      </w:pPr>
      <w:r>
        <w:rPr>
          <w:rFonts w:hint="eastAsia"/>
          <w:lang w:val="en-US" w:eastAsia="zh-CN"/>
        </w:rPr>
        <w:t>向我们介绍了系统软件的分类——平台性软件和程序开发软件，并介绍了系统软件的层次结构和接口概念，更方便我们去理解为什么86386的适用软件可以应用在最新的系统当中以及接下来学习的虚拟层的概念。</w:t>
      </w:r>
    </w:p>
    <w:p>
      <w:pPr>
        <w:numPr>
          <w:numId w:val="0"/>
        </w:numPr>
        <w:rPr>
          <w:rFonts w:hint="default"/>
          <w:lang w:val="en-US" w:eastAsia="zh-CN"/>
        </w:rPr>
      </w:pPr>
      <w:r>
        <w:rPr>
          <w:rFonts w:hint="default"/>
          <w:lang w:val="en-US" w:eastAsia="zh-CN"/>
        </w:rPr>
        <w:t>1.4 操作系统做什么</w:t>
      </w:r>
    </w:p>
    <w:p>
      <w:pPr>
        <w:numPr>
          <w:numId w:val="0"/>
        </w:numPr>
        <w:rPr>
          <w:rFonts w:hint="default" w:ascii="Arial" w:hAnsi="Arial" w:cs="Arial"/>
          <w:lang w:val="en-US" w:eastAsia="zh-CN"/>
        </w:rPr>
      </w:pPr>
      <w:r>
        <w:rPr>
          <w:rFonts w:hint="eastAsia"/>
          <w:lang w:val="en-US" w:eastAsia="zh-CN"/>
        </w:rPr>
        <w:t>从CPU资源珍贵的角度出发，向我们介绍操作系统模式的发展过程——多道程序</w:t>
      </w:r>
      <w:r>
        <w:rPr>
          <w:rFonts w:hint="default" w:ascii="Arial" w:hAnsi="Arial" w:cs="Arial"/>
          <w:lang w:val="en-US" w:eastAsia="zh-CN"/>
        </w:rPr>
        <w:t>→</w:t>
      </w:r>
      <w:r>
        <w:rPr>
          <w:rFonts w:hint="eastAsia" w:ascii="Arial" w:hAnsi="Arial" w:cs="Arial"/>
          <w:lang w:val="en-US" w:eastAsia="zh-CN"/>
        </w:rPr>
        <w:t>分时系统</w:t>
      </w:r>
      <w:r>
        <w:rPr>
          <w:rFonts w:hint="default" w:ascii="Arial" w:hAnsi="Arial" w:cs="Arial"/>
          <w:lang w:val="en-US" w:eastAsia="zh-CN"/>
        </w:rPr>
        <w:t>→</w:t>
      </w:r>
      <w:r>
        <w:rPr>
          <w:rFonts w:hint="eastAsia" w:ascii="Arial" w:hAnsi="Arial" w:cs="Arial"/>
          <w:lang w:val="en-US" w:eastAsia="zh-CN"/>
        </w:rPr>
        <w:t>多任务系统，引进了进程的概念，同时也向我们介绍了系统是如何驱动硬件的，穿插硬盘的结构——硬盘基本单位为扇区，一个硬盘里面有若干盘面，一个盘面有两面，每面有若干磁道，每个磁道有若干扇区，每个扇区有512个字节；为我们介绍了操作系统里面的文件系统，同时举了一个读取文件的例子，对我理解文件读取的过程有很大帮助。</w:t>
      </w:r>
    </w:p>
    <w:p>
      <w:pPr>
        <w:numPr>
          <w:numId w:val="0"/>
        </w:numPr>
        <w:rPr>
          <w:rFonts w:hint="default"/>
          <w:lang w:val="en-US" w:eastAsia="zh-CN"/>
        </w:rPr>
      </w:pPr>
      <w:r>
        <w:rPr>
          <w:rFonts w:hint="default"/>
          <w:lang w:val="en-US" w:eastAsia="zh-CN"/>
        </w:rPr>
        <w:t>1.5 内存不够怎么办</w:t>
      </w:r>
    </w:p>
    <w:p>
      <w:pPr>
        <w:numPr>
          <w:numId w:val="0"/>
        </w:numPr>
        <w:rPr>
          <w:rFonts w:hint="default"/>
          <w:lang w:val="en-US" w:eastAsia="zh-CN"/>
        </w:rPr>
      </w:pPr>
      <w:r>
        <w:rPr>
          <w:rFonts w:hint="eastAsia"/>
          <w:lang w:val="en-US" w:eastAsia="zh-CN"/>
        </w:rPr>
        <w:t>为我们介绍了物理地址空间和虚拟地址空间的概念，以及提及到了MMU在地址转换中的作用，同时介绍了两种虚拟映射方法分段和分页。</w:t>
      </w:r>
    </w:p>
    <w:p>
      <w:pPr>
        <w:numPr>
          <w:numId w:val="0"/>
        </w:numPr>
        <w:rPr>
          <w:rFonts w:hint="default"/>
          <w:lang w:val="en-US" w:eastAsia="zh-CN"/>
        </w:rPr>
      </w:pPr>
      <w:r>
        <w:rPr>
          <w:rFonts w:hint="default"/>
          <w:lang w:val="en-US" w:eastAsia="zh-CN"/>
        </w:rPr>
        <w:t>1.6 众人拾柴火焰高</w:t>
      </w:r>
    </w:p>
    <w:p>
      <w:pPr>
        <w:numPr>
          <w:numId w:val="0"/>
        </w:numPr>
        <w:rPr>
          <w:rFonts w:hint="eastAsia"/>
          <w:lang w:val="en-US" w:eastAsia="zh-CN"/>
        </w:rPr>
      </w:pPr>
      <w:r>
        <w:rPr>
          <w:rFonts w:hint="eastAsia"/>
          <w:lang w:val="en-US" w:eastAsia="zh-CN"/>
        </w:rPr>
        <w:t>讲述了线程的概念以及它和进程的关系、线程的访问权限，着重介绍了线程调度的问题：1、线程存在三种状态——运行、就绪、等待，以及线程之间的状态转换；2、多线程调度分为两种——优先级调度和轮转调度以及优先级调度中的线程优先级分配方法以及“饿死”现象等等；3、Linux的多线程；4、以多线程同时访问共享数据可能引发的问题出发，向我们介绍了原子操作的概念以及问题的解决方案——锁，5、多线程的模型等等。</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第六章 可执行文件的装载与进程</w:t>
      </w:r>
    </w:p>
    <w:p>
      <w:pPr>
        <w:numPr>
          <w:ilvl w:val="0"/>
          <w:numId w:val="0"/>
        </w:numPr>
        <w:rPr>
          <w:rFonts w:hint="eastAsia"/>
          <w:lang w:val="en-US" w:eastAsia="zh-CN"/>
        </w:rPr>
      </w:pPr>
      <w:r>
        <w:rPr>
          <w:rFonts w:hint="eastAsia"/>
          <w:lang w:val="en-US" w:eastAsia="zh-CN"/>
        </w:rPr>
        <w:t>6.1进程虚拟地址空间</w:t>
      </w:r>
    </w:p>
    <w:p>
      <w:pPr>
        <w:numPr>
          <w:ilvl w:val="0"/>
          <w:numId w:val="0"/>
        </w:numPr>
        <w:rPr>
          <w:rFonts w:hint="default"/>
          <w:lang w:val="en-US" w:eastAsia="zh-CN"/>
        </w:rPr>
      </w:pPr>
      <w:r>
        <w:rPr>
          <w:rFonts w:hint="eastAsia"/>
          <w:lang w:val="en-US" w:eastAsia="zh-CN"/>
        </w:rPr>
        <w:t>举例区分程序和进程，以Linux为例介绍了虚拟地址空间的分配方法以及地址扩展方式PAE。</w:t>
      </w:r>
    </w:p>
    <w:p>
      <w:pPr>
        <w:numPr>
          <w:numId w:val="0"/>
        </w:numPr>
        <w:rPr>
          <w:rFonts w:hint="eastAsia"/>
          <w:lang w:val="en-US" w:eastAsia="zh-CN"/>
        </w:rPr>
      </w:pPr>
      <w:r>
        <w:rPr>
          <w:rFonts w:hint="eastAsia"/>
          <w:lang w:val="en-US" w:eastAsia="zh-CN"/>
        </w:rPr>
        <w:t>6.2装载的方式</w:t>
      </w:r>
    </w:p>
    <w:p>
      <w:pPr>
        <w:numPr>
          <w:ilvl w:val="0"/>
          <w:numId w:val="0"/>
        </w:numPr>
        <w:rPr>
          <w:rFonts w:hint="eastAsia"/>
          <w:lang w:val="en-US" w:eastAsia="zh-CN"/>
        </w:rPr>
      </w:pPr>
      <w:r>
        <w:rPr>
          <w:rFonts w:hint="default" w:ascii="Calibri" w:hAnsi="Calibri" w:cs="Calibri"/>
          <w:lang w:val="en-US" w:eastAsia="zh-CN"/>
        </w:rPr>
        <w:t>①</w:t>
      </w:r>
      <w:r>
        <w:rPr>
          <w:rFonts w:hint="eastAsia"/>
          <w:lang w:val="en-US" w:eastAsia="zh-CN"/>
        </w:rPr>
        <w:t>、装载方式有两种，一种是静态装载，另一种是动态装入，其中动态装入分为覆盖装入和页映射。</w:t>
      </w:r>
    </w:p>
    <w:p>
      <w:pPr>
        <w:numPr>
          <w:ilvl w:val="0"/>
          <w:numId w:val="0"/>
        </w:numPr>
        <w:rPr>
          <w:rFonts w:hint="default"/>
          <w:lang w:val="en-US" w:eastAsia="zh-CN"/>
        </w:rPr>
      </w:pPr>
      <w:r>
        <w:rPr>
          <w:rFonts w:hint="default" w:ascii="Calibri" w:hAnsi="Calibri" w:cs="Calibri"/>
          <w:lang w:val="en-US" w:eastAsia="zh-CN"/>
        </w:rPr>
        <w:t>②</w:t>
      </w:r>
      <w:r>
        <w:rPr>
          <w:rFonts w:hint="eastAsia" w:ascii="宋体" w:hAnsi="宋体" w:cs="宋体"/>
          <w:lang w:val="en-US" w:eastAsia="zh-CN"/>
        </w:rPr>
        <w:t>、</w:t>
      </w:r>
      <w:r>
        <w:rPr>
          <w:rFonts w:hint="eastAsia"/>
          <w:lang w:val="en-US" w:eastAsia="zh-CN"/>
        </w:rPr>
        <w:t>覆盖装入中，</w:t>
      </w:r>
      <w:r>
        <w:rPr>
          <w:rFonts w:hint="default"/>
          <w:lang w:val="en-US" w:eastAsia="zh-CN"/>
        </w:rPr>
        <w:t>程序员编写用于控制模块动态装载的管理代码</w:t>
      </w:r>
      <w:r>
        <w:rPr>
          <w:rFonts w:hint="eastAsia"/>
          <w:lang w:val="en-US" w:eastAsia="zh-CN"/>
        </w:rPr>
        <w:t>，</w:t>
      </w:r>
      <w:r>
        <w:rPr>
          <w:rFonts w:hint="default"/>
          <w:lang w:val="en-US" w:eastAsia="zh-CN"/>
        </w:rPr>
        <w:t>各模块轮流共用存一片区域，</w:t>
      </w:r>
      <w:r>
        <w:rPr>
          <w:rFonts w:hint="eastAsia"/>
          <w:lang w:val="en-US" w:eastAsia="zh-CN"/>
        </w:rPr>
        <w:t>由</w:t>
      </w:r>
      <w:r>
        <w:rPr>
          <w:rFonts w:hint="default"/>
          <w:lang w:val="en-US" w:eastAsia="zh-CN"/>
        </w:rPr>
        <w:t>程序员手动控制哪个模块在某一时刻进入该区域。</w:t>
      </w:r>
    </w:p>
    <w:p>
      <w:pPr>
        <w:numPr>
          <w:ilvl w:val="0"/>
          <w:numId w:val="0"/>
        </w:numPr>
        <w:rPr>
          <w:rFonts w:hint="eastAsia" w:ascii="宋体" w:hAnsi="宋体" w:eastAsia="宋体" w:cs="宋体"/>
          <w:lang w:val="en-US" w:eastAsia="zh-CN"/>
        </w:rPr>
      </w:pPr>
      <w:r>
        <w:rPr>
          <w:rFonts w:hint="default" w:ascii="Calibri" w:hAnsi="Calibri" w:cs="Calibri"/>
          <w:lang w:val="en-US" w:eastAsia="zh-CN"/>
        </w:rPr>
        <w:t>③</w:t>
      </w:r>
      <w:r>
        <w:rPr>
          <w:rFonts w:hint="eastAsia" w:ascii="宋体" w:hAnsi="宋体" w:cs="宋体"/>
          <w:lang w:val="en-US" w:eastAsia="zh-CN"/>
        </w:rPr>
        <w:t>、</w:t>
      </w:r>
      <w:r>
        <w:rPr>
          <w:rFonts w:hint="default"/>
          <w:lang w:val="en-US" w:eastAsia="zh-CN"/>
        </w:rPr>
        <w:t>页映射把磁盘中所有数据和指令以页为单位进行划分，装载用的也是页。</w:t>
      </w:r>
    </w:p>
    <w:p>
      <w:pPr>
        <w:numPr>
          <w:numId w:val="0"/>
        </w:numPr>
        <w:rPr>
          <w:rFonts w:hint="eastAsia"/>
          <w:lang w:val="en-US" w:eastAsia="zh-CN"/>
        </w:rPr>
      </w:pPr>
      <w:r>
        <w:rPr>
          <w:rFonts w:hint="eastAsia"/>
          <w:lang w:val="en-US" w:eastAsia="zh-CN"/>
        </w:rPr>
        <w:t>6.3从操作系统角度看可执行文件的装载</w:t>
      </w:r>
    </w:p>
    <w:p>
      <w:pPr>
        <w:numPr>
          <w:numId w:val="0"/>
        </w:numPr>
        <w:rPr>
          <w:rFonts w:hint="eastAsia"/>
          <w:lang w:val="en-US" w:eastAsia="zh-CN"/>
        </w:rPr>
      </w:pPr>
      <w:r>
        <w:rPr>
          <w:rFonts w:hint="eastAsia"/>
          <w:lang w:val="en-US" w:eastAsia="zh-CN"/>
        </w:rPr>
        <w:t>进程的建立最开始分为三步：</w:t>
      </w:r>
    </w:p>
    <w:p>
      <w:pPr>
        <w:numPr>
          <w:numId w:val="0"/>
        </w:numPr>
        <w:rPr>
          <w:rFonts w:hint="eastAsia"/>
          <w:lang w:val="en-US" w:eastAsia="zh-CN"/>
        </w:rPr>
      </w:pPr>
      <w:r>
        <w:rPr>
          <w:rFonts w:hint="eastAsia"/>
          <w:lang w:val="en-US" w:eastAsia="zh-CN"/>
        </w:rPr>
        <w:t>创建独立虚拟空间</w:t>
      </w:r>
      <w:r>
        <w:rPr>
          <w:rFonts w:hint="default" w:ascii="Arial" w:hAnsi="Arial" w:cs="Arial"/>
          <w:lang w:val="en-US" w:eastAsia="zh-CN"/>
        </w:rPr>
        <w:t>→</w:t>
      </w:r>
      <w:r>
        <w:rPr>
          <w:rFonts w:hint="default"/>
          <w:lang w:val="en-US" w:eastAsia="zh-CN"/>
        </w:rPr>
        <w:t>读取可执行文件头，建立虚拟地址空间与可执行文件的映射关系</w:t>
      </w:r>
      <w:r>
        <w:rPr>
          <w:rFonts w:hint="default" w:ascii="Arial" w:hAnsi="Arial" w:cs="Arial"/>
          <w:lang w:val="en-US" w:eastAsia="zh-CN"/>
        </w:rPr>
        <w:t>→</w:t>
      </w:r>
      <w:r>
        <w:rPr>
          <w:rFonts w:hint="default"/>
          <w:lang w:val="en-US" w:eastAsia="zh-CN"/>
        </w:rPr>
        <w:t>CPU的指令寄存器设置为程序执行入口</w:t>
      </w:r>
      <w:r>
        <w:rPr>
          <w:rFonts w:hint="eastAsia"/>
          <w:lang w:val="en-US" w:eastAsia="zh-CN"/>
        </w:rPr>
        <w:t>。然后在这三步基础上继续细分过程。</w:t>
      </w:r>
    </w:p>
    <w:p>
      <w:pPr>
        <w:numPr>
          <w:numId w:val="0"/>
        </w:numPr>
        <w:rPr>
          <w:rFonts w:hint="eastAsia"/>
          <w:lang w:val="en-US" w:eastAsia="zh-CN"/>
        </w:rPr>
      </w:pPr>
      <w:r>
        <w:rPr>
          <w:rFonts w:hint="eastAsia"/>
          <w:lang w:val="en-US" w:eastAsia="zh-CN"/>
        </w:rPr>
        <w:t>6.4进程虚存空间分布</w:t>
      </w:r>
    </w:p>
    <w:p>
      <w:pPr>
        <w:numPr>
          <w:ilvl w:val="0"/>
          <w:numId w:val="0"/>
        </w:numPr>
        <w:rPr>
          <w:rFonts w:hint="eastAsia"/>
          <w:lang w:val="en-US" w:eastAsia="zh-CN"/>
        </w:rPr>
      </w:pPr>
      <w:r>
        <w:rPr>
          <w:rFonts w:hint="default" w:ascii="Calibri" w:hAnsi="Calibri" w:cs="Calibri"/>
          <w:lang w:val="en-US" w:eastAsia="zh-CN"/>
        </w:rPr>
        <w:t>①</w:t>
      </w:r>
      <w:r>
        <w:rPr>
          <w:rFonts w:hint="eastAsia"/>
          <w:lang w:val="en-US" w:eastAsia="zh-CN"/>
        </w:rPr>
        <w:t>段权限组合有以下几种：</w:t>
      </w:r>
    </w:p>
    <w:p>
      <w:pPr>
        <w:numPr>
          <w:ilvl w:val="0"/>
          <w:numId w:val="0"/>
        </w:numPr>
        <w:ind w:firstLine="420" w:firstLineChars="200"/>
        <w:rPr>
          <w:rFonts w:hint="eastAsia"/>
          <w:lang w:val="en-US" w:eastAsia="zh-CN"/>
        </w:rPr>
      </w:pPr>
      <w:r>
        <w:rPr>
          <w:rFonts w:hint="eastAsia"/>
          <w:lang w:val="en-US" w:eastAsia="zh-CN"/>
        </w:rPr>
        <w:t>以代码段为代表的权限为可读可执行的段</w:t>
      </w:r>
    </w:p>
    <w:p>
      <w:pPr>
        <w:numPr>
          <w:ilvl w:val="0"/>
          <w:numId w:val="0"/>
        </w:numPr>
        <w:ind w:firstLine="420" w:firstLineChars="200"/>
        <w:rPr>
          <w:rFonts w:hint="eastAsia"/>
          <w:lang w:val="en-US" w:eastAsia="zh-CN"/>
        </w:rPr>
      </w:pPr>
      <w:r>
        <w:rPr>
          <w:rFonts w:hint="eastAsia"/>
          <w:lang w:val="en-US" w:eastAsia="zh-CN"/>
        </w:rPr>
        <w:t>以数据段和BSS段为代表的权限为可读可写的段</w:t>
      </w:r>
    </w:p>
    <w:p>
      <w:pPr>
        <w:numPr>
          <w:ilvl w:val="0"/>
          <w:numId w:val="0"/>
        </w:numPr>
        <w:ind w:firstLine="420" w:firstLineChars="200"/>
        <w:rPr>
          <w:rFonts w:hint="eastAsia"/>
          <w:lang w:val="en-US" w:eastAsia="zh-CN"/>
        </w:rPr>
      </w:pPr>
      <w:r>
        <w:rPr>
          <w:rFonts w:hint="eastAsia"/>
          <w:lang w:val="en-US" w:eastAsia="zh-CN"/>
        </w:rPr>
        <w:t>以只读数据段为代表的权限为只读的段</w:t>
      </w:r>
    </w:p>
    <w:p>
      <w:pPr>
        <w:numPr>
          <w:ilvl w:val="0"/>
          <w:numId w:val="0"/>
        </w:numPr>
        <w:rPr>
          <w:rFonts w:hint="eastAsia" w:ascii="宋体" w:hAnsi="宋体" w:cs="宋体"/>
          <w:lang w:val="en-US" w:eastAsia="zh-CN"/>
        </w:rPr>
      </w:pPr>
      <w:r>
        <w:rPr>
          <w:rFonts w:hint="default" w:ascii="Calibri" w:hAnsi="Calibri" w:cs="Calibri"/>
          <w:lang w:val="en-US" w:eastAsia="zh-CN"/>
        </w:rPr>
        <w:t>②</w:t>
      </w:r>
      <w:r>
        <w:rPr>
          <w:rFonts w:hint="eastAsia" w:ascii="宋体" w:hAnsi="宋体" w:cs="宋体"/>
          <w:lang w:val="en-US" w:eastAsia="zh-CN"/>
        </w:rPr>
        <w:t>segment和section的引入和区别</w:t>
      </w:r>
    </w:p>
    <w:p>
      <w:pPr>
        <w:numPr>
          <w:ilvl w:val="0"/>
          <w:numId w:val="0"/>
        </w:numPr>
        <w:rPr>
          <w:rFonts w:hint="default" w:ascii="宋体" w:hAnsi="宋体" w:cs="宋体"/>
          <w:lang w:val="en-US" w:eastAsia="zh-CN"/>
        </w:rPr>
      </w:pPr>
      <w:r>
        <w:rPr>
          <w:rFonts w:hint="default" w:ascii="Calibri" w:hAnsi="Calibri" w:cs="Calibri"/>
          <w:lang w:val="en-US" w:eastAsia="zh-CN"/>
        </w:rPr>
        <w:t>③</w:t>
      </w:r>
      <w:r>
        <w:rPr>
          <w:rFonts w:hint="eastAsia" w:ascii="Calibri" w:hAnsi="Calibri" w:cs="Calibri"/>
          <w:lang w:val="en-US" w:eastAsia="zh-CN"/>
        </w:rPr>
        <w:t>段地址对齐的实现过程</w:t>
      </w:r>
    </w:p>
    <w:p>
      <w:pPr>
        <w:numPr>
          <w:numId w:val="0"/>
        </w:numPr>
        <w:rPr>
          <w:rFonts w:hint="eastAsia"/>
          <w:lang w:val="en-US" w:eastAsia="zh-CN"/>
        </w:rPr>
      </w:pPr>
      <w:r>
        <w:rPr>
          <w:rFonts w:hint="eastAsia"/>
          <w:lang w:val="en-US" w:eastAsia="zh-CN"/>
        </w:rPr>
        <w:t>6.5Linux内核装载ELF过程简介</w:t>
      </w:r>
    </w:p>
    <w:p>
      <w:pPr>
        <w:numPr>
          <w:numId w:val="0"/>
        </w:numPr>
        <w:rPr>
          <w:rFonts w:hint="eastAsia"/>
          <w:lang w:val="en-US" w:eastAsia="zh-CN"/>
        </w:rPr>
      </w:pPr>
      <w:r>
        <w:rPr>
          <w:rFonts w:hint="eastAsia"/>
          <w:lang w:val="en-US" w:eastAsia="zh-CN"/>
        </w:rPr>
        <w:t>6.6Windows PE的装载</w:t>
      </w:r>
    </w:p>
    <w:p>
      <w:pPr>
        <w:numPr>
          <w:numId w:val="0"/>
        </w:numPr>
        <w:rPr>
          <w:rFonts w:hint="default"/>
          <w:lang w:val="en-US" w:eastAsia="zh-CN"/>
        </w:rPr>
      </w:pPr>
      <w:r>
        <w:rPr>
          <w:rFonts w:hint="default"/>
          <w:lang w:val="en-US" w:eastAsia="zh-CN"/>
        </w:rPr>
        <w:t>深入介绍了 Linux 和Windows 程序如何装载并且运行 ELF 和PE程序。</w:t>
      </w:r>
    </w:p>
    <w:p>
      <w:pPr>
        <w:numPr>
          <w:numId w:val="0"/>
        </w:numPr>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5CF4A2"/>
    <w:multiLevelType w:val="singleLevel"/>
    <w:tmpl w:val="B35CF4A2"/>
    <w:lvl w:ilvl="0" w:tentative="0">
      <w:start w:val="1"/>
      <w:numFmt w:val="chineseCounting"/>
      <w:suff w:val="space"/>
      <w:lvlText w:val="第%1章"/>
      <w:lvlJc w:val="left"/>
      <w:rPr>
        <w:rFonts w:hint="eastAsia"/>
      </w:rPr>
    </w:lvl>
  </w:abstractNum>
  <w:abstractNum w:abstractNumId="1">
    <w:nsid w:val="7166BA3F"/>
    <w:multiLevelType w:val="multilevel"/>
    <w:tmpl w:val="7166BA3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4E7060A3"/>
    <w:rsid w:val="19900729"/>
    <w:rsid w:val="47094169"/>
    <w:rsid w:val="4E7060A3"/>
    <w:rsid w:val="64117C79"/>
    <w:rsid w:val="6CDE7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2023-09-05T11:50:00Z</dcterms:created>
  <dc:creator>。。。</dc:creator>
  <cp:lastModifiedBy>。。。</cp:lastModifiedBy>
  <dcterms:modified xsi:type="dcterms:W3CDTF">2023-09-05T13:23:52Z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4F158E7002A84DBFA7F25673BED4E407_11</vt:lpwstr>
  </property>
</Properties>
</file>