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1单例模式：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3161665" cy="3214370"/>
            <wp:effectExtent l="0" t="0" r="635" b="5080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应用场合：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当需要确保类只有一个实例时，可以使用单例模式。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当需要提供一个全局访问点时，可以使用单例模式。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当类需要频繁创建和销毁，且创建和销毁的开销较大时，可以使用单例模式。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当类需要与其他类共享资源时，可以使用单例模式。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2工厂方法模式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843270" cy="2305050"/>
            <wp:effectExtent l="0" t="0" r="5080" b="0"/>
            <wp:docPr id="6" name="图片 3" descr="e20S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e20S6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应用场合：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当需要创建的对象具有共同父类或接口时，可以使用简单工厂模式。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当对象的创建过程需要根据不同条件进行动态判断时，可以使用工厂方法模式。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当系统中存在多个产品族，且每个产品族具有类似的创建逻辑时，可以使用抽象工厂模式。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当需要将创建对象的具体过程与使用代码分离，提高代码的可维护性和可扩展性时，可以使用工厂方法模式。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3桥接模式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3297555" cy="2156460"/>
            <wp:effectExtent l="0" t="0" r="7620" b="5715"/>
            <wp:docPr id="4" name="图片 3" descr="UML-class-diagram-for-Bridge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ML-class-diagram-for-Bridge-patte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场合：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当需要将不同类型的对象组合在一起时，桥接模式可以发挥作用。它允许用户以统一的方式处理不同类型的对象，简化客户端的代码。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当对象的抽象部分与实现部分紧密耦合时，桥接模式可以帮助解耦。通过将抽象部分与实现部分分离，桥接模式提高了代码的可维护性和可扩展性。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 当需要将新的对象添加到现有系统中时，桥接模式可以简化这个过程。通过将新对象与现有系统的抽象部分进行桥接，可以减少代码的修改量和风险。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 当需要实现代码复用和多态时，桥接模式可以发挥作用。通过将不同类型的对象统一到一起，桥接模式允许用户以一致的方式处理各类对象，提高代码的复用性和灵活性。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4策略模式</w:t>
      </w:r>
    </w:p>
    <w:p>
      <w:p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000" cy="2619375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多个类只区别在表现行为不同：在这种情况下，可以使用策略模式在运行时动态选择具体要执行的行为。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需要在不同情况下使用不同的策略（算法）：当你需要在不同情况下使用不同的算法时，可以使用策略模式。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算法可能在未来用其它方式来实现：当算法可能会随着时间的推移而变化时，可以使用策略模式以便于在未来轻松地更换或修改算法。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对外隐藏具体策略（算法）的实现细节：通过使用策略模式，可以确保客户只需关注上下文对象，而无需关心具体的算法实现。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NTA3YmM0NGE0ZDdkMTc2ODI3MmQxYTAyZmRhZTYifQ=="/>
  </w:docVars>
  <w:rsids>
    <w:rsidRoot w:val="00000000"/>
    <w:rsid w:val="683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qFormat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782</Words>
  <Characters>798</Characters>
  <Paragraphs>36</Paragraphs>
  <TotalTime>3</TotalTime>
  <ScaleCrop>false</ScaleCrop>
  <LinksUpToDate>false</LinksUpToDate>
  <CharactersWithSpaces>814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2023-11-19T14:57:00Z</dcterms:created>
  <dc:creator>源</dc:creator>
  <cp:lastModifiedBy>旅客</cp:lastModifiedBy>
  <dcterms:modified xsi:type="dcterms:W3CDTF">2023-12-15T03:11:37Z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5EA8F8F58E7C405CA09327331DF4C659_11</vt:lpwstr>
  </property>
</Properties>
</file>