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b/>
          <w:bCs/>
          <w:sz w:val="32"/>
          <w:szCs w:val="32"/>
        </w:rPr>
        <w:t>单例模式</w:t>
      </w:r>
    </w:p>
    <w:p>
      <w:pPr>
        <w:jc w:val="center"/>
        <w:rPr>
          <w:rFonts w:hint="eastAsia" w:eastAsiaTheme="minorEastAsia"/>
          <w:lang w:eastAsia="zh-CN"/>
        </w:rPr>
      </w:pPr>
      <w:r>
        <w:rPr>
          <w:rFonts w:hint="eastAsia" w:eastAsiaTheme="minorEastAsia"/>
          <w:lang w:eastAsia="zh-CN"/>
        </w:rPr>
        <w:drawing>
          <wp:inline distT="0" distB="0" distL="114300" distR="114300">
            <wp:extent cx="5269230" cy="2665095"/>
            <wp:effectExtent l="0" t="0" r="7620" b="1905"/>
            <wp:docPr id="8" name="图片 8" descr="fe0b48af762031b42697569492152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e0b48af762031b426975694921521a"/>
                    <pic:cNvPicPr>
                      <a:picLocks noChangeAspect="1"/>
                    </pic:cNvPicPr>
                  </pic:nvPicPr>
                  <pic:blipFill>
                    <a:blip r:embed="rId4"/>
                    <a:stretch>
                      <a:fillRect/>
                    </a:stretch>
                  </pic:blipFill>
                  <pic:spPr>
                    <a:xfrm>
                      <a:off x="0" y="0"/>
                      <a:ext cx="5269230" cy="266509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eastAsiaTheme="minorEastAsia"/>
          <w:sz w:val="24"/>
          <w:szCs w:val="24"/>
          <w:lang w:val="en-US" w:eastAsia="zh-CN"/>
        </w:rPr>
      </w:pPr>
      <w:r>
        <w:rPr>
          <w:rFonts w:hint="eastAsia"/>
          <w:sz w:val="24"/>
          <w:szCs w:val="24"/>
          <w:lang w:val="en-US" w:eastAsia="zh-CN"/>
        </w:rPr>
        <w:t>使用场合：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1.</w:t>
      </w:r>
      <w:r>
        <w:rPr>
          <w:rStyle w:val="5"/>
          <w:rFonts w:hint="eastAsia" w:ascii="宋体" w:hAnsi="宋体" w:eastAsia="宋体" w:cs="宋体"/>
          <w:i w:val="0"/>
          <w:iCs w:val="0"/>
          <w:caps w:val="0"/>
          <w:color w:val="333333"/>
          <w:spacing w:val="0"/>
          <w:sz w:val="24"/>
          <w:szCs w:val="24"/>
          <w:bdr w:val="none" w:color="auto" w:sz="0" w:space="0"/>
          <w:shd w:val="clear" w:color="auto" w:fill="auto"/>
        </w:rPr>
        <w:t>全局访问点</w:t>
      </w:r>
      <w:r>
        <w:rPr>
          <w:rFonts w:hint="eastAsia" w:ascii="宋体" w:hAnsi="宋体" w:eastAsia="宋体" w:cs="宋体"/>
          <w:i w:val="0"/>
          <w:iCs w:val="0"/>
          <w:caps w:val="0"/>
          <w:color w:val="333333"/>
          <w:spacing w:val="0"/>
          <w:sz w:val="24"/>
          <w:szCs w:val="24"/>
          <w:bdr w:val="none" w:color="auto" w:sz="0" w:space="0"/>
          <w:shd w:val="clear" w:color="auto" w:fill="auto"/>
        </w:rPr>
        <w:t>：当一个对象需要在系统中的多个部分之间提供一个唯一的访问点时，可以使用单例模式。这有助于确保所有的代码都使用同一个实例，避免了多个实例之间的状态不一致问题。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2.</w:t>
      </w:r>
      <w:r>
        <w:rPr>
          <w:rStyle w:val="5"/>
          <w:rFonts w:hint="eastAsia" w:ascii="宋体" w:hAnsi="宋体" w:eastAsia="宋体" w:cs="宋体"/>
          <w:i w:val="0"/>
          <w:iCs w:val="0"/>
          <w:caps w:val="0"/>
          <w:color w:val="333333"/>
          <w:spacing w:val="0"/>
          <w:sz w:val="24"/>
          <w:szCs w:val="24"/>
          <w:bdr w:val="none" w:color="auto" w:sz="0" w:space="0"/>
          <w:shd w:val="clear" w:color="auto" w:fill="auto"/>
        </w:rPr>
        <w:t>资源共享</w:t>
      </w:r>
      <w:r>
        <w:rPr>
          <w:rFonts w:hint="eastAsia" w:ascii="宋体" w:hAnsi="宋体" w:eastAsia="宋体" w:cs="宋体"/>
          <w:i w:val="0"/>
          <w:iCs w:val="0"/>
          <w:caps w:val="0"/>
          <w:color w:val="333333"/>
          <w:spacing w:val="0"/>
          <w:sz w:val="24"/>
          <w:szCs w:val="24"/>
          <w:bdr w:val="none" w:color="auto" w:sz="0" w:space="0"/>
          <w:shd w:val="clear" w:color="auto" w:fill="auto"/>
        </w:rPr>
        <w:t>：当有一些共享的资源，例如数据库连接、文件系统等，需要在整个系统中被共享时，单例模式可以确保这些资源只被实例化一次，避免资源浪费。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i w:val="0"/>
          <w:iCs w:val="0"/>
          <w:caps w:val="0"/>
          <w:color w:val="333333"/>
          <w:spacing w:val="0"/>
          <w:sz w:val="24"/>
          <w:szCs w:val="24"/>
          <w:bdr w:val="none" w:color="auto" w:sz="0" w:space="0"/>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3.</w:t>
      </w:r>
      <w:r>
        <w:rPr>
          <w:rStyle w:val="5"/>
          <w:rFonts w:hint="eastAsia" w:ascii="宋体" w:hAnsi="宋体" w:eastAsia="宋体" w:cs="宋体"/>
          <w:i w:val="0"/>
          <w:iCs w:val="0"/>
          <w:caps w:val="0"/>
          <w:color w:val="333333"/>
          <w:spacing w:val="0"/>
          <w:sz w:val="24"/>
          <w:szCs w:val="24"/>
          <w:bdr w:val="none" w:color="auto" w:sz="0" w:space="0"/>
          <w:shd w:val="clear" w:color="auto" w:fill="auto"/>
        </w:rPr>
        <w:t>控制实例数量</w:t>
      </w:r>
      <w:r>
        <w:rPr>
          <w:rFonts w:hint="eastAsia" w:ascii="宋体" w:hAnsi="宋体" w:eastAsia="宋体" w:cs="宋体"/>
          <w:i w:val="0"/>
          <w:iCs w:val="0"/>
          <w:caps w:val="0"/>
          <w:color w:val="333333"/>
          <w:spacing w:val="0"/>
          <w:sz w:val="24"/>
          <w:szCs w:val="24"/>
          <w:bdr w:val="none" w:color="auto" w:sz="0" w:space="0"/>
          <w:shd w:val="clear" w:color="auto" w:fill="auto"/>
        </w:rPr>
        <w:t>：在某些情况下，系统要求一个类只能有一个实例，例如线程池、缓存管理器等，这时可以使用单例模式来控制实例数量。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r>
        <w:rPr>
          <w:rFonts w:hint="eastAsia"/>
          <w:sz w:val="24"/>
          <w:szCs w:val="24"/>
        </w:rPr>
        <w:t>总体而言，单例模式适用于那些需要全局唯一实例，并且在系统的整个生命周期内保持一致性的情况。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sz w:val="24"/>
          <w:szCs w:val="24"/>
        </w:rPr>
      </w:pPr>
    </w:p>
    <w:p>
      <w:pPr>
        <w:jc w:val="center"/>
        <w:rPr>
          <w:rFonts w:hint="eastAsia"/>
          <w:b/>
          <w:bCs/>
          <w:sz w:val="32"/>
          <w:szCs w:val="32"/>
        </w:rPr>
      </w:pPr>
      <w:r>
        <w:rPr>
          <w:rFonts w:hint="eastAsia"/>
          <w:b/>
          <w:bCs/>
          <w:sz w:val="32"/>
          <w:szCs w:val="32"/>
        </w:rPr>
        <w:t>工厂方法（factory method)模式</w:t>
      </w:r>
    </w:p>
    <w:p>
      <w:pPr>
        <w:jc w:val="center"/>
        <w:rPr>
          <w:rFonts w:hint="eastAsia"/>
        </w:rPr>
      </w:pPr>
      <w:r>
        <w:rPr>
          <w:rFonts w:hint="eastAsia"/>
          <w:b/>
          <w:bCs/>
          <w:sz w:val="32"/>
          <w:szCs w:val="32"/>
        </w:rPr>
        <w:drawing>
          <wp:inline distT="0" distB="0" distL="114300" distR="114300">
            <wp:extent cx="5271135" cy="1544955"/>
            <wp:effectExtent l="0" t="0" r="5715" b="17145"/>
            <wp:docPr id="6" name="图片 6" descr="3d2194aa436727b85331bf44ee5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d2194aa436727b85331bf44ee52573"/>
                    <pic:cNvPicPr>
                      <a:picLocks noChangeAspect="1"/>
                    </pic:cNvPicPr>
                  </pic:nvPicPr>
                  <pic:blipFill>
                    <a:blip r:embed="rId5"/>
                    <a:stretch>
                      <a:fillRect/>
                    </a:stretch>
                  </pic:blipFill>
                  <pic:spPr>
                    <a:xfrm>
                      <a:off x="0" y="0"/>
                      <a:ext cx="5271135" cy="154495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shd w:val="clear" w:color="auto" w:fill="auto"/>
        </w:rPr>
      </w:pPr>
      <w:r>
        <w:rPr>
          <w:rFonts w:hint="eastAsia" w:ascii="宋体" w:hAnsi="宋体" w:eastAsia="宋体" w:cs="宋体"/>
          <w:sz w:val="24"/>
          <w:szCs w:val="24"/>
          <w:shd w:val="clear" w:color="auto" w:fill="auto"/>
          <w:lang w:val="en-US" w:eastAsia="zh-CN"/>
        </w:rPr>
        <w:t>使用场合：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sz w:val="24"/>
          <w:szCs w:val="24"/>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1.</w:t>
      </w:r>
      <w:r>
        <w:rPr>
          <w:rStyle w:val="5"/>
          <w:rFonts w:hint="eastAsia" w:ascii="宋体" w:hAnsi="宋体" w:eastAsia="宋体" w:cs="宋体"/>
          <w:i w:val="0"/>
          <w:iCs w:val="0"/>
          <w:caps w:val="0"/>
          <w:color w:val="333333"/>
          <w:spacing w:val="0"/>
          <w:sz w:val="24"/>
          <w:szCs w:val="24"/>
          <w:bdr w:val="none" w:color="auto" w:sz="0" w:space="0"/>
          <w:shd w:val="clear" w:color="auto" w:fill="auto"/>
        </w:rPr>
        <w:t>对象创建延迟到子类</w:t>
      </w:r>
      <w:r>
        <w:rPr>
          <w:rFonts w:hint="eastAsia" w:ascii="宋体" w:hAnsi="宋体" w:eastAsia="宋体" w:cs="宋体"/>
          <w:b w:val="0"/>
          <w:bCs w:val="0"/>
          <w:i w:val="0"/>
          <w:iCs w:val="0"/>
          <w:caps w:val="0"/>
          <w:color w:val="333333"/>
          <w:spacing w:val="0"/>
          <w:sz w:val="24"/>
          <w:szCs w:val="24"/>
          <w:bdr w:val="none" w:color="auto" w:sz="0" w:space="0"/>
          <w:shd w:val="clear" w:color="auto" w:fill="auto"/>
          <w:lang w:eastAsia="zh-CN"/>
        </w:rPr>
        <w:t>：</w:t>
      </w:r>
      <w:r>
        <w:rPr>
          <w:rFonts w:hint="eastAsia" w:ascii="宋体" w:hAnsi="宋体" w:eastAsia="宋体" w:cs="宋体"/>
          <w:i w:val="0"/>
          <w:iCs w:val="0"/>
          <w:caps w:val="0"/>
          <w:color w:val="333333"/>
          <w:spacing w:val="0"/>
          <w:sz w:val="24"/>
          <w:szCs w:val="24"/>
          <w:bdr w:val="none" w:color="auto" w:sz="0" w:space="0"/>
          <w:shd w:val="clear" w:color="auto" w:fill="auto"/>
        </w:rPr>
        <w:t>当一个类无法预知它需要创建哪个具体子类的实例时，可以使用工厂方法模式。这样，具体的子类可以通过重写工厂方法来决定实例化哪个类。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sz w:val="24"/>
          <w:szCs w:val="24"/>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2.</w:t>
      </w:r>
      <w:r>
        <w:rPr>
          <w:rStyle w:val="5"/>
          <w:rFonts w:hint="eastAsia" w:ascii="宋体" w:hAnsi="宋体" w:eastAsia="宋体" w:cs="宋体"/>
          <w:i w:val="0"/>
          <w:iCs w:val="0"/>
          <w:caps w:val="0"/>
          <w:color w:val="333333"/>
          <w:spacing w:val="0"/>
          <w:sz w:val="24"/>
          <w:szCs w:val="24"/>
          <w:bdr w:val="none" w:color="auto" w:sz="0" w:space="0"/>
          <w:shd w:val="clear" w:color="auto" w:fill="auto"/>
        </w:rPr>
        <w:t>消除对象的直接依赖</w:t>
      </w:r>
      <w:r>
        <w:rPr>
          <w:rFonts w:hint="eastAsia" w:ascii="宋体" w:hAnsi="宋体" w:eastAsia="宋体" w:cs="宋体"/>
          <w:i w:val="0"/>
          <w:iCs w:val="0"/>
          <w:caps w:val="0"/>
          <w:color w:val="333333"/>
          <w:spacing w:val="0"/>
          <w:sz w:val="24"/>
          <w:szCs w:val="24"/>
          <w:bdr w:val="none" w:color="auto" w:sz="0" w:space="0"/>
          <w:shd w:val="clear" w:color="auto" w:fill="auto"/>
        </w:rPr>
        <w:t>：工厂方法模式允许客户端代码依赖于抽象的接口或类，而不是具体的类实例。这样可以减少代码的耦合度，使系统更易于扩展和维护。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sz w:val="24"/>
          <w:szCs w:val="24"/>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3.</w:t>
      </w:r>
      <w:r>
        <w:rPr>
          <w:rStyle w:val="5"/>
          <w:rFonts w:hint="eastAsia" w:ascii="宋体" w:hAnsi="宋体" w:eastAsia="宋体" w:cs="宋体"/>
          <w:i w:val="0"/>
          <w:iCs w:val="0"/>
          <w:caps w:val="0"/>
          <w:color w:val="333333"/>
          <w:spacing w:val="0"/>
          <w:sz w:val="24"/>
          <w:szCs w:val="24"/>
          <w:bdr w:val="none" w:color="auto" w:sz="0" w:space="0"/>
          <w:shd w:val="clear" w:color="auto" w:fill="auto"/>
        </w:rPr>
        <w:t>创建对象的过程需要灵活性</w:t>
      </w:r>
      <w:r>
        <w:rPr>
          <w:rFonts w:hint="eastAsia" w:ascii="宋体" w:hAnsi="宋体" w:eastAsia="宋体" w:cs="宋体"/>
          <w:i w:val="0"/>
          <w:iCs w:val="0"/>
          <w:caps w:val="0"/>
          <w:color w:val="333333"/>
          <w:spacing w:val="0"/>
          <w:sz w:val="24"/>
          <w:szCs w:val="24"/>
          <w:bdr w:val="none" w:color="auto" w:sz="0" w:space="0"/>
          <w:shd w:val="clear" w:color="auto" w:fill="auto"/>
        </w:rPr>
        <w:t>：如果创建对象的过程涉及到复杂逻辑、条件分支或需要动态确定对象类型，工厂方法模式可以提供灵活性，让子类决定实例化哪个对象。</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总体而言，工厂方法模式适用于需要在运行时选择对象创建逻辑，以及需要将对象创建和使用代码解耦的情况。</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jc w:val="center"/>
        <w:rPr>
          <w:rFonts w:hint="eastAsia"/>
          <w:b/>
          <w:bCs/>
          <w:sz w:val="32"/>
          <w:szCs w:val="32"/>
        </w:rPr>
      </w:pPr>
      <w:r>
        <w:rPr>
          <w:rFonts w:hint="eastAsia"/>
          <w:b/>
          <w:bCs/>
          <w:sz w:val="32"/>
          <w:szCs w:val="32"/>
        </w:rPr>
        <w:t>桥接模式（Bridge Pattern）</w:t>
      </w:r>
    </w:p>
    <w:p>
      <w:pPr>
        <w:jc w:val="center"/>
        <w:rPr>
          <w:rFonts w:hint="eastAsia" w:eastAsiaTheme="minorEastAsia"/>
          <w:lang w:eastAsia="zh-CN"/>
        </w:rPr>
      </w:pPr>
      <w:r>
        <w:rPr>
          <w:rFonts w:hint="eastAsia" w:eastAsiaTheme="minorEastAsia"/>
          <w:lang w:eastAsia="zh-CN"/>
        </w:rPr>
        <w:drawing>
          <wp:inline distT="0" distB="0" distL="114300" distR="114300">
            <wp:extent cx="5274310" cy="2953385"/>
            <wp:effectExtent l="0" t="0" r="2540" b="18415"/>
            <wp:docPr id="7" name="图片 7" descr="1ab7472cfabc4a22e1c4f366b3ebf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ab7472cfabc4a22e1c4f366b3ebfbe"/>
                    <pic:cNvPicPr>
                      <a:picLocks noChangeAspect="1"/>
                    </pic:cNvPicPr>
                  </pic:nvPicPr>
                  <pic:blipFill>
                    <a:blip r:embed="rId6"/>
                    <a:stretch>
                      <a:fillRect/>
                    </a:stretch>
                  </pic:blipFill>
                  <pic:spPr>
                    <a:xfrm>
                      <a:off x="0" y="0"/>
                      <a:ext cx="5274310" cy="295338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360" w:lineRule="auto"/>
        <w:ind w:left="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使用场合：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1.</w:t>
      </w:r>
      <w:r>
        <w:rPr>
          <w:rStyle w:val="5"/>
          <w:rFonts w:hint="eastAsia" w:ascii="宋体" w:hAnsi="宋体" w:eastAsia="宋体" w:cs="宋体"/>
          <w:i w:val="0"/>
          <w:iCs w:val="0"/>
          <w:caps w:val="0"/>
          <w:color w:val="333333"/>
          <w:spacing w:val="0"/>
          <w:sz w:val="24"/>
          <w:szCs w:val="24"/>
          <w:bdr w:val="none" w:color="auto" w:sz="0" w:space="0"/>
          <w:shd w:val="clear" w:color="auto" w:fill="auto"/>
        </w:rPr>
        <w:t>抽象部分和实现部分需要独立扩展</w:t>
      </w:r>
      <w:r>
        <w:rPr>
          <w:rFonts w:hint="eastAsia" w:ascii="宋体" w:hAnsi="宋体" w:eastAsia="宋体" w:cs="宋体"/>
          <w:i w:val="0"/>
          <w:iCs w:val="0"/>
          <w:caps w:val="0"/>
          <w:color w:val="333333"/>
          <w:spacing w:val="0"/>
          <w:sz w:val="24"/>
          <w:szCs w:val="24"/>
          <w:bdr w:val="none" w:color="auto" w:sz="0" w:space="0"/>
          <w:shd w:val="clear" w:color="auto" w:fill="auto"/>
        </w:rPr>
        <w:t>：如果系统中有两个独立变化的维度，且希望能够在运行时组合这两个维度，桥接模式是一个合适的选择。例如，图形界面系统中，抽象部分可以是不同的窗口，实现部分可以是不同的操作系统。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2.</w:t>
      </w:r>
      <w:r>
        <w:rPr>
          <w:rStyle w:val="5"/>
          <w:rFonts w:hint="eastAsia" w:ascii="宋体" w:hAnsi="宋体" w:eastAsia="宋体" w:cs="宋体"/>
          <w:i w:val="0"/>
          <w:iCs w:val="0"/>
          <w:caps w:val="0"/>
          <w:color w:val="333333"/>
          <w:spacing w:val="0"/>
          <w:sz w:val="24"/>
          <w:szCs w:val="24"/>
          <w:bdr w:val="none" w:color="auto" w:sz="0" w:space="0"/>
          <w:shd w:val="clear" w:color="auto" w:fill="auto"/>
        </w:rPr>
        <w:t>抽象部分和实现部分都需要可以扩展</w:t>
      </w:r>
      <w:r>
        <w:rPr>
          <w:rFonts w:hint="eastAsia" w:ascii="宋体" w:hAnsi="宋体" w:eastAsia="宋体" w:cs="宋体"/>
          <w:i w:val="0"/>
          <w:iCs w:val="0"/>
          <w:caps w:val="0"/>
          <w:color w:val="333333"/>
          <w:spacing w:val="0"/>
          <w:sz w:val="24"/>
          <w:szCs w:val="24"/>
          <w:bdr w:val="none" w:color="auto" w:sz="0" w:space="0"/>
          <w:shd w:val="clear" w:color="auto" w:fill="auto"/>
        </w:rPr>
        <w:t>：如果希望能够独立地扩展抽象部分和实现部分，而不影响彼此，桥接模式是一个有力的工具。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sz w:val="24"/>
          <w:szCs w:val="24"/>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3.</w:t>
      </w:r>
      <w:r>
        <w:rPr>
          <w:rStyle w:val="5"/>
          <w:rFonts w:hint="eastAsia" w:ascii="宋体" w:hAnsi="宋体" w:eastAsia="宋体" w:cs="宋体"/>
          <w:i w:val="0"/>
          <w:iCs w:val="0"/>
          <w:caps w:val="0"/>
          <w:color w:val="333333"/>
          <w:spacing w:val="0"/>
          <w:sz w:val="24"/>
          <w:szCs w:val="24"/>
          <w:bdr w:val="none" w:color="auto" w:sz="0" w:space="0"/>
          <w:shd w:val="clear" w:color="auto" w:fill="auto"/>
        </w:rPr>
        <w:t>需要避免静态绑定</w:t>
      </w:r>
      <w:r>
        <w:rPr>
          <w:rFonts w:hint="eastAsia" w:ascii="宋体" w:hAnsi="宋体" w:eastAsia="宋体" w:cs="宋体"/>
          <w:i w:val="0"/>
          <w:iCs w:val="0"/>
          <w:caps w:val="0"/>
          <w:color w:val="333333"/>
          <w:spacing w:val="0"/>
          <w:sz w:val="24"/>
          <w:szCs w:val="24"/>
          <w:bdr w:val="none" w:color="auto" w:sz="0" w:space="0"/>
          <w:shd w:val="clear" w:color="auto" w:fill="auto"/>
        </w:rPr>
        <w:t>：如果在编译时希望避免抽象部分与实现部分的静态绑定，桥接模式可以在运行时进行动态绑定，提高灵活性。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firstLine="480" w:firstLineChars="200"/>
        <w:jc w:val="left"/>
        <w:textAlignment w:val="auto"/>
        <w:rPr>
          <w:rFonts w:hint="eastAsia" w:ascii="宋体" w:hAnsi="宋体" w:eastAsia="宋体" w:cs="宋体"/>
          <w:sz w:val="24"/>
          <w:szCs w:val="24"/>
          <w:shd w:val="clear" w:color="auto" w:fill="auto"/>
        </w:rPr>
      </w:pPr>
      <w:r>
        <w:rPr>
          <w:rFonts w:hint="eastAsia" w:ascii="宋体" w:hAnsi="宋体" w:eastAsia="宋体" w:cs="宋体"/>
          <w:sz w:val="24"/>
          <w:szCs w:val="24"/>
          <w:shd w:val="clear" w:color="auto" w:fill="auto"/>
          <w:lang w:val="en-US" w:eastAsia="zh-CN"/>
        </w:rPr>
        <w:t>总体而</w:t>
      </w:r>
      <w:r>
        <w:rPr>
          <w:rFonts w:hint="eastAsia" w:ascii="宋体" w:hAnsi="宋体" w:eastAsia="宋体" w:cs="宋体"/>
          <w:sz w:val="24"/>
          <w:szCs w:val="24"/>
          <w:shd w:val="clear" w:color="auto" w:fill="auto"/>
        </w:rPr>
        <w:t>言，桥接模式适用于希望将抽象部分和实现部分解耦，使它们可以独立变化，并且可以在运行时动态地将不同的抽象部分和实现部分组合在一起的情况。</w:t>
      </w:r>
    </w:p>
    <w:p>
      <w:pPr>
        <w:jc w:val="both"/>
        <w:rPr>
          <w:rFonts w:hint="eastAsia"/>
          <w:lang w:val="en-US" w:eastAsia="zh-CN"/>
        </w:rPr>
      </w:pPr>
    </w:p>
    <w:p>
      <w:pPr>
        <w:jc w:val="both"/>
        <w:rPr>
          <w:rFonts w:hint="eastAsia"/>
          <w:lang w:val="en-US" w:eastAsia="zh-CN"/>
        </w:rPr>
      </w:pPr>
    </w:p>
    <w:p>
      <w:pPr>
        <w:jc w:val="center"/>
      </w:pPr>
    </w:p>
    <w:p>
      <w:pPr>
        <w:jc w:val="center"/>
      </w:pPr>
    </w:p>
    <w:p>
      <w:pPr>
        <w:jc w:val="center"/>
      </w:pPr>
    </w:p>
    <w:p>
      <w:pPr>
        <w:jc w:val="center"/>
      </w:pPr>
    </w:p>
    <w:p>
      <w:pPr>
        <w:jc w:val="center"/>
      </w:pPr>
    </w:p>
    <w:p>
      <w:pPr>
        <w:jc w:val="center"/>
      </w:pPr>
    </w:p>
    <w:p>
      <w:pPr>
        <w:jc w:val="center"/>
      </w:pPr>
    </w:p>
    <w:p>
      <w:pPr>
        <w:jc w:val="center"/>
        <w:rPr>
          <w:rFonts w:hint="eastAsia"/>
          <w:b/>
          <w:bCs/>
          <w:sz w:val="32"/>
          <w:szCs w:val="32"/>
        </w:rPr>
      </w:pPr>
      <w:r>
        <w:rPr>
          <w:rFonts w:hint="eastAsia"/>
          <w:b/>
          <w:bCs/>
          <w:sz w:val="32"/>
          <w:szCs w:val="32"/>
        </w:rPr>
        <w:t>策略模式</w:t>
      </w:r>
      <w:r>
        <w:rPr>
          <w:rFonts w:hint="eastAsia"/>
          <w:b/>
          <w:bCs/>
          <w:sz w:val="32"/>
          <w:szCs w:val="32"/>
        </w:rPr>
        <w:t>（</w:t>
      </w:r>
      <w:r>
        <w:rPr>
          <w:rFonts w:hint="eastAsia"/>
          <w:b/>
          <w:bCs/>
          <w:sz w:val="32"/>
          <w:szCs w:val="32"/>
        </w:rPr>
        <w:t>Strategy Pattern</w:t>
      </w:r>
      <w:r>
        <w:rPr>
          <w:rFonts w:hint="eastAsia"/>
          <w:b/>
          <w:bCs/>
          <w:sz w:val="32"/>
          <w:szCs w:val="32"/>
        </w:rPr>
        <w:t>）</w:t>
      </w:r>
    </w:p>
    <w:p>
      <w:pPr>
        <w:jc w:val="center"/>
        <w:rPr>
          <w:rFonts w:hint="eastAsia" w:eastAsiaTheme="minorEastAsia"/>
          <w:lang w:eastAsia="zh-CN"/>
        </w:rPr>
      </w:pPr>
      <w:r>
        <w:rPr>
          <w:rFonts w:hint="eastAsia" w:eastAsiaTheme="minorEastAsia"/>
          <w:lang w:eastAsia="zh-CN"/>
        </w:rPr>
        <w:drawing>
          <wp:inline distT="0" distB="0" distL="114300" distR="114300">
            <wp:extent cx="5271135" cy="2007235"/>
            <wp:effectExtent l="0" t="0" r="5715" b="12065"/>
            <wp:docPr id="9" name="图片 9" descr="03d0bd6fabe43b34b8cebf0b2fb9c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3d0bd6fabe43b34b8cebf0b2fb9c58"/>
                    <pic:cNvPicPr>
                      <a:picLocks noChangeAspect="1"/>
                    </pic:cNvPicPr>
                  </pic:nvPicPr>
                  <pic:blipFill>
                    <a:blip r:embed="rId7"/>
                    <a:stretch>
                      <a:fillRect/>
                    </a:stretch>
                  </pic:blipFill>
                  <pic:spPr>
                    <a:xfrm>
                      <a:off x="0" y="0"/>
                      <a:ext cx="5271135" cy="2007235"/>
                    </a:xfrm>
                    <a:prstGeom prst="rect">
                      <a:avLst/>
                    </a:prstGeom>
                  </pic:spPr>
                </pic:pic>
              </a:graphicData>
            </a:graphic>
          </wp:inline>
        </w:drawing>
      </w:r>
      <w:bookmarkStart w:id="0" w:name="_GoBack"/>
      <w:bookmarkEnd w:id="0"/>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使用场合：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sz w:val="24"/>
          <w:szCs w:val="24"/>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1.</w:t>
      </w:r>
      <w:r>
        <w:rPr>
          <w:rStyle w:val="5"/>
          <w:rFonts w:hint="eastAsia" w:ascii="宋体" w:hAnsi="宋体" w:eastAsia="宋体" w:cs="宋体"/>
          <w:i w:val="0"/>
          <w:iCs w:val="0"/>
          <w:caps w:val="0"/>
          <w:color w:val="333333"/>
          <w:spacing w:val="0"/>
          <w:sz w:val="24"/>
          <w:szCs w:val="24"/>
          <w:bdr w:val="none" w:color="auto" w:sz="0" w:space="0"/>
          <w:shd w:val="clear" w:color="auto" w:fill="auto"/>
        </w:rPr>
        <w:t>需要在运行时动态选择算法</w:t>
      </w:r>
      <w:r>
        <w:rPr>
          <w:rFonts w:hint="eastAsia" w:ascii="宋体" w:hAnsi="宋体" w:eastAsia="宋体" w:cs="宋体"/>
          <w:i w:val="0"/>
          <w:iCs w:val="0"/>
          <w:caps w:val="0"/>
          <w:color w:val="333333"/>
          <w:spacing w:val="0"/>
          <w:sz w:val="24"/>
          <w:szCs w:val="24"/>
          <w:bdr w:val="none" w:color="auto" w:sz="0" w:space="0"/>
          <w:shd w:val="clear" w:color="auto" w:fill="auto"/>
        </w:rPr>
        <w:t>：如果一个系统有多个算法，而且需要在运行时根据具体情况选择其中之一，策略模式是一个合适的选择。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sz w:val="24"/>
          <w:szCs w:val="24"/>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2.</w:t>
      </w:r>
      <w:r>
        <w:rPr>
          <w:rStyle w:val="5"/>
          <w:rFonts w:hint="eastAsia" w:ascii="宋体" w:hAnsi="宋体" w:eastAsia="宋体" w:cs="宋体"/>
          <w:i w:val="0"/>
          <w:iCs w:val="0"/>
          <w:caps w:val="0"/>
          <w:color w:val="333333"/>
          <w:spacing w:val="0"/>
          <w:sz w:val="24"/>
          <w:szCs w:val="24"/>
          <w:bdr w:val="none" w:color="auto" w:sz="0" w:space="0"/>
          <w:shd w:val="clear" w:color="auto" w:fill="auto"/>
        </w:rPr>
        <w:t>算法经常发生变化</w:t>
      </w:r>
      <w:r>
        <w:rPr>
          <w:rFonts w:hint="eastAsia" w:ascii="宋体" w:hAnsi="宋体" w:eastAsia="宋体" w:cs="宋体"/>
          <w:i w:val="0"/>
          <w:iCs w:val="0"/>
          <w:caps w:val="0"/>
          <w:color w:val="333333"/>
          <w:spacing w:val="0"/>
          <w:sz w:val="24"/>
          <w:szCs w:val="24"/>
          <w:bdr w:val="none" w:color="auto" w:sz="0" w:space="0"/>
          <w:shd w:val="clear" w:color="auto" w:fill="auto"/>
        </w:rPr>
        <w:t>：如果系统中的算法经常发生变化，而且这种变化不应该影响到使用算法的客户端，策略模式可以使得算法的变化独立于客户端。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sz w:val="24"/>
          <w:szCs w:val="24"/>
          <w:shd w:val="clear" w:color="auto" w:fill="auto"/>
        </w:rPr>
      </w:pPr>
      <w:r>
        <w:rPr>
          <w:rStyle w:val="5"/>
          <w:rFonts w:hint="eastAsia" w:ascii="宋体" w:hAnsi="宋体" w:eastAsia="宋体" w:cs="宋体"/>
          <w:b w:val="0"/>
          <w:bCs/>
          <w:i w:val="0"/>
          <w:iCs w:val="0"/>
          <w:caps w:val="0"/>
          <w:color w:val="333333"/>
          <w:spacing w:val="0"/>
          <w:sz w:val="24"/>
          <w:szCs w:val="24"/>
          <w:bdr w:val="none" w:color="auto" w:sz="0" w:space="0"/>
          <w:shd w:val="clear" w:color="auto" w:fill="auto"/>
          <w:lang w:val="en-US" w:eastAsia="zh-CN"/>
        </w:rPr>
        <w:t>3.</w:t>
      </w:r>
      <w:r>
        <w:rPr>
          <w:rStyle w:val="5"/>
          <w:rFonts w:hint="eastAsia" w:ascii="宋体" w:hAnsi="宋体" w:eastAsia="宋体" w:cs="宋体"/>
          <w:i w:val="0"/>
          <w:iCs w:val="0"/>
          <w:caps w:val="0"/>
          <w:color w:val="333333"/>
          <w:spacing w:val="0"/>
          <w:sz w:val="24"/>
          <w:szCs w:val="24"/>
          <w:bdr w:val="none" w:color="auto" w:sz="0" w:space="0"/>
          <w:shd w:val="clear" w:color="auto" w:fill="auto"/>
        </w:rPr>
        <w:t>避免使用条件语句进行算法选择</w:t>
      </w:r>
      <w:r>
        <w:rPr>
          <w:rFonts w:hint="eastAsia" w:ascii="宋体" w:hAnsi="宋体" w:eastAsia="宋体" w:cs="宋体"/>
          <w:i w:val="0"/>
          <w:iCs w:val="0"/>
          <w:caps w:val="0"/>
          <w:color w:val="333333"/>
          <w:spacing w:val="0"/>
          <w:sz w:val="24"/>
          <w:szCs w:val="24"/>
          <w:bdr w:val="none" w:color="auto" w:sz="0" w:space="0"/>
          <w:shd w:val="clear" w:color="auto" w:fill="auto"/>
        </w:rPr>
        <w:t>：如果希望避免在代码中使用大量的条件语句来选择算法，策略模式可以通过封装不同的算法并使其互换，使代码更加清晰、灵活。</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总体而言，策略模式适用于需要定义一系列算法、并且能够在运行时动态选择其中一个算法的情况。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yNThiMGZkN2E1ZGMwODBiOGRjZTgzZWYxN2E4ZjEifQ=="/>
  </w:docVars>
  <w:rsids>
    <w:rsidRoot w:val="22D3555A"/>
    <w:rsid w:val="22D3555A"/>
    <w:rsid w:val="2C570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2023-11-17T06:48:00Z</dcterms:created>
  <dc:creator>南风知我意｀</dc:creator>
  <cp:lastModifiedBy>南风知我意｀</cp:lastModifiedBy>
  <dcterms:modified xsi:type="dcterms:W3CDTF">2023-11-17T08:44:53Z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0C2F88665D6542F281E75C7AB19E836D_11</vt:lpwstr>
  </property>
</Properties>
</file>