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3E390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sz w:val="48"/>
          <w:szCs w:val="48"/>
        </w:rPr>
      </w:pPr>
      <w:r>
        <w:rPr>
          <w:rStyle w:val="7"/>
          <w:sz w:val="48"/>
          <w:szCs w:val="48"/>
        </w:rPr>
        <w:t>MeowGuard · 城市流浪猫生命共同体</w:t>
      </w:r>
    </w:p>
    <w:p w14:paraId="7612418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核心定位：</w:t>
      </w:r>
      <w:r>
        <w:t xml:space="preserve"> 基于AIoT的流浪猫科学救助与社区共治平台。</w:t>
      </w:r>
    </w:p>
    <w:p w14:paraId="5429C4A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一句话Slogan：</w:t>
      </w:r>
      <w:r>
        <w:t xml:space="preserve"> “看见每一只猫，守护每一个家。”</w:t>
      </w:r>
    </w:p>
    <w:p w14:paraId="4698787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核心价值：</w:t>
      </w:r>
      <w:r>
        <w:t xml:space="preserve"> 解决流浪猫“管理难、救助难、领养难”的社会问题，通过技术实现爱心资源的精准匹配。</w:t>
      </w:r>
    </w:p>
    <w:p w14:paraId="311B287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ascii="Segoe UI" w:hAnsi="Segoe UI" w:eastAsia="Segoe UI" w:cs="Segoe UI"/>
          <w:i w:val="0"/>
          <w:iCs w:val="0"/>
          <w:caps w:val="0"/>
          <w:color w:val="060A26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60A26"/>
          <w:spacing w:val="0"/>
          <w:sz w:val="19"/>
          <w:szCs w:val="19"/>
          <w:shd w:val="clear" w:fill="FFFFFF"/>
        </w:rPr>
        <w:t>Artificial Intelligence + Internet of Things (人工智能 + 物联网)</w:t>
      </w:r>
      <w:bookmarkStart w:id="0" w:name="_GoBack"/>
      <w:bookmarkEnd w:id="0"/>
    </w:p>
    <w:p w14:paraId="4D63AD6F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2. 用户痛点与洞察 (Pain Points)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5"/>
        <w:gridCol w:w="3575"/>
        <w:gridCol w:w="3896"/>
      </w:tblGrid>
      <w:tr w14:paraId="4E31A8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114BB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用户角色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1AA48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核心痛点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280A0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我们的洞察</w:t>
            </w:r>
          </w:p>
        </w:tc>
      </w:tr>
      <w:tr w14:paraId="352B06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F65D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爱心云养人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BE6F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想投喂找不到猫，怕浪费钱，担心猫不干净。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3EF7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需要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可视化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的投喂反馈和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透明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的资金去向。</w:t>
            </w:r>
          </w:p>
        </w:tc>
      </w:tr>
      <w:tr w14:paraId="055A42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D279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社区/物业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F004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猫扰民、投诉多，既怕业主投诉又怕舆论压力。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2A35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需要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数据化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的治理工具，证明社区管理的有效性。</w:t>
            </w:r>
          </w:p>
        </w:tc>
      </w:tr>
      <w:tr w14:paraId="5335A6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828A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动保志愿者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9FD3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找猫难、绝育难、术后监控难、领养匹配难。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327C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需要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降本增效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的工具，减少人力成本，提高救助效率。</w:t>
            </w:r>
          </w:p>
        </w:tc>
      </w:tr>
      <w:tr w14:paraId="3CBE92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DC8F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潜在领养人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53E4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担心猫咪有病，怕养不活，怕被“星期猫”骗局。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055D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需要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真实可信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的猫咪健康档案和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严选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的领养流程。</w:t>
            </w:r>
          </w:p>
        </w:tc>
      </w:tr>
    </w:tbl>
    <w:p w14:paraId="53371D73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3. 解决方案 (Solutions)</w:t>
      </w:r>
    </w:p>
    <w:p w14:paraId="30D25D55">
      <w:pPr>
        <w:pStyle w:val="4"/>
        <w:keepNext w:val="0"/>
        <w:keepLines w:val="0"/>
        <w:widowControl/>
        <w:suppressLineNumbers w:val="0"/>
      </w:pPr>
      <w:r>
        <w:t>我们在城市流浪猫高频出没区域（小区、校园、公园）部署</w:t>
      </w:r>
      <w:r>
        <w:rPr>
          <w:rStyle w:val="7"/>
        </w:rPr>
        <w:t>智能猫屋（The Smart Cattery）</w:t>
      </w:r>
      <w:r>
        <w:t>，构建“端-边-云”一体化系统。</w:t>
      </w:r>
    </w:p>
    <w:p w14:paraId="2446D4CF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3.1 硬件终端：智能猫屋 (Smart Cattery)</w:t>
      </w:r>
    </w:p>
    <w:p w14:paraId="464AEA9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环境感知：</w:t>
      </w:r>
      <w:r>
        <w:t xml:space="preserve"> 集成温湿度、空气质量传感器，冬季自动加热（45℃恒温垫），夏季自动通风。</w:t>
      </w:r>
    </w:p>
    <w:p w14:paraId="3A1F1CA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视觉系统：</w:t>
      </w:r>
      <w:r>
        <w:t xml:space="preserve"> 高清夜视摄像头 + 太阳能供电 + 防水防破坏外壳。</w:t>
      </w:r>
    </w:p>
    <w:p w14:paraId="0993425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交互模块：</w:t>
      </w:r>
      <w:r>
        <w:t xml:space="preserve"> 自动出粮口（带防潮设计）、环境补光灯。</w:t>
      </w:r>
    </w:p>
    <w:p w14:paraId="4E0DEB6E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3.2 核心功能模块</w:t>
      </w:r>
    </w:p>
    <w:p w14:paraId="3CB7D1D9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A. 24小时云吸猫与透明投喂</w:t>
      </w:r>
    </w:p>
    <w:p w14:paraId="4B55065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多视角直播：</w:t>
      </w:r>
      <w:r>
        <w:t xml:space="preserve"> 小程序/网页实时推流，支持多角度切换。</w:t>
      </w:r>
    </w:p>
    <w:p w14:paraId="152E5E4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远程投喂（变现核心）：</w:t>
      </w:r>
    </w:p>
    <w:p w14:paraId="32B93661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用户支付小额费用（如1元/份）或消耗积分。</w:t>
      </w:r>
    </w:p>
    <w:p w14:paraId="62024CA2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AI防作弊：</w:t>
      </w:r>
      <w:r>
        <w:t xml:space="preserve"> 只有当AI识别到猫屋周围有猫时，才允许远程出粮（防止浪费）。</w:t>
      </w:r>
    </w:p>
    <w:p w14:paraId="2BF14F95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投喂记录：</w:t>
      </w:r>
      <w:r>
        <w:t xml:space="preserve"> 每一次投喂都绑定到具体猫咪ID，生成“爱心账单”。</w:t>
      </w:r>
    </w:p>
    <w:p w14:paraId="19301FFB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B. AI猫脸识别与生命档案</w:t>
      </w:r>
    </w:p>
    <w:p w14:paraId="2231C31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自动建档：</w:t>
      </w:r>
      <w:r>
        <w:t xml:space="preserve"> 基于 </w:t>
      </w:r>
      <w:r>
        <w:rPr>
          <w:rStyle w:val="7"/>
        </w:rPr>
        <w:t>YOLO + 自研分类器</w:t>
      </w:r>
      <w:r>
        <w:t>，新猫出现自动分配唯一ID，记录毛色、耳标（绝育标记）。</w:t>
      </w:r>
    </w:p>
    <w:p w14:paraId="0B07D6A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绝育识别（关键）：</w:t>
      </w:r>
      <w:r>
        <w:t xml:space="preserve"> AI精准识别“剪耳”标记。对于已绝育猫，系统自动降低投喂优先级，引导资源流向未绝育猫。</w:t>
      </w:r>
    </w:p>
    <w:p w14:paraId="3D2F26D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健康预警：</w:t>
      </w:r>
      <w:r>
        <w:t xml:space="preserve"> 监测皮毛光泽、行动姿态。若检测到跛行、打喷嚏等异常，自动向后台和附近志愿者发送**“健康警报”**。</w:t>
      </w:r>
    </w:p>
    <w:p w14:paraId="53860C6E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C. 网格化安全与隐私保护</w:t>
      </w:r>
    </w:p>
    <w:p w14:paraId="4FEB2FB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坐标隐私分级：</w:t>
      </w:r>
    </w:p>
    <w:p w14:paraId="25210047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普通用户：</w:t>
      </w:r>
      <w:r>
        <w:t xml:space="preserve"> 仅显示大致区域（如“XX小区东门花园”），</w:t>
      </w:r>
      <w:r>
        <w:rPr>
          <w:rStyle w:val="7"/>
        </w:rPr>
        <w:t>绝不显示精确GPS坐标</w:t>
      </w:r>
      <w:r>
        <w:t>。</w:t>
      </w:r>
    </w:p>
    <w:p w14:paraId="36D934E9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认证志愿者：</w:t>
      </w:r>
      <w:r>
        <w:t xml:space="preserve"> 完成实名认证（身份证+人脸）后，可申请查看精确坐标用于维护。</w:t>
      </w:r>
    </w:p>
    <w:p w14:paraId="4635821D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紧急模式：</w:t>
      </w:r>
      <w:r>
        <w:t xml:space="preserve"> 仅在检测到重伤/病危时，自动向3公里内认证志愿者推送精确坐标。</w:t>
      </w:r>
    </w:p>
    <w:p w14:paraId="0E5AD28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黑名单机制：</w:t>
      </w:r>
      <w:r>
        <w:t xml:space="preserve"> AI识别异常行为（如投掷异物、驱赶），自动截图存证并封禁该区域的访问权限。</w:t>
      </w:r>
    </w:p>
    <w:p w14:paraId="0B792F31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D. AI辅助领养匹配系统</w:t>
      </w:r>
    </w:p>
    <w:p w14:paraId="5EE98C1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真实档案：</w:t>
      </w:r>
      <w:r>
        <w:t xml:space="preserve"> 展示猫咪的“生活视频”、“健康报告”及AI生成的“性格画像”。</w:t>
      </w:r>
    </w:p>
    <w:p w14:paraId="436B889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严选机制：</w:t>
      </w:r>
    </w:p>
    <w:p w14:paraId="65DF236A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领养人筛选：</w:t>
      </w:r>
      <w:r>
        <w:t xml:space="preserve"> 上传身份证、住址证明、填写养宠问卷。AI进行语义匹配，计算“匹配度评分”。</w:t>
      </w:r>
    </w:p>
    <w:p w14:paraId="23F05871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视频面试：</w:t>
      </w:r>
      <w:r>
        <w:t xml:space="preserve"> AI辅助分析领养人微表情，评估其耐心和爱心。</w:t>
      </w:r>
    </w:p>
    <w:p w14:paraId="55F384B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区块链存证（可选）：</w:t>
      </w:r>
      <w:r>
        <w:t xml:space="preserve"> 签署电子领养协议（含绝育条款），数据上链，确保不可篡改。</w:t>
      </w:r>
    </w:p>
    <w:p w14:paraId="35CF4141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4. 技术架构 (Tech Stack)</w:t>
      </w:r>
    </w:p>
    <w:p w14:paraId="74277FD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计算机视觉 (CV)：</w:t>
      </w:r>
      <w:r>
        <w:t xml:space="preserve"> YOLOv8 + ResNet分类器（猫脸/耳标识别）、OpenPose（行为姿态分析）。</w:t>
      </w:r>
    </w:p>
    <w:p w14:paraId="3D8E3C5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边缘计算：</w:t>
      </w:r>
      <w:r>
        <w:t xml:space="preserve"> 部分识别任务在设备端完成，降低带宽成本，保护隐私。</w:t>
      </w:r>
    </w:p>
    <w:p w14:paraId="0F4D35F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大语言模型 (LLM)：</w:t>
      </w:r>
      <w:r>
        <w:t xml:space="preserve"> 自动生成《猫咪周报》、健康建议、社区文案，甚至“猫语翻译”互动。</w:t>
      </w:r>
    </w:p>
    <w:p w14:paraId="55BE03F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数据安全：</w:t>
      </w:r>
      <w:r>
        <w:t xml:space="preserve"> 对接公安数据库进行实名核验，用户隐私数据加密存储。</w:t>
      </w:r>
    </w:p>
    <w:p w14:paraId="236B7335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5. 商业模式 (Business Model)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"/>
        <w:gridCol w:w="5560"/>
        <w:gridCol w:w="1982"/>
      </w:tblGrid>
      <w:tr w14:paraId="0FCFD6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ED66F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收入来源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AEF4C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7B5C6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目标用户</w:t>
            </w:r>
          </w:p>
        </w:tc>
      </w:tr>
      <w:tr w14:paraId="4A40B1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5B71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C端打赏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481C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云投喂积分、虚拟礼物、周边商城（猫窝同款）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9344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广大云吸猫用户</w:t>
            </w:r>
          </w:p>
        </w:tc>
      </w:tr>
      <w:tr w14:paraId="6E26CD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4E62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B端服务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47AF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企业爱心认养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：企业冠名猫屋，作为CSR项目展示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D540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互联网公司、宠物品牌</w:t>
            </w:r>
          </w:p>
        </w:tc>
      </w:tr>
      <w:tr w14:paraId="63FF3E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43C0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G端治理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F32B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社区治理SaaS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：向物业/政府出售数据报表（数量下降率、绝育率）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9102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物业公司、街道办</w:t>
            </w:r>
          </w:p>
        </w:tc>
      </w:tr>
    </w:tbl>
    <w:p w14:paraId="1B508929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6. 产品愿景</w:t>
      </w:r>
    </w:p>
    <w:p w14:paraId="073F2A9C">
      <w:pPr>
        <w:pStyle w:val="4"/>
        <w:keepNext w:val="0"/>
        <w:keepLines w:val="0"/>
        <w:widowControl/>
        <w:suppressLineNumbers w:val="0"/>
      </w:pPr>
      <w:r>
        <w:t>从“投喂”到“治理”，让科技温暖每一个流浪的生命，让社区共治成为可能。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4B3829"/>
    <w:multiLevelType w:val="multilevel"/>
    <w:tmpl w:val="904B38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39F4690"/>
    <w:multiLevelType w:val="multilevel"/>
    <w:tmpl w:val="939F46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EB5C41F"/>
    <w:multiLevelType w:val="multilevel"/>
    <w:tmpl w:val="EEB5C4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8EEEEDC"/>
    <w:multiLevelType w:val="multilevel"/>
    <w:tmpl w:val="18EEEE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DCB75CD"/>
    <w:multiLevelType w:val="multilevel"/>
    <w:tmpl w:val="3DCB75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73E488BB"/>
    <w:multiLevelType w:val="multilevel"/>
    <w:tmpl w:val="73E488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7E85D22E"/>
    <w:multiLevelType w:val="multilevel"/>
    <w:tmpl w:val="7E85D2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5"/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C663A7"/>
    <w:rsid w:val="7B413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Emphasis"/>
    <w:basedOn w:val="6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1425</Words>
  <Characters>1618</Characters>
  <Lines>0</Lines>
  <Paragraphs>0</Paragraphs>
  <TotalTime>7</TotalTime>
  <ScaleCrop>false</ScaleCrop>
  <LinksUpToDate>false</LinksUpToDate>
  <CharactersWithSpaces>1689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2026-03-12T07:29:00Z</dcterms:created>
  <dc:creator>29227</dc:creator>
  <cp:lastModifiedBy>春意知几许</cp:lastModifiedBy>
  <dcterms:modified xsi:type="dcterms:W3CDTF">2026-04-09T02:00:24Z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eyJoZGlkIjoiYzIwMGFhMjU4ODQ2ZWJjN2JjOTY0ZjM3ODM4NTg0MGMiLCJ1c2VySWQiOiIxNDA1Mzg1MDU4In0=</vt:lpwstr>
  </property>
  <property fmtid="{D5CDD505-2E9C-101B-9397-08002B2CF9AE}" pid="4" name="ICV">
    <vt:lpwstr>2DC113774EDB49D5886371A8E3CBC846_12</vt:lpwstr>
  </property>
</Properties>
</file>