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8CE4" w14:textId="702ACA38" w:rsidR="008709C0" w:rsidRPr="003A32F8" w:rsidRDefault="000D31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="008709C0" w:rsidRPr="003A32F8">
        <w:rPr>
          <w:rFonts w:ascii="Arial" w:hAnsi="Arial" w:cs="Arial"/>
          <w:b/>
          <w:bCs/>
          <w:sz w:val="20"/>
          <w:szCs w:val="20"/>
        </w:rPr>
        <w:t>aterials for the article entitled “</w:t>
      </w:r>
      <w:proofErr w:type="gramStart"/>
      <w:r w:rsidR="008709C0" w:rsidRPr="003A32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Climate-induced forest</w:t>
      </w:r>
      <w:proofErr w:type="gramEnd"/>
      <w:r w:rsidR="008709C0" w:rsidRPr="003A32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destabilization and shrub stabilization in Africa</w:t>
      </w:r>
      <w:r w:rsidR="008709C0" w:rsidRPr="003A32F8">
        <w:rPr>
          <w:rFonts w:ascii="Arial" w:hAnsi="Arial" w:cs="Arial"/>
          <w:b/>
          <w:bCs/>
          <w:sz w:val="20"/>
          <w:szCs w:val="20"/>
        </w:rPr>
        <w:t>”</w:t>
      </w:r>
    </w:p>
    <w:p w14:paraId="710B3D81" w14:textId="2AF5F48B" w:rsidR="008709C0" w:rsidRDefault="008709C0">
      <w:pPr>
        <w:rPr>
          <w:rFonts w:ascii="Arial" w:hAnsi="Arial" w:cs="Arial"/>
          <w:sz w:val="20"/>
          <w:szCs w:val="20"/>
        </w:rPr>
      </w:pPr>
    </w:p>
    <w:p w14:paraId="38B333FD" w14:textId="77777777" w:rsidR="008121D9" w:rsidRPr="000D3177" w:rsidRDefault="008121D9">
      <w:pPr>
        <w:rPr>
          <w:rFonts w:ascii="Arial" w:hAnsi="Arial" w:cs="Arial"/>
          <w:sz w:val="20"/>
          <w:szCs w:val="20"/>
        </w:rPr>
      </w:pPr>
    </w:p>
    <w:p w14:paraId="6DF4FAE5" w14:textId="78ABC757" w:rsidR="008709C0" w:rsidRPr="000D3177" w:rsidRDefault="00870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D3177">
        <w:rPr>
          <w:rFonts w:ascii="Arial" w:hAnsi="Arial" w:cs="Arial"/>
          <w:b/>
          <w:bCs/>
          <w:i/>
          <w:iCs/>
          <w:sz w:val="20"/>
          <w:szCs w:val="20"/>
        </w:rPr>
        <w:t>Materials list:</w:t>
      </w:r>
    </w:p>
    <w:p w14:paraId="5FB76D51" w14:textId="2438E481" w:rsidR="008709C0" w:rsidRPr="008709C0" w:rsidRDefault="008709C0" w:rsidP="008709C0">
      <w:pPr>
        <w:ind w:firstLine="420"/>
        <w:rPr>
          <w:rFonts w:ascii="Arial" w:hAnsi="Arial" w:cs="Arial"/>
          <w:sz w:val="20"/>
          <w:szCs w:val="20"/>
        </w:rPr>
      </w:pPr>
      <w:r w:rsidRPr="008709C0">
        <w:rPr>
          <w:rFonts w:ascii="Arial" w:hAnsi="Arial" w:cs="Arial"/>
          <w:sz w:val="20"/>
          <w:szCs w:val="20"/>
        </w:rPr>
        <w:t>1 folder</w:t>
      </w:r>
      <w:r>
        <w:rPr>
          <w:rFonts w:ascii="Arial" w:hAnsi="Arial" w:cs="Arial"/>
          <w:sz w:val="20"/>
          <w:szCs w:val="20"/>
        </w:rPr>
        <w:t xml:space="preserve"> </w:t>
      </w:r>
      <w:r w:rsidR="003A32F8">
        <w:rPr>
          <w:rFonts w:ascii="Arial" w:hAnsi="Arial" w:cs="Arial"/>
          <w:sz w:val="20"/>
          <w:szCs w:val="20"/>
        </w:rPr>
        <w:t>of</w:t>
      </w:r>
      <w:r w:rsidRPr="008709C0">
        <w:rPr>
          <w:rFonts w:ascii="Arial" w:hAnsi="Arial" w:cs="Arial"/>
          <w:sz w:val="20"/>
          <w:szCs w:val="20"/>
        </w:rPr>
        <w:t xml:space="preserve"> maps</w:t>
      </w:r>
      <w:r w:rsidR="00626FE7">
        <w:rPr>
          <w:rFonts w:ascii="Arial" w:hAnsi="Arial" w:cs="Arial"/>
          <w:sz w:val="20"/>
          <w:szCs w:val="20"/>
        </w:rPr>
        <w:t xml:space="preserve"> (due to the size of file, only available by contacting author)</w:t>
      </w:r>
    </w:p>
    <w:p w14:paraId="1BEC9FB4" w14:textId="2FCE5419" w:rsidR="008709C0" w:rsidRPr="008709C0" w:rsidRDefault="008709C0" w:rsidP="008709C0">
      <w:pPr>
        <w:ind w:firstLine="420"/>
        <w:rPr>
          <w:rFonts w:ascii="Arial" w:hAnsi="Arial" w:cs="Arial"/>
          <w:sz w:val="20"/>
          <w:szCs w:val="20"/>
        </w:rPr>
      </w:pPr>
      <w:r w:rsidRPr="008709C0">
        <w:rPr>
          <w:rFonts w:ascii="Arial" w:hAnsi="Arial" w:cs="Arial"/>
          <w:sz w:val="20"/>
          <w:szCs w:val="20"/>
        </w:rPr>
        <w:t xml:space="preserve">1 folder </w:t>
      </w:r>
      <w:r w:rsidR="003A32F8">
        <w:rPr>
          <w:rFonts w:ascii="Arial" w:hAnsi="Arial" w:cs="Arial"/>
          <w:sz w:val="20"/>
          <w:szCs w:val="20"/>
        </w:rPr>
        <w:t>of</w:t>
      </w:r>
      <w:r w:rsidRPr="008709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</w:t>
      </w:r>
      <w:r w:rsidR="003A32F8"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z w:val="20"/>
          <w:szCs w:val="20"/>
        </w:rPr>
        <w:t xml:space="preserve"> attribution </w:t>
      </w:r>
      <w:r w:rsidR="003A32F8">
        <w:rPr>
          <w:rFonts w:ascii="Arial" w:hAnsi="Arial" w:cs="Arial"/>
          <w:sz w:val="20"/>
          <w:szCs w:val="20"/>
        </w:rPr>
        <w:t>analyses</w:t>
      </w:r>
      <w:r w:rsidR="00626FE7">
        <w:rPr>
          <w:rFonts w:ascii="Arial" w:hAnsi="Arial" w:cs="Arial"/>
          <w:sz w:val="20"/>
          <w:szCs w:val="20"/>
        </w:rPr>
        <w:t xml:space="preserve"> </w:t>
      </w:r>
      <w:r w:rsidR="00626FE7">
        <w:rPr>
          <w:rFonts w:ascii="Arial" w:hAnsi="Arial" w:cs="Arial"/>
          <w:sz w:val="20"/>
          <w:szCs w:val="20"/>
        </w:rPr>
        <w:t>(</w:t>
      </w:r>
      <w:r w:rsidR="00626FE7">
        <w:rPr>
          <w:rFonts w:ascii="Arial" w:hAnsi="Arial" w:cs="Arial"/>
          <w:sz w:val="20"/>
          <w:szCs w:val="20"/>
        </w:rPr>
        <w:t>as above</w:t>
      </w:r>
      <w:r w:rsidR="00626FE7">
        <w:rPr>
          <w:rFonts w:ascii="Arial" w:hAnsi="Arial" w:cs="Arial"/>
          <w:sz w:val="20"/>
          <w:szCs w:val="20"/>
        </w:rPr>
        <w:t>, only available by contacting author)</w:t>
      </w:r>
    </w:p>
    <w:p w14:paraId="398A4806" w14:textId="24C180B1" w:rsidR="008709C0" w:rsidRPr="008709C0" w:rsidRDefault="008709C0" w:rsidP="008709C0">
      <w:pPr>
        <w:ind w:firstLine="420"/>
        <w:rPr>
          <w:rFonts w:ascii="Arial" w:hAnsi="Arial" w:cs="Arial"/>
          <w:sz w:val="20"/>
          <w:szCs w:val="20"/>
        </w:rPr>
      </w:pPr>
      <w:r w:rsidRPr="008709C0">
        <w:rPr>
          <w:rFonts w:ascii="Arial" w:hAnsi="Arial" w:cs="Arial"/>
          <w:sz w:val="20"/>
          <w:szCs w:val="20"/>
        </w:rPr>
        <w:t xml:space="preserve">2 codes in R </w:t>
      </w:r>
      <w:r w:rsidR="00626FE7">
        <w:rPr>
          <w:rFonts w:ascii="Arial" w:hAnsi="Arial" w:cs="Arial"/>
          <w:sz w:val="20"/>
          <w:szCs w:val="20"/>
        </w:rPr>
        <w:t xml:space="preserve">(available via </w:t>
      </w:r>
      <w:proofErr w:type="spellStart"/>
      <w:r w:rsidR="00626FE7">
        <w:rPr>
          <w:rFonts w:ascii="Arial" w:hAnsi="Arial" w:cs="Arial"/>
          <w:sz w:val="20"/>
          <w:szCs w:val="20"/>
        </w:rPr>
        <w:t>github</w:t>
      </w:r>
      <w:proofErr w:type="spellEnd"/>
      <w:r w:rsidR="00626FE7">
        <w:rPr>
          <w:rFonts w:ascii="Arial" w:hAnsi="Arial" w:cs="Arial"/>
          <w:sz w:val="20"/>
          <w:szCs w:val="20"/>
        </w:rPr>
        <w:t>)</w:t>
      </w:r>
    </w:p>
    <w:p w14:paraId="4D7BE4D2" w14:textId="25062CB9" w:rsidR="003A32F8" w:rsidRDefault="003A32F8" w:rsidP="003A32F8">
      <w:pPr>
        <w:rPr>
          <w:rFonts w:ascii="Arial" w:hAnsi="Arial" w:cs="Arial"/>
          <w:sz w:val="20"/>
          <w:szCs w:val="20"/>
        </w:rPr>
      </w:pPr>
    </w:p>
    <w:p w14:paraId="78EE8647" w14:textId="77777777" w:rsidR="003A32F8" w:rsidRPr="00626FE7" w:rsidRDefault="003A32F8" w:rsidP="003A32F8">
      <w:pPr>
        <w:rPr>
          <w:rFonts w:ascii="Arial" w:hAnsi="Arial" w:cs="Arial"/>
          <w:sz w:val="20"/>
          <w:szCs w:val="20"/>
        </w:rPr>
      </w:pPr>
    </w:p>
    <w:p w14:paraId="476A5A33" w14:textId="78845429" w:rsidR="003A32F8" w:rsidRPr="000D3177" w:rsidRDefault="003A32F8" w:rsidP="003A32F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D3177">
        <w:rPr>
          <w:rFonts w:ascii="Arial" w:hAnsi="Arial" w:cs="Arial"/>
          <w:b/>
          <w:bCs/>
          <w:i/>
          <w:iCs/>
          <w:sz w:val="20"/>
          <w:szCs w:val="20"/>
        </w:rPr>
        <w:t>Description:</w:t>
      </w:r>
    </w:p>
    <w:p w14:paraId="079D9F0F" w14:textId="77777777" w:rsidR="003A32F8" w:rsidRDefault="003A32F8" w:rsidP="003A32F8">
      <w:pPr>
        <w:rPr>
          <w:rFonts w:ascii="Arial" w:hAnsi="Arial" w:cs="Arial"/>
          <w:sz w:val="20"/>
          <w:szCs w:val="20"/>
        </w:rPr>
      </w:pPr>
    </w:p>
    <w:p w14:paraId="3A80C8D2" w14:textId="14887494" w:rsidR="003A32F8" w:rsidRDefault="003A32F8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Folder </w:t>
      </w:r>
      <w:r w:rsidRPr="00EF5179">
        <w:rPr>
          <w:rFonts w:ascii="Arial" w:hAnsi="Arial" w:cs="Arial"/>
          <w:b/>
          <w:bCs/>
          <w:sz w:val="20"/>
          <w:szCs w:val="20"/>
        </w:rPr>
        <w:t>“maps”</w:t>
      </w:r>
      <w:r>
        <w:rPr>
          <w:rFonts w:ascii="Arial" w:hAnsi="Arial" w:cs="Arial"/>
          <w:sz w:val="20"/>
          <w:szCs w:val="20"/>
        </w:rPr>
        <w:t xml:space="preserve"> includes four maps:</w:t>
      </w:r>
    </w:p>
    <w:p w14:paraId="51ED19C5" w14:textId="18217DA3" w:rsidR="003A32F8" w:rsidRDefault="003A32F8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 “</w:t>
      </w:r>
      <w:proofErr w:type="spellStart"/>
      <w:r w:rsidRPr="003A32F8">
        <w:rPr>
          <w:rFonts w:ascii="Arial" w:hAnsi="Arial" w:cs="Arial"/>
          <w:sz w:val="20"/>
          <w:szCs w:val="20"/>
        </w:rPr>
        <w:t>AFABSs</w:t>
      </w:r>
      <w:r>
        <w:rPr>
          <w:rFonts w:ascii="Arial" w:hAnsi="Arial" w:cs="Arial"/>
          <w:sz w:val="20"/>
          <w:szCs w:val="20"/>
        </w:rPr>
        <w:t>.tif</w:t>
      </w:r>
      <w:proofErr w:type="spellEnd"/>
      <w:r>
        <w:rPr>
          <w:rFonts w:ascii="Arial" w:hAnsi="Arial" w:cs="Arial"/>
          <w:sz w:val="20"/>
          <w:szCs w:val="20"/>
        </w:rPr>
        <w:t>” - the distribution of seven African alternative biome states (1-km).</w:t>
      </w:r>
    </w:p>
    <w:p w14:paraId="499EEB41" w14:textId="5EF4F6A9" w:rsidR="003A32F8" w:rsidRDefault="003A32F8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 “</w:t>
      </w:r>
      <w:r w:rsidRPr="003A32F8">
        <w:rPr>
          <w:rFonts w:ascii="Arial" w:hAnsi="Arial" w:cs="Arial"/>
          <w:sz w:val="20"/>
          <w:szCs w:val="20"/>
        </w:rPr>
        <w:t>AFABSs_ar1mean</w:t>
      </w:r>
      <w:r>
        <w:rPr>
          <w:rFonts w:ascii="Arial" w:hAnsi="Arial" w:cs="Arial"/>
          <w:sz w:val="20"/>
          <w:szCs w:val="20"/>
        </w:rPr>
        <w:t>.tif” – the mean AR1 over 2001-2020 of all biomes (1-km).</w:t>
      </w:r>
    </w:p>
    <w:p w14:paraId="76A7A634" w14:textId="3BF03051" w:rsidR="003A32F8" w:rsidRDefault="003A32F8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 “</w:t>
      </w:r>
      <w:r w:rsidRPr="003A32F8">
        <w:rPr>
          <w:rFonts w:ascii="Arial" w:hAnsi="Arial" w:cs="Arial"/>
          <w:sz w:val="20"/>
          <w:szCs w:val="20"/>
        </w:rPr>
        <w:t>AFABSs_ar1trend</w:t>
      </w:r>
      <w:r>
        <w:rPr>
          <w:rFonts w:ascii="Arial" w:hAnsi="Arial" w:cs="Arial"/>
          <w:sz w:val="20"/>
          <w:szCs w:val="20"/>
        </w:rPr>
        <w:t xml:space="preserve">.tif” – the AR1 trend </w:t>
      </w:r>
      <w:r w:rsidR="00262989">
        <w:rPr>
          <w:rFonts w:ascii="Arial" w:hAnsi="Arial" w:cs="Arial"/>
          <w:sz w:val="20"/>
          <w:szCs w:val="20"/>
        </w:rPr>
        <w:t>evaluated by Sen’s slope of all biomes (1-km).</w:t>
      </w:r>
    </w:p>
    <w:p w14:paraId="087A633A" w14:textId="469ADA2B" w:rsidR="00262989" w:rsidRDefault="00262989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“</w:t>
      </w:r>
      <w:r w:rsidRPr="00262989">
        <w:rPr>
          <w:rFonts w:ascii="Arial" w:hAnsi="Arial" w:cs="Arial"/>
          <w:sz w:val="20"/>
          <w:szCs w:val="20"/>
        </w:rPr>
        <w:t>AFABSs_ar1trend_sig</w:t>
      </w:r>
      <w:r>
        <w:rPr>
          <w:rFonts w:ascii="Arial" w:hAnsi="Arial" w:cs="Arial"/>
          <w:sz w:val="20"/>
          <w:szCs w:val="20"/>
        </w:rPr>
        <w:t xml:space="preserve">.tif” – the significance of AR1 trend; value 1 for significant increase (p value &lt;0.05); value -1 for significant decrease (p value &lt;0.05); value 0 for non-significance (p value </w:t>
      </w:r>
      <w:r>
        <w:rPr>
          <w:rFonts w:ascii="Arial" w:hAnsi="Arial" w:cs="Arial" w:hint="eastAsia"/>
          <w:sz w:val="20"/>
          <w:szCs w:val="20"/>
        </w:rPr>
        <w:t>≥</w:t>
      </w:r>
      <w:r>
        <w:rPr>
          <w:rFonts w:ascii="Arial" w:hAnsi="Arial" w:cs="Arial"/>
          <w:sz w:val="20"/>
          <w:szCs w:val="20"/>
        </w:rPr>
        <w:t>0.05)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3DB07A8A" w14:textId="3659CE95" w:rsidR="00262989" w:rsidRDefault="00262989" w:rsidP="003A32F8">
      <w:pPr>
        <w:ind w:firstLine="420"/>
        <w:rPr>
          <w:rFonts w:ascii="Arial" w:hAnsi="Arial" w:cs="Arial"/>
          <w:sz w:val="20"/>
          <w:szCs w:val="20"/>
        </w:rPr>
      </w:pPr>
    </w:p>
    <w:p w14:paraId="2E570ACA" w14:textId="0A5B8007" w:rsidR="00262989" w:rsidRDefault="00262989" w:rsidP="003A32F8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Folder </w:t>
      </w:r>
      <w:r w:rsidRPr="00EF5179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r w:rsidRPr="00EF5179">
        <w:rPr>
          <w:rFonts w:ascii="Arial" w:hAnsi="Arial" w:cs="Arial"/>
          <w:b/>
          <w:bCs/>
          <w:sz w:val="20"/>
          <w:szCs w:val="20"/>
        </w:rPr>
        <w:t>AttributionAnalysisData</w:t>
      </w:r>
      <w:proofErr w:type="spellEnd"/>
      <w:r w:rsidRPr="00EF5179">
        <w:rPr>
          <w:rFonts w:ascii="Arial" w:hAnsi="Arial" w:cs="Arial"/>
          <w:b/>
          <w:b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includes seven well-organized </w:t>
      </w:r>
      <w:proofErr w:type="gramStart"/>
      <w:r>
        <w:rPr>
          <w:rFonts w:ascii="Arial" w:hAnsi="Arial" w:cs="Arial"/>
          <w:sz w:val="20"/>
          <w:szCs w:val="20"/>
        </w:rPr>
        <w:t>dataset</w:t>
      </w:r>
      <w:proofErr w:type="gramEnd"/>
      <w:r>
        <w:rPr>
          <w:rFonts w:ascii="Arial" w:hAnsi="Arial" w:cs="Arial"/>
          <w:sz w:val="20"/>
          <w:szCs w:val="20"/>
        </w:rPr>
        <w:t xml:space="preserve"> used in attribution analyses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Each of the files in </w:t>
      </w:r>
      <w:proofErr w:type="gramStart"/>
      <w:r>
        <w:rPr>
          <w:rFonts w:ascii="Arial" w:hAnsi="Arial" w:cs="Arial"/>
          <w:sz w:val="20"/>
          <w:szCs w:val="20"/>
        </w:rPr>
        <w:t>“.</w:t>
      </w:r>
      <w:proofErr w:type="spellStart"/>
      <w:r>
        <w:rPr>
          <w:rFonts w:ascii="Arial" w:hAnsi="Arial" w:cs="Arial"/>
          <w:sz w:val="20"/>
          <w:szCs w:val="20"/>
        </w:rPr>
        <w:t>rda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” format contains all the values  of responding and driving factors (by pixels) of the biome state. The file name includes the abbreviation of each biome states: CF, closed forest; WS, woody savanna; SA, savanna; DG, dense grassland; SG, sparse grassland; CS, closed </w:t>
      </w:r>
      <w:r w:rsidR="00EF5179">
        <w:rPr>
          <w:rFonts w:ascii="Arial" w:hAnsi="Arial" w:cs="Arial"/>
          <w:sz w:val="20"/>
          <w:szCs w:val="20"/>
        </w:rPr>
        <w:t>shrubland; OS, open shrubland.</w:t>
      </w:r>
    </w:p>
    <w:p w14:paraId="734B5585" w14:textId="2C1CCC60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</w:p>
    <w:p w14:paraId="67D9387E" w14:textId="76E207FD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  <w:r w:rsidRPr="00EF5179">
        <w:rPr>
          <w:rFonts w:ascii="Arial" w:hAnsi="Arial" w:cs="Arial"/>
          <w:b/>
          <w:bCs/>
          <w:sz w:val="20"/>
          <w:szCs w:val="20"/>
        </w:rPr>
        <w:t>“code1_Statistic_for_fig1”</w:t>
      </w:r>
      <w:r>
        <w:rPr>
          <w:rFonts w:ascii="Arial" w:hAnsi="Arial" w:cs="Arial"/>
          <w:sz w:val="20"/>
          <w:szCs w:val="20"/>
        </w:rPr>
        <w:t xml:space="preserve">: the code for the statistic analysis displayed in Fig 1 of the article. To run this code, the maps in folder “maps” need to be loaded. Thus, the pathway in the code needs to be adjusted by users. </w:t>
      </w:r>
    </w:p>
    <w:p w14:paraId="0418F892" w14:textId="4D04B14F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</w:p>
    <w:p w14:paraId="4A4F77C2" w14:textId="585969A6" w:rsidR="00EF5179" w:rsidRDefault="00EF5179" w:rsidP="00EF5179">
      <w:pPr>
        <w:ind w:firstLine="420"/>
        <w:rPr>
          <w:rFonts w:ascii="Arial" w:hAnsi="Arial" w:cs="Arial"/>
          <w:sz w:val="20"/>
          <w:szCs w:val="20"/>
        </w:rPr>
      </w:pPr>
      <w:r w:rsidRPr="00EF5179">
        <w:rPr>
          <w:rFonts w:ascii="Arial" w:hAnsi="Arial" w:cs="Arial"/>
          <w:b/>
          <w:bCs/>
          <w:sz w:val="20"/>
          <w:szCs w:val="20"/>
        </w:rPr>
        <w:t>“code2_AFBioStateANA”</w:t>
      </w:r>
      <w:r w:rsidRPr="00EF517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the code for the analyses displayed in Fig. 2-4 and all figures in Supplementary Information.</w:t>
      </w:r>
      <w:r w:rsidRPr="00EF51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run this code, the data in folder “</w:t>
      </w:r>
      <w:proofErr w:type="spellStart"/>
      <w:r w:rsidRPr="00EF5179">
        <w:rPr>
          <w:rFonts w:ascii="Arial" w:hAnsi="Arial" w:cs="Arial"/>
          <w:sz w:val="20"/>
          <w:szCs w:val="20"/>
        </w:rPr>
        <w:t>AttributionAnalysisData</w:t>
      </w:r>
      <w:proofErr w:type="spellEnd"/>
      <w:r>
        <w:rPr>
          <w:rFonts w:ascii="Arial" w:hAnsi="Arial" w:cs="Arial"/>
          <w:sz w:val="20"/>
          <w:szCs w:val="20"/>
        </w:rPr>
        <w:t xml:space="preserve">” need to be loaded. Thus, the pathway in the code needs to be adjusted by users. </w:t>
      </w:r>
    </w:p>
    <w:p w14:paraId="48130D59" w14:textId="79F33902" w:rsidR="00EF5179" w:rsidRDefault="00EF5179" w:rsidP="003A32F8">
      <w:pPr>
        <w:ind w:firstLine="420"/>
        <w:rPr>
          <w:rFonts w:ascii="Arial" w:hAnsi="Arial" w:cs="Arial"/>
          <w:sz w:val="20"/>
          <w:szCs w:val="20"/>
        </w:rPr>
      </w:pPr>
    </w:p>
    <w:p w14:paraId="02DEF8B7" w14:textId="2477E61A" w:rsidR="00AF7D15" w:rsidRPr="00AF7D15" w:rsidRDefault="00AF7D15" w:rsidP="00AF7D15">
      <w:pPr>
        <w:ind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codes can successfully run in R v4.3.1 in </w:t>
      </w: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indows OS 11. T</w:t>
      </w:r>
      <w:r>
        <w:rPr>
          <w:rFonts w:ascii="Arial" w:hAnsi="Arial" w:cs="Arial" w:hint="eastAsia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packages</w:t>
      </w:r>
      <w:r>
        <w:rPr>
          <w:rFonts w:ascii="Arial" w:hAnsi="Arial" w:cs="Arial"/>
          <w:sz w:val="20"/>
          <w:szCs w:val="20"/>
        </w:rPr>
        <w:t xml:space="preserve"> loaded are </w:t>
      </w:r>
      <w:proofErr w:type="gramStart"/>
      <w:r>
        <w:rPr>
          <w:rFonts w:ascii="Arial" w:hAnsi="Arial" w:cs="Arial"/>
          <w:sz w:val="20"/>
          <w:szCs w:val="20"/>
        </w:rPr>
        <w:t>public</w:t>
      </w:r>
      <w:proofErr w:type="gramEnd"/>
      <w:r>
        <w:rPr>
          <w:rFonts w:ascii="Arial" w:hAnsi="Arial" w:cs="Arial"/>
          <w:sz w:val="20"/>
          <w:szCs w:val="20"/>
        </w:rPr>
        <w:t xml:space="preserve"> available. Users need to install the packages before running the codes. </w:t>
      </w:r>
    </w:p>
    <w:sectPr w:rsidR="00AF7D15" w:rsidRPr="00AF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322B" w14:textId="77777777" w:rsidR="00D30B66" w:rsidRDefault="00D30B66" w:rsidP="008709C0">
      <w:r>
        <w:separator/>
      </w:r>
    </w:p>
  </w:endnote>
  <w:endnote w:type="continuationSeparator" w:id="0">
    <w:p w14:paraId="1E539185" w14:textId="77777777" w:rsidR="00D30B66" w:rsidRDefault="00D30B66" w:rsidP="0087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2C98" w14:textId="77777777" w:rsidR="00D30B66" w:rsidRDefault="00D30B66" w:rsidP="008709C0">
      <w:r>
        <w:separator/>
      </w:r>
    </w:p>
  </w:footnote>
  <w:footnote w:type="continuationSeparator" w:id="0">
    <w:p w14:paraId="6D80F7C0" w14:textId="77777777" w:rsidR="00D30B66" w:rsidRDefault="00D30B66" w:rsidP="00870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E"/>
    <w:rsid w:val="000D3177"/>
    <w:rsid w:val="00262989"/>
    <w:rsid w:val="003A32F8"/>
    <w:rsid w:val="00552611"/>
    <w:rsid w:val="00626FE7"/>
    <w:rsid w:val="008121D9"/>
    <w:rsid w:val="00817F14"/>
    <w:rsid w:val="008709C0"/>
    <w:rsid w:val="008D1046"/>
    <w:rsid w:val="009F1AEE"/>
    <w:rsid w:val="00AF7D15"/>
    <w:rsid w:val="00D30B66"/>
    <w:rsid w:val="00E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AFCE"/>
  <w15:chartTrackingRefBased/>
  <w15:docId w15:val="{63AFDA95-41EF-414D-B9C0-3C0BCE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Linhai Cheng</dc:creator>
  <cp:keywords/>
  <dc:description/>
  <cp:lastModifiedBy>chenglinhai</cp:lastModifiedBy>
  <cp:revision>10</cp:revision>
  <dcterms:created xsi:type="dcterms:W3CDTF">2024-08-15T07:44:00Z</dcterms:created>
  <dcterms:modified xsi:type="dcterms:W3CDTF">2024-11-04T02:47:00Z</dcterms:modified>
</cp:coreProperties>
</file>