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CF3BE" w14:textId="792F0B28" w:rsidR="00A87584" w:rsidRDefault="00CE45FF" w:rsidP="00237A03">
      <w:pPr>
        <w:pStyle w:val="Heading1"/>
      </w:pPr>
      <w:r>
        <w:t>Data Input calculations for Sablefish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45FF" w14:paraId="77676589" w14:textId="77777777" w:rsidTr="00DA6CCF">
        <w:tc>
          <w:tcPr>
            <w:tcW w:w="4508" w:type="dxa"/>
          </w:tcPr>
          <w:p w14:paraId="23F6BFA6" w14:textId="77777777" w:rsidR="00CE45FF" w:rsidRDefault="00CE45FF" w:rsidP="00DA6CC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Index</w:t>
            </w:r>
          </w:p>
        </w:tc>
        <w:tc>
          <w:tcPr>
            <w:tcW w:w="4508" w:type="dxa"/>
          </w:tcPr>
          <w:p w14:paraId="4C230AF0" w14:textId="77777777" w:rsidR="00CE45FF" w:rsidRDefault="00CE45FF" w:rsidP="00DA6CC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Description</w:t>
            </w:r>
          </w:p>
        </w:tc>
      </w:tr>
      <w:tr w:rsidR="00CE45FF" w14:paraId="4E324DFB" w14:textId="77777777" w:rsidTr="00DA6CCF">
        <w:tc>
          <w:tcPr>
            <w:tcW w:w="4508" w:type="dxa"/>
          </w:tcPr>
          <w:p w14:paraId="54AF3C7E" w14:textId="7616E052" w:rsidR="00CE45FF" w:rsidRDefault="00CE45FF" w:rsidP="00DA6C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  <w:tc>
          <w:tcPr>
            <w:tcW w:w="4508" w:type="dxa"/>
          </w:tcPr>
          <w:p w14:paraId="61B09433" w14:textId="04FA749A" w:rsidR="00CE45FF" w:rsidRDefault="00CE45FF" w:rsidP="00DA6CC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Country</w:t>
            </w:r>
          </w:p>
        </w:tc>
      </w:tr>
      <w:tr w:rsidR="00F56673" w14:paraId="39D70941" w14:textId="77777777" w:rsidTr="00DA6CCF">
        <w:tc>
          <w:tcPr>
            <w:tcW w:w="4508" w:type="dxa"/>
          </w:tcPr>
          <w:p w14:paraId="6D778784" w14:textId="11520B46" w:rsidR="00F56673" w:rsidRDefault="00F56673" w:rsidP="00DA6CC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</m:t>
                </m:r>
              </m:oMath>
            </m:oMathPara>
          </w:p>
        </w:tc>
        <w:tc>
          <w:tcPr>
            <w:tcW w:w="4508" w:type="dxa"/>
          </w:tcPr>
          <w:p w14:paraId="1D96B629" w14:textId="6526D9A2" w:rsidR="00F56673" w:rsidRDefault="00F56673" w:rsidP="00DA6CC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Sex</w:t>
            </w:r>
          </w:p>
        </w:tc>
      </w:tr>
      <w:tr w:rsidR="00CE45FF" w14:paraId="3BB086DE" w14:textId="77777777" w:rsidTr="00DA6CCF">
        <w:tc>
          <w:tcPr>
            <w:tcW w:w="4508" w:type="dxa"/>
          </w:tcPr>
          <w:p w14:paraId="7AE66DC6" w14:textId="3D6B1A07" w:rsidR="00CE45FF" w:rsidRDefault="00CE45FF" w:rsidP="00DA6C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4508" w:type="dxa"/>
          </w:tcPr>
          <w:p w14:paraId="750E2BBA" w14:textId="181414AF" w:rsidR="00CE45FF" w:rsidRDefault="00CE45FF" w:rsidP="00DA6CC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region</w:t>
            </w:r>
          </w:p>
        </w:tc>
      </w:tr>
      <w:tr w:rsidR="00CE45FF" w14:paraId="7B54A567" w14:textId="77777777" w:rsidTr="00DA6CCF">
        <w:tc>
          <w:tcPr>
            <w:tcW w:w="4508" w:type="dxa"/>
          </w:tcPr>
          <w:p w14:paraId="7E32B5B5" w14:textId="6ADFE33D" w:rsidR="00CE45FF" w:rsidRDefault="00CE45FF" w:rsidP="00DA6C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4508" w:type="dxa"/>
          </w:tcPr>
          <w:p w14:paraId="7A71D065" w14:textId="6287B54C" w:rsidR="00CE45FF" w:rsidRDefault="00CE45FF" w:rsidP="00DA6CC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Length bin</w:t>
            </w:r>
          </w:p>
        </w:tc>
      </w:tr>
      <w:tr w:rsidR="00CE45FF" w14:paraId="35F78769" w14:textId="77777777" w:rsidTr="00DA6CCF">
        <w:tc>
          <w:tcPr>
            <w:tcW w:w="4508" w:type="dxa"/>
          </w:tcPr>
          <w:p w14:paraId="795A6437" w14:textId="271691B2" w:rsidR="00CE45FF" w:rsidRDefault="00CE45FF" w:rsidP="00DA6C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4508" w:type="dxa"/>
          </w:tcPr>
          <w:p w14:paraId="1BC37F4E" w14:textId="7DB5175E" w:rsidR="00CE45FF" w:rsidRDefault="00CE45FF" w:rsidP="00DA6CC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Age class</w:t>
            </w:r>
          </w:p>
        </w:tc>
      </w:tr>
      <w:tr w:rsidR="00CE45FF" w14:paraId="3D27DF5C" w14:textId="77777777" w:rsidTr="00DA6CCF">
        <w:tc>
          <w:tcPr>
            <w:tcW w:w="4508" w:type="dxa"/>
          </w:tcPr>
          <w:p w14:paraId="7412AA32" w14:textId="75D68D9F" w:rsidR="00CE45FF" w:rsidRDefault="00CE45FF" w:rsidP="00DA6CC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h</m:t>
                </m:r>
              </m:oMath>
            </m:oMathPara>
          </w:p>
        </w:tc>
        <w:tc>
          <w:tcPr>
            <w:tcW w:w="4508" w:type="dxa"/>
          </w:tcPr>
          <w:p w14:paraId="0B184551" w14:textId="1C3E6BB1" w:rsidR="00CE45FF" w:rsidRDefault="00CE45FF" w:rsidP="00DA6CC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haul</w:t>
            </w:r>
          </w:p>
        </w:tc>
      </w:tr>
      <w:tr w:rsidR="00CE45FF" w14:paraId="64D727AF" w14:textId="77777777" w:rsidTr="00DA6CCF">
        <w:tc>
          <w:tcPr>
            <w:tcW w:w="4508" w:type="dxa"/>
          </w:tcPr>
          <w:p w14:paraId="70F7EF85" w14:textId="1E1D96E8" w:rsidR="00CE45FF" w:rsidRDefault="00CE45FF" w:rsidP="00DA6CC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y</m:t>
                </m:r>
              </m:oMath>
            </m:oMathPara>
          </w:p>
        </w:tc>
        <w:tc>
          <w:tcPr>
            <w:tcW w:w="4508" w:type="dxa"/>
          </w:tcPr>
          <w:p w14:paraId="72ACA8DD" w14:textId="33F1929A" w:rsidR="00CE45FF" w:rsidRDefault="00CE45FF" w:rsidP="00DA6CC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year</w:t>
            </w:r>
          </w:p>
        </w:tc>
      </w:tr>
    </w:tbl>
    <w:p w14:paraId="6296DE1F" w14:textId="77777777" w:rsidR="00CE45FF" w:rsidRDefault="00CE45FF" w:rsidP="00CE45FF"/>
    <w:p w14:paraId="5A47963B" w14:textId="77777777" w:rsidR="00CE45FF" w:rsidRPr="00CE45FF" w:rsidRDefault="00CE45FF" w:rsidP="00CE45FF"/>
    <w:p w14:paraId="23378504" w14:textId="40CCE962" w:rsidR="00CE45FF" w:rsidRPr="00C63E47" w:rsidRDefault="00524B9B" w:rsidP="00A87584">
      <w:pPr>
        <w:rPr>
          <w:i/>
          <w:sz w:val="28"/>
        </w:rPr>
      </w:pPr>
      <w:r>
        <w:rPr>
          <w:i/>
          <w:sz w:val="28"/>
        </w:rPr>
        <w:t>A</w:t>
      </w:r>
      <w:r w:rsidR="00CE45FF">
        <w:rPr>
          <w:i/>
          <w:sz w:val="28"/>
        </w:rPr>
        <w:t>ge compositions</w:t>
      </w:r>
    </w:p>
    <w:p w14:paraId="21A9CEE7" w14:textId="3381F4AA" w:rsidR="00A87584" w:rsidRDefault="00CE45FF" w:rsidP="00CE45FF">
      <w:pPr>
        <w:rPr>
          <w:rFonts w:eastAsiaTheme="minorEastAsia"/>
        </w:rPr>
      </w:pPr>
      <w:r>
        <w:rPr>
          <w:rFonts w:eastAsiaTheme="minorEastAsia"/>
        </w:rPr>
        <w:t xml:space="preserve">The sampling design for aged otoliths was </w:t>
      </w:r>
      <w:r w:rsidR="00EE69E7">
        <w:rPr>
          <w:rFonts w:eastAsiaTheme="minorEastAsia"/>
        </w:rPr>
        <w:t xml:space="preserve">assumed </w:t>
      </w:r>
      <w:r>
        <w:rPr>
          <w:rFonts w:eastAsiaTheme="minorEastAsia"/>
        </w:rPr>
        <w:t>simple random sample (SRS)</w:t>
      </w:r>
      <w:r w:rsidR="00EE69E7">
        <w:rPr>
          <w:rFonts w:eastAsiaTheme="minorEastAsia"/>
        </w:rPr>
        <w:t xml:space="preserve"> within each year and region.</w:t>
      </w:r>
      <w:r>
        <w:rPr>
          <w:rFonts w:eastAsiaTheme="minorEastAsia"/>
        </w:rPr>
        <w:t xml:space="preserve"> </w:t>
      </w:r>
    </w:p>
    <w:p w14:paraId="69DBD338" w14:textId="799C9E15" w:rsidR="00CE45FF" w:rsidRPr="00CE45FF" w:rsidRDefault="00000000" w:rsidP="00CE45F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a,s,r,y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a,s,r,y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a,s,r,y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 ,</m:t>
          </m:r>
        </m:oMath>
      </m:oMathPara>
    </w:p>
    <w:p w14:paraId="2BE23B54" w14:textId="53AD818E" w:rsidR="00CE45FF" w:rsidRPr="00DF4490" w:rsidRDefault="00CE45FF" w:rsidP="00CE45FF">
      <w:pPr>
        <w:rPr>
          <w:rFonts w:eastAsiaTheme="minorEastAsia" w:cstheme="minorHAnsi"/>
        </w:rPr>
      </w:pPr>
      <w:r w:rsidRPr="00DF4490">
        <w:rPr>
          <w:rFonts w:eastAsiaTheme="minorEastAsia" w:cstheme="minorHAnsi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  <m:r>
              <w:rPr>
                <w:rFonts w:ascii="Cambria Math" w:eastAsiaTheme="minorEastAsia" w:hAnsi="Cambria Math"/>
              </w:rPr>
              <m:t>,s</m:t>
            </m:r>
            <m:r>
              <w:rPr>
                <w:rFonts w:ascii="Cambria Math" w:eastAsiaTheme="minorEastAsia" w:hAnsi="Cambria Math" w:cstheme="minorHAnsi"/>
              </w:rPr>
              <m:t>,r,y</m:t>
            </m:r>
          </m:sub>
        </m:sSub>
      </m:oMath>
      <w:r w:rsidRPr="00DF4490">
        <w:rPr>
          <w:rFonts w:eastAsiaTheme="minorEastAsia" w:cstheme="minorHAnsi"/>
        </w:rPr>
        <w:t xml:space="preserve"> is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  <m:r>
              <w:rPr>
                <w:rFonts w:ascii="Cambria Math" w:eastAsiaTheme="minorEastAsia" w:hAnsi="Cambria Math"/>
              </w:rPr>
              <m:t>,s</m:t>
            </m:r>
            <m:r>
              <w:rPr>
                <w:rFonts w:ascii="Cambria Math" w:eastAsiaTheme="minorEastAsia" w:hAnsi="Cambria Math" w:cstheme="minorHAnsi"/>
              </w:rPr>
              <m:t>,r,y</m:t>
            </m:r>
          </m:sub>
        </m:sSub>
      </m:oMath>
    </w:p>
    <w:p w14:paraId="0C3C8121" w14:textId="632ECF69" w:rsidR="00524B9B" w:rsidRPr="00DF4490" w:rsidRDefault="00524B9B" w:rsidP="00CE45FF">
      <w:pPr>
        <w:rPr>
          <w:rFonts w:cstheme="minorHAnsi"/>
          <w:color w:val="333333"/>
          <w:spacing w:val="3"/>
          <w:shd w:val="clear" w:color="auto" w:fill="FFFFFF"/>
        </w:rPr>
      </w:pPr>
      <w:r w:rsidRPr="00DF4490">
        <w:rPr>
          <w:rFonts w:cstheme="minorHAnsi"/>
          <w:color w:val="333333"/>
          <w:spacing w:val="3"/>
          <w:shd w:val="clear" w:color="auto" w:fill="FFFFFF"/>
        </w:rPr>
        <w:t>To aggregate age frequencies across areas we use an abundance weighted approach, where the abundance estimated from the survey in region 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Pr="00DF4490">
        <w:rPr>
          <w:rFonts w:cstheme="minorHAnsi"/>
          <w:color w:val="333333"/>
          <w:spacing w:val="3"/>
          <w:shd w:val="clear" w:color="auto" w:fill="FFFFFF"/>
        </w:rPr>
        <w:t> and year 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DF4490">
        <w:rPr>
          <w:rFonts w:cstheme="minorHAnsi"/>
          <w:color w:val="333333"/>
          <w:spacing w:val="3"/>
          <w:shd w:val="clear" w:color="auto" w:fill="FFFFFF"/>
        </w:rPr>
        <w:t> denoted by </w:t>
      </w:r>
      <m:oMath>
        <m:sSub>
          <m:sSubPr>
            <m:ctrlPr>
              <w:rPr>
                <w:rFonts w:ascii="Cambria Math" w:hAnsi="Cambria Math" w:cstheme="minorHAnsi"/>
                <w:i/>
                <w:color w:val="333333"/>
                <w:spacing w:val="3"/>
                <w:shd w:val="clear" w:color="auto" w:fill="FFFFFF"/>
              </w:rPr>
            </m:ctrlPr>
          </m:sSubPr>
          <m:e>
            <m:r>
              <w:rPr>
                <w:rFonts w:ascii="Cambria Math" w:hAnsi="Cambria Math" w:cstheme="minorHAnsi"/>
                <w:color w:val="333333"/>
                <w:spacing w:val="3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theme="minorHAnsi"/>
                <w:color w:val="333333"/>
                <w:spacing w:val="3"/>
                <w:shd w:val="clear" w:color="auto" w:fill="FFFFFF"/>
              </w:rPr>
              <m:t>r,y</m:t>
            </m:r>
          </m:sub>
        </m:sSub>
      </m:oMath>
      <w:r w:rsidRPr="00DF4490">
        <w:rPr>
          <w:rFonts w:cstheme="minorHAnsi"/>
          <w:color w:val="333333"/>
          <w:spacing w:val="3"/>
          <w:shd w:val="clear" w:color="auto" w:fill="FFFFFF"/>
        </w:rPr>
        <w:t> is used,</w:t>
      </w:r>
    </w:p>
    <w:p w14:paraId="096D9BD1" w14:textId="15CBA023" w:rsidR="000C6674" w:rsidRPr="00DF4490" w:rsidRDefault="00000000" w:rsidP="000C667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  <m:r>
                <w:rPr>
                  <w:rFonts w:ascii="Cambria Math" w:eastAsiaTheme="minorEastAsia" w:hAnsi="Cambria Math"/>
                </w:rPr>
                <m:t>,s</m:t>
              </m:r>
              <m:r>
                <w:rPr>
                  <w:rFonts w:ascii="Cambria Math" w:eastAsiaTheme="minorEastAsia" w:hAnsi="Cambria Math" w:cstheme="minorHAnsi"/>
                </w:rPr>
                <m:t>,r,y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  <m:r>
                <w:rPr>
                  <w:rFonts w:ascii="Cambria Math" w:eastAsiaTheme="minorEastAsia" w:hAnsi="Cambria Math"/>
                </w:rPr>
                <m:t>,s</m:t>
              </m:r>
              <m:r>
                <w:rPr>
                  <w:rFonts w:ascii="Cambria Math" w:eastAsiaTheme="minorEastAsia" w:hAnsi="Cambria Math" w:cstheme="minorHAnsi"/>
                </w:rPr>
                <m:t>,r,y</m:t>
              </m:r>
            </m:sub>
          </m:sSub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333333"/>
                  <w:spacing w:val="3"/>
                  <w:shd w:val="clear" w:color="auto" w:fill="FFFFFF"/>
                </w:rPr>
                <m:t> 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333333"/>
                      <w:spacing w:val="3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333333"/>
                      <w:spacing w:val="3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333333"/>
                      <w:spacing w:val="3"/>
                      <w:shd w:val="clear" w:color="auto" w:fill="FFFFFF"/>
                    </w:rPr>
                    <m:t>r,y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r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333333"/>
                      <w:spacing w:val="3"/>
                      <w:shd w:val="clear" w:color="auto" w:fill="FFFFFF"/>
                    </w:rPr>
                    <m:t> 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333333"/>
                          <w:spacing w:val="3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333333"/>
                          <w:spacing w:val="3"/>
                          <w:shd w:val="clear" w:color="auto" w:fill="FFFFFF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333333"/>
                          <w:spacing w:val="3"/>
                          <w:shd w:val="clear" w:color="auto" w:fill="FFFFFF"/>
                        </w:rPr>
                        <m:t>r,y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theme="minorHAnsi"/>
            </w:rPr>
            <m:t xml:space="preserve">  ,</m:t>
          </m:r>
        </m:oMath>
      </m:oMathPara>
    </w:p>
    <w:p w14:paraId="47F3112B" w14:textId="2A6CA976" w:rsidR="00EE69E7" w:rsidRPr="00DF4490" w:rsidRDefault="000C6674" w:rsidP="00CE45FF">
      <w:pPr>
        <w:rPr>
          <w:rFonts w:cstheme="minorHAnsi"/>
          <w:color w:val="333333"/>
          <w:spacing w:val="3"/>
          <w:shd w:val="clear" w:color="auto" w:fill="FFFFFF"/>
        </w:rPr>
      </w:pPr>
      <w:r w:rsidRPr="00DF4490">
        <w:rPr>
          <w:rFonts w:cstheme="minorHAnsi"/>
          <w:color w:val="333333"/>
          <w:spacing w:val="3"/>
          <w:shd w:val="clear" w:color="auto" w:fill="FFFFFF"/>
        </w:rPr>
        <w:t>If we are going to aggregate proportions at age over multiple regions such as in the single area model, we would use</w:t>
      </w:r>
    </w:p>
    <w:p w14:paraId="1D842BFF" w14:textId="066A9BB5" w:rsidR="000C6674" w:rsidRPr="00DF4490" w:rsidRDefault="00000000" w:rsidP="00CE45FF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  <m:r>
                <w:rPr>
                  <w:rFonts w:ascii="Cambria Math" w:eastAsiaTheme="minorEastAsia" w:hAnsi="Cambria Math"/>
                </w:rPr>
                <m:t>,s</m:t>
              </m:r>
              <m:r>
                <w:rPr>
                  <w:rFonts w:ascii="Cambria Math" w:eastAsiaTheme="minorEastAsia" w:hAnsi="Cambria Math" w:cstheme="minorHAnsi"/>
                </w:rPr>
                <m:t>,R,y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r∈R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theme="minorHAnsi"/>
                  <w:color w:val="333333"/>
                  <w:spacing w:val="3"/>
                  <w:shd w:val="clear" w:color="auto" w:fill="FFFFFF"/>
                </w:rPr>
                <m:t> 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,s</m:t>
                  </m:r>
                  <m:r>
                    <w:rPr>
                      <w:rFonts w:ascii="Cambria Math" w:eastAsiaTheme="minorEastAsia" w:hAnsi="Cambria Math" w:cstheme="minorHAnsi"/>
                    </w:rPr>
                    <m:t>,r,y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 xml:space="preserve"> ,</m:t>
          </m:r>
        </m:oMath>
      </m:oMathPara>
    </w:p>
    <w:p w14:paraId="2E63CD30" w14:textId="0C2761E3" w:rsidR="000C6674" w:rsidRPr="00DF4490" w:rsidRDefault="000C6674" w:rsidP="00CE45FF">
      <w:pPr>
        <w:rPr>
          <w:rFonts w:cstheme="minorHAnsi"/>
          <w:color w:val="333333"/>
          <w:spacing w:val="3"/>
          <w:shd w:val="clear" w:color="auto" w:fill="FFFFFF"/>
        </w:rPr>
      </w:pPr>
      <w:r w:rsidRPr="00DF4490">
        <w:rPr>
          <w:rFonts w:cstheme="minorHAnsi"/>
          <w:color w:val="333333"/>
          <w:spacing w:val="3"/>
          <w:shd w:val="clear" w:color="auto" w:fill="FFFFFF"/>
        </w:rPr>
        <w:t>where, </w:t>
      </w:r>
      <m:oMath>
        <m:r>
          <w:rPr>
            <w:rFonts w:ascii="Cambria Math" w:eastAsiaTheme="minorEastAsia" w:hAnsi="Cambria Math" w:cstheme="minorHAnsi"/>
          </w:rPr>
          <m:t>R</m:t>
        </m:r>
      </m:oMath>
      <w:r w:rsidRPr="00DF4490">
        <w:rPr>
          <w:rFonts w:cstheme="minorHAnsi"/>
          <w:color w:val="333333"/>
          <w:spacing w:val="3"/>
          <w:shd w:val="clear" w:color="auto" w:fill="FFFFFF"/>
        </w:rPr>
        <w:t> indicates the set of areas that we are aggregating and this is normalized so that it sums to one, which leads to area aggregated estimates</w:t>
      </w:r>
    </w:p>
    <w:p w14:paraId="7CD711FB" w14:textId="5F2E2731" w:rsidR="00A9506A" w:rsidRPr="004B25FB" w:rsidRDefault="00000000" w:rsidP="00CE45FF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</w:rPr>
                <m:t>a</m:t>
              </m:r>
              <m:r>
                <w:rPr>
                  <w:rFonts w:ascii="Cambria Math" w:eastAsiaTheme="minorEastAsia" w:hAnsi="Cambria Math"/>
                </w:rPr>
                <m:t>,s</m:t>
              </m:r>
              <m:r>
                <w:rPr>
                  <w:rFonts w:ascii="Cambria Math" w:eastAsiaTheme="minorEastAsia" w:hAnsi="Cambria Math" w:cstheme="minorHAnsi"/>
                </w:rPr>
                <m:t>,R,y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color w:val="333333"/>
                  <w:spacing w:val="3"/>
                  <w:shd w:val="clear" w:color="auto" w:fill="FFFFFF"/>
                </w:rPr>
                <m:t> 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,s</m:t>
                  </m:r>
                  <m:r>
                    <w:rPr>
                      <w:rFonts w:ascii="Cambria Math" w:eastAsiaTheme="minorEastAsia" w:hAnsi="Cambria Math" w:cstheme="minorHAnsi"/>
                    </w:rPr>
                    <m:t>,R,y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333333"/>
                      <w:spacing w:val="3"/>
                      <w:shd w:val="clear" w:color="auto" w:fill="FFFFFF"/>
                    </w:rPr>
                    <m:t> 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a</m:t>
                      </m:r>
                      <m:r>
                        <w:rPr>
                          <w:rFonts w:ascii="Cambria Math" w:eastAsiaTheme="minorEastAsia" w:hAnsi="Cambria Math"/>
                        </w:rPr>
                        <m:t>,s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,R,y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theme="minorHAnsi"/>
            </w:rPr>
            <m:t>.</m:t>
          </m:r>
        </m:oMath>
      </m:oMathPara>
    </w:p>
    <w:p w14:paraId="43C0E6CD" w14:textId="4D54F15F" w:rsidR="004B25FB" w:rsidRDefault="004B25FB" w:rsidP="00CE45FF">
      <w:pPr>
        <w:rPr>
          <w:rFonts w:eastAsiaTheme="minorEastAsia" w:cstheme="minorHAnsi"/>
        </w:rPr>
      </w:pPr>
      <w:r>
        <w:rPr>
          <w:rFonts w:eastAsiaTheme="minorEastAsia" w:cstheme="minorHAnsi"/>
        </w:rPr>
        <w:t>Effective sample size?</w:t>
      </w:r>
    </w:p>
    <w:p w14:paraId="16D22F53" w14:textId="01B53F1B" w:rsidR="00F276F4" w:rsidRPr="00C63E47" w:rsidRDefault="00795476" w:rsidP="00F276F4">
      <w:pPr>
        <w:rPr>
          <w:i/>
          <w:sz w:val="28"/>
        </w:rPr>
      </w:pPr>
      <w:r>
        <w:rPr>
          <w:i/>
          <w:sz w:val="28"/>
        </w:rPr>
        <w:t>Survey l</w:t>
      </w:r>
      <w:r w:rsidR="00F276F4">
        <w:rPr>
          <w:i/>
          <w:sz w:val="28"/>
        </w:rPr>
        <w:t>ength compositions</w:t>
      </w:r>
    </w:p>
    <w:p w14:paraId="347D74C2" w14:textId="5AD291E7" w:rsidR="004B25FB" w:rsidRPr="00767F10" w:rsidRDefault="00795476" w:rsidP="00CE45FF">
      <w:pPr>
        <w:rPr>
          <w:rFonts w:cstheme="minorHAnsi"/>
          <w:color w:val="333333"/>
          <w:spacing w:val="3"/>
          <w:shd w:val="clear" w:color="auto" w:fill="FFFFFF"/>
        </w:rPr>
      </w:pPr>
      <w:r w:rsidRPr="00767F10">
        <w:rPr>
          <w:rFonts w:cstheme="minorHAnsi"/>
          <w:color w:val="333333"/>
          <w:spacing w:val="3"/>
          <w:shd w:val="clear" w:color="auto" w:fill="FFFFFF"/>
        </w:rPr>
        <w:t>Often, each haul is subsampled for LF measurements. For each haul we calculate the sampling fraction of samples for LF vs the entire haul catch</w:t>
      </w:r>
    </w:p>
    <w:p w14:paraId="0312A0A3" w14:textId="12D77596" w:rsidR="00795476" w:rsidRPr="00767F10" w:rsidRDefault="00795476" w:rsidP="00CE45FF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π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h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 xml:space="preserve">  </m:t>
          </m:r>
          <m:r>
            <w:rPr>
              <w:rFonts w:ascii="Cambria Math" w:eastAsiaTheme="minorEastAsia" w:hAnsi="Cambria Math" w:cstheme="minorHAnsi"/>
            </w:rPr>
            <m:t>,</m:t>
          </m:r>
        </m:oMath>
      </m:oMathPara>
    </w:p>
    <w:p w14:paraId="260332D6" w14:textId="086C53CF" w:rsidR="00CA25C3" w:rsidRPr="00767F10" w:rsidRDefault="00795476" w:rsidP="00CA25C3">
      <w:pPr>
        <w:rPr>
          <w:rFonts w:eastAsiaTheme="minorEastAsia" w:cstheme="minorHAnsi"/>
          <w:i/>
        </w:rPr>
      </w:pPr>
      <w:r w:rsidRPr="00767F10">
        <w:rPr>
          <w:rFonts w:cstheme="minorHAnsi"/>
          <w:color w:val="333333"/>
          <w:spacing w:val="3"/>
          <w:shd w:val="clear" w:color="auto" w:fill="FFFFFF"/>
        </w:rPr>
        <w:t>where, 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  <w:r w:rsidRPr="00767F10">
        <w:rPr>
          <w:rFonts w:cstheme="minorHAnsi"/>
          <w:color w:val="333333"/>
          <w:spacing w:val="3"/>
          <w:shd w:val="clear" w:color="auto" w:fill="FFFFFF"/>
        </w:rPr>
        <w:t> is the number of fish measured for LF and 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</m:oMath>
      <w:r w:rsidRPr="00767F10">
        <w:rPr>
          <w:rFonts w:cstheme="minorHAnsi"/>
          <w:color w:val="333333"/>
          <w:spacing w:val="3"/>
          <w:shd w:val="clear" w:color="auto" w:fill="FFFFFF"/>
        </w:rPr>
        <w:t> are the total number of fish caught in haul </w:t>
      </w:r>
      <m:oMath>
        <m:r>
          <w:rPr>
            <w:rFonts w:ascii="Cambria Math" w:eastAsiaTheme="minorEastAsia" w:hAnsi="Cambria Math" w:cstheme="minorHAnsi"/>
          </w:rPr>
          <m:t>h</m:t>
        </m:r>
      </m:oMath>
      <w:r w:rsidRPr="00767F10">
        <w:rPr>
          <w:rFonts w:cstheme="minorHAnsi"/>
          <w:color w:val="333333"/>
          <w:spacing w:val="3"/>
          <w:shd w:val="clear" w:color="auto" w:fill="FFFFFF"/>
        </w:rPr>
        <w:t>. Each length measurement is then scaled by this sampling fraction to derive the length frequency for the entire haul,</w:t>
      </w:r>
      <w:r w:rsidR="00CA25C3" w:rsidRPr="00767F10">
        <w:rPr>
          <w:rFonts w:eastAsiaTheme="minorEastAsia" w:cstheme="minorHAnsi"/>
          <w:i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l</m:t>
              </m:r>
              <m:r>
                <w:rPr>
                  <w:rFonts w:ascii="Cambria Math" w:eastAsiaTheme="minorEastAsia" w:hAnsi="Cambria Math" w:cstheme="minorHAnsi"/>
                </w:rPr>
                <m:t>,s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h</m:t>
              </m:r>
            </m:sup>
          </m:sSubSup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  <m:r>
                    <w:rPr>
                      <w:rFonts w:ascii="Cambria Math" w:eastAsiaTheme="minorEastAsia" w:hAnsi="Cambria Math" w:cstheme="minorHAnsi"/>
                    </w:rPr>
                    <m:t>,s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sup>
              </m:sSubSup>
            </m:den>
          </m:f>
          <m:r>
            <w:rPr>
              <w:rFonts w:ascii="Cambria Math" w:eastAsiaTheme="minorEastAsia" w:hAnsi="Cambria Math" w:cstheme="minorHAnsi"/>
            </w:rPr>
            <m:t xml:space="preserve">  ,</m:t>
          </m:r>
        </m:oMath>
      </m:oMathPara>
    </w:p>
    <w:p w14:paraId="1C764378" w14:textId="43D3FF80" w:rsidR="00107296" w:rsidRPr="00767F10" w:rsidRDefault="00107296" w:rsidP="00CA25C3">
      <w:pPr>
        <w:rPr>
          <w:rFonts w:cstheme="minorHAnsi"/>
          <w:color w:val="333333"/>
          <w:spacing w:val="3"/>
          <w:shd w:val="clear" w:color="auto" w:fill="FFFFFF"/>
        </w:rPr>
      </w:pPr>
      <w:r w:rsidRPr="00767F10">
        <w:rPr>
          <w:rFonts w:cstheme="minorHAnsi"/>
          <w:color w:val="333333"/>
          <w:spacing w:val="3"/>
          <w:shd w:val="clear" w:color="auto" w:fill="FFFFFF"/>
        </w:rPr>
        <w:t>where, 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l,s</m:t>
            </m:r>
          </m:sub>
          <m:sup>
            <m:r>
              <w:rPr>
                <w:rFonts w:ascii="Cambria Math" w:eastAsiaTheme="minorEastAsia" w:hAnsi="Cambria Math" w:cstheme="minorHAnsi"/>
              </w:rPr>
              <m:t>h</m:t>
            </m:r>
          </m:sup>
        </m:sSubSup>
      </m:oMath>
      <w:r w:rsidRPr="00767F10">
        <w:rPr>
          <w:rFonts w:cstheme="minorHAnsi"/>
          <w:color w:val="333333"/>
          <w:spacing w:val="3"/>
          <w:shd w:val="clear" w:color="auto" w:fill="FFFFFF"/>
        </w:rPr>
        <w:t> is the number of fish in length bin </w:t>
      </w:r>
      <m:oMath>
        <m:r>
          <w:rPr>
            <w:rFonts w:ascii="Cambria Math" w:hAnsi="Cambria Math" w:cstheme="minorHAnsi"/>
            <w:color w:val="333333"/>
            <w:spacing w:val="3"/>
            <w:shd w:val="clear" w:color="auto" w:fill="FFFFFF"/>
          </w:rPr>
          <m:t>l</m:t>
        </m:r>
      </m:oMath>
      <w:r w:rsidRPr="00767F10">
        <w:rPr>
          <w:rFonts w:cstheme="minorHAnsi"/>
          <w:color w:val="333333"/>
          <w:spacing w:val="3"/>
          <w:shd w:val="clear" w:color="auto" w:fill="FFFFFF"/>
        </w:rPr>
        <w:t xml:space="preserve"> </w:t>
      </w:r>
      <w:r w:rsidRPr="00767F10">
        <w:rPr>
          <w:rFonts w:cstheme="minorHAnsi"/>
          <w:color w:val="333333"/>
          <w:spacing w:val="3"/>
          <w:shd w:val="clear" w:color="auto" w:fill="FFFFFF"/>
        </w:rPr>
        <w:t>for haul </w:t>
      </w:r>
      <m:oMath>
        <m:r>
          <w:rPr>
            <w:rFonts w:ascii="Cambria Math" w:hAnsi="Cambria Math" w:cstheme="minorHAnsi"/>
            <w:color w:val="333333"/>
            <w:spacing w:val="3"/>
            <w:shd w:val="clear" w:color="auto" w:fill="FFFFFF"/>
          </w:rPr>
          <m:t>h</m:t>
        </m:r>
      </m:oMath>
      <w:r w:rsidRPr="00767F10">
        <w:rPr>
          <w:rFonts w:cstheme="minorHAnsi"/>
          <w:color w:val="333333"/>
          <w:spacing w:val="3"/>
          <w:shd w:val="clear" w:color="auto" w:fill="FFFFFF"/>
        </w:rPr>
        <w:t>, and 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</w:rPr>
              <m:t>l,s</m:t>
            </m:r>
          </m:sub>
          <m:sup>
            <m:r>
              <w:rPr>
                <w:rFonts w:ascii="Cambria Math" w:eastAsiaTheme="minorEastAsia" w:hAnsi="Cambria Math" w:cstheme="minorHAnsi"/>
              </w:rPr>
              <m:t>h</m:t>
            </m:r>
          </m:sup>
        </m:sSubSup>
      </m:oMath>
      <w:r w:rsidRPr="00767F10">
        <w:rPr>
          <w:rFonts w:cstheme="minorHAnsi"/>
          <w:color w:val="333333"/>
          <w:spacing w:val="3"/>
          <w:shd w:val="clear" w:color="auto" w:fill="FFFFFF"/>
        </w:rPr>
        <w:t> is the scaled number of fish</w:t>
      </w:r>
      <w:r w:rsidRPr="00767F10">
        <w:rPr>
          <w:rFonts w:cstheme="minorHAnsi"/>
          <w:color w:val="333333"/>
          <w:spacing w:val="3"/>
          <w:shd w:val="clear" w:color="auto" w:fill="FFFFFF"/>
        </w:rPr>
        <w:t xml:space="preserve"> for that length bin</w:t>
      </w:r>
      <w:r w:rsidR="00A73E96" w:rsidRPr="00767F10">
        <w:rPr>
          <w:rFonts w:cstheme="minorHAnsi"/>
          <w:color w:val="333333"/>
          <w:spacing w:val="3"/>
          <w:shd w:val="clear" w:color="auto" w:fill="FFFFFF"/>
        </w:rPr>
        <w:t>.</w:t>
      </w:r>
    </w:p>
    <w:p w14:paraId="1C2B0E7A" w14:textId="00071E33" w:rsidR="00CA25C3" w:rsidRPr="00767F10" w:rsidRDefault="00107296" w:rsidP="00CA25C3">
      <w:pPr>
        <w:rPr>
          <w:rFonts w:eastAsiaTheme="minorEastAsia" w:cstheme="minorHAnsi"/>
        </w:rPr>
      </w:pPr>
      <w:r w:rsidRPr="00767F10">
        <w:rPr>
          <w:rFonts w:cstheme="minorHAnsi"/>
          <w:color w:val="333333"/>
          <w:spacing w:val="3"/>
          <w:shd w:val="clear" w:color="auto" w:fill="FFFFFF"/>
        </w:rPr>
        <w:t>T</w:t>
      </w:r>
      <w:r w:rsidRPr="00767F10">
        <w:rPr>
          <w:rFonts w:cstheme="minorHAnsi"/>
          <w:color w:val="333333"/>
          <w:spacing w:val="3"/>
          <w:shd w:val="clear" w:color="auto" w:fill="FFFFFF"/>
        </w:rPr>
        <w:t>o generate region wide LF’s from the survey data, we used the mean estimator</w:t>
      </w:r>
    </w:p>
    <w:p w14:paraId="538FD0B4" w14:textId="156D7796" w:rsidR="00107296" w:rsidRPr="00767F10" w:rsidRDefault="00107296" w:rsidP="00107296">
      <w:pPr>
        <w:rPr>
          <w:rFonts w:eastAsiaTheme="minorEastAsia" w:cstheme="minorHAnsi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l</m:t>
              </m:r>
              <m:r>
                <w:rPr>
                  <w:rFonts w:ascii="Cambria Math" w:eastAsiaTheme="minorEastAsia" w:hAnsi="Cambria Math" w:cstheme="minorHAnsi"/>
                </w:rPr>
                <m:t>,s</m:t>
              </m:r>
            </m:sub>
            <m:sup>
              <m:r>
                <w:rPr>
                  <w:rFonts w:ascii="Cambria Math" w:eastAsiaTheme="minorEastAsia" w:hAnsi="Cambria Math" w:cstheme="minorHAnsi"/>
                </w:rPr>
                <m:t>r</m:t>
              </m:r>
            </m:sup>
          </m:sSubSup>
          <m:r>
            <w:rPr>
              <w:rFonts w:ascii="Cambria Math" w:eastAsiaTheme="minorEastAsia" w:hAnsi="Cambria Math" w:cstheme="minorHAns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</w:rPr>
                    <m:t>h∈r</m:t>
                  </m:r>
                </m:sub>
                <m:sup/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e>
              </m:nary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</w:rPr>
                <m:t>h∈r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l</m:t>
                  </m:r>
                  <m:r>
                    <w:rPr>
                      <w:rFonts w:ascii="Cambria Math" w:eastAsiaTheme="minorEastAsia" w:hAnsi="Cambria Math" w:cstheme="minorHAnsi"/>
                    </w:rPr>
                    <m:t>,s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</w:rPr>
                    <m:t>h</m:t>
                  </m:r>
                </m:sup>
              </m:sSubSup>
            </m:e>
          </m:nary>
          <m:r>
            <w:rPr>
              <w:rFonts w:ascii="Cambria Math" w:eastAsiaTheme="minorEastAsia" w:hAnsi="Cambria Math" w:cstheme="minorHAnsi"/>
            </w:rPr>
            <m:t xml:space="preserve">  ,</m:t>
          </m:r>
        </m:oMath>
      </m:oMathPara>
    </w:p>
    <w:p w14:paraId="5741911E" w14:textId="66AD9463" w:rsidR="00795476" w:rsidRPr="00767F10" w:rsidRDefault="00767F10" w:rsidP="00CE45FF">
      <w:pPr>
        <w:rPr>
          <w:rFonts w:eastAsiaTheme="minorEastAsia" w:cstheme="minorHAnsi"/>
        </w:rPr>
      </w:pPr>
      <w:r w:rsidRPr="00767F10">
        <w:rPr>
          <w:rFonts w:cstheme="minorHAnsi"/>
          <w:color w:val="333333"/>
          <w:spacing w:val="3"/>
          <w:shd w:val="clear" w:color="auto" w:fill="FFFFFF"/>
        </w:rPr>
        <w:t>where,</w:t>
      </w:r>
      <w:r w:rsidRPr="00767F10">
        <w:rPr>
          <w:rStyle w:val="mjx-char"/>
          <w:rFonts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h∈r</m:t>
        </m:r>
      </m:oMath>
      <w:r w:rsidRPr="00767F10">
        <w:rPr>
          <w:rFonts w:cstheme="minorHAnsi"/>
          <w:color w:val="333333"/>
          <w:spacing w:val="3"/>
          <w:shd w:val="clear" w:color="auto" w:fill="FFFFFF"/>
        </w:rPr>
        <w:t> denotes only hauls within region</w:t>
      </w:r>
      <w:r w:rsidRPr="00767F10">
        <w:rPr>
          <w:rFonts w:cstheme="minorHAnsi"/>
          <w:color w:val="333333"/>
          <w:spacing w:val="3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color w:val="333333"/>
            <w:spacing w:val="3"/>
            <w:shd w:val="clear" w:color="auto" w:fill="FFFFFF"/>
          </w:rPr>
          <m:t>r</m:t>
        </m:r>
      </m:oMath>
      <w:r w:rsidRPr="00767F10">
        <w:rPr>
          <w:rFonts w:eastAsiaTheme="minorEastAsia" w:cstheme="minorHAnsi"/>
          <w:color w:val="333333"/>
          <w:spacing w:val="3"/>
          <w:shd w:val="clear" w:color="auto" w:fill="FFFFFF"/>
        </w:rPr>
        <w:t xml:space="preserve"> </w:t>
      </w:r>
      <w:r w:rsidRPr="00767F10">
        <w:rPr>
          <w:rFonts w:cstheme="minorHAnsi"/>
          <w:color w:val="333333"/>
          <w:spacing w:val="3"/>
          <w:shd w:val="clear" w:color="auto" w:fill="FFFFFF"/>
        </w:rPr>
        <w:t>and</w:t>
      </w:r>
      <w:r w:rsidRPr="00767F10">
        <w:rPr>
          <w:rFonts w:cstheme="minorHAnsi"/>
          <w:color w:val="333333"/>
          <w:spacing w:val="3"/>
          <w:shd w:val="clear" w:color="auto" w:fill="FFFFFF"/>
        </w:rPr>
        <w:t>  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h∈r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</m:nary>
      </m:oMath>
      <w:r w:rsidRPr="00767F10">
        <w:rPr>
          <w:rFonts w:cstheme="minorHAnsi"/>
          <w:color w:val="333333"/>
          <w:spacing w:val="3"/>
          <w:shd w:val="clear" w:color="auto" w:fill="FFFFFF"/>
        </w:rPr>
        <w:t> indicates the number of hauls in that region.</w:t>
      </w:r>
    </w:p>
    <w:sectPr w:rsidR="00795476" w:rsidRPr="0076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E63E3"/>
    <w:multiLevelType w:val="hybridMultilevel"/>
    <w:tmpl w:val="A948C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04713"/>
    <w:multiLevelType w:val="hybridMultilevel"/>
    <w:tmpl w:val="C62C2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391404">
    <w:abstractNumId w:val="0"/>
  </w:num>
  <w:num w:numId="2" w16cid:durableId="176116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584"/>
    <w:rsid w:val="00047132"/>
    <w:rsid w:val="000C0A0F"/>
    <w:rsid w:val="000C6674"/>
    <w:rsid w:val="000C66E4"/>
    <w:rsid w:val="000F44EE"/>
    <w:rsid w:val="00107296"/>
    <w:rsid w:val="00107416"/>
    <w:rsid w:val="00133D88"/>
    <w:rsid w:val="001C3801"/>
    <w:rsid w:val="00211631"/>
    <w:rsid w:val="0021455F"/>
    <w:rsid w:val="0023631C"/>
    <w:rsid w:val="00237A03"/>
    <w:rsid w:val="00275916"/>
    <w:rsid w:val="00294AF0"/>
    <w:rsid w:val="00325DE9"/>
    <w:rsid w:val="00346FDD"/>
    <w:rsid w:val="00366BC3"/>
    <w:rsid w:val="003871C4"/>
    <w:rsid w:val="003C43A9"/>
    <w:rsid w:val="003D4A4F"/>
    <w:rsid w:val="003F1270"/>
    <w:rsid w:val="00406F4C"/>
    <w:rsid w:val="00433E63"/>
    <w:rsid w:val="00441B50"/>
    <w:rsid w:val="00453172"/>
    <w:rsid w:val="004B25FB"/>
    <w:rsid w:val="00524B9B"/>
    <w:rsid w:val="0056682B"/>
    <w:rsid w:val="00566AE2"/>
    <w:rsid w:val="00606B94"/>
    <w:rsid w:val="00634D13"/>
    <w:rsid w:val="00645B9C"/>
    <w:rsid w:val="006E6F0C"/>
    <w:rsid w:val="007328B2"/>
    <w:rsid w:val="00750B50"/>
    <w:rsid w:val="007537E4"/>
    <w:rsid w:val="0076617C"/>
    <w:rsid w:val="00767F10"/>
    <w:rsid w:val="00795476"/>
    <w:rsid w:val="0086154D"/>
    <w:rsid w:val="00896022"/>
    <w:rsid w:val="00930C33"/>
    <w:rsid w:val="009B761E"/>
    <w:rsid w:val="009F3D2D"/>
    <w:rsid w:val="00A0164E"/>
    <w:rsid w:val="00A21A74"/>
    <w:rsid w:val="00A669EC"/>
    <w:rsid w:val="00A73E96"/>
    <w:rsid w:val="00A87584"/>
    <w:rsid w:val="00A9506A"/>
    <w:rsid w:val="00B01096"/>
    <w:rsid w:val="00B30DCB"/>
    <w:rsid w:val="00BA53E8"/>
    <w:rsid w:val="00BB7F7C"/>
    <w:rsid w:val="00BD2434"/>
    <w:rsid w:val="00BE16CD"/>
    <w:rsid w:val="00C32676"/>
    <w:rsid w:val="00CA25C3"/>
    <w:rsid w:val="00CA49A5"/>
    <w:rsid w:val="00CC13F1"/>
    <w:rsid w:val="00CE45FF"/>
    <w:rsid w:val="00D464A4"/>
    <w:rsid w:val="00D555FD"/>
    <w:rsid w:val="00DE28A7"/>
    <w:rsid w:val="00DF4490"/>
    <w:rsid w:val="00E315FC"/>
    <w:rsid w:val="00E57FF8"/>
    <w:rsid w:val="00ED3AA1"/>
    <w:rsid w:val="00EE280C"/>
    <w:rsid w:val="00EE69E7"/>
    <w:rsid w:val="00F25A77"/>
    <w:rsid w:val="00F276F4"/>
    <w:rsid w:val="00F56673"/>
    <w:rsid w:val="00F60233"/>
    <w:rsid w:val="00F8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622A"/>
  <w15:chartTrackingRefBased/>
  <w15:docId w15:val="{A737387C-31DC-4014-8CB2-5FD369EF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584"/>
  </w:style>
  <w:style w:type="paragraph" w:styleId="Heading1">
    <w:name w:val="heading 1"/>
    <w:basedOn w:val="Normal"/>
    <w:next w:val="Normal"/>
    <w:link w:val="Heading1Char"/>
    <w:uiPriority w:val="9"/>
    <w:qFormat/>
    <w:rsid w:val="00237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584"/>
    <w:rPr>
      <w:color w:val="808080"/>
    </w:rPr>
  </w:style>
  <w:style w:type="paragraph" w:styleId="ListParagraph">
    <w:name w:val="List Paragraph"/>
    <w:basedOn w:val="Normal"/>
    <w:uiPriority w:val="34"/>
    <w:qFormat/>
    <w:rsid w:val="00A87584"/>
    <w:pPr>
      <w:ind w:left="720"/>
      <w:contextualSpacing/>
    </w:pPr>
  </w:style>
  <w:style w:type="table" w:styleId="TableGrid">
    <w:name w:val="Table Grid"/>
    <w:basedOn w:val="TableNormal"/>
    <w:uiPriority w:val="39"/>
    <w:rsid w:val="000F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7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jx-char">
    <w:name w:val="mjx-char"/>
    <w:basedOn w:val="DefaultParagraphFont"/>
    <w:rsid w:val="00524B9B"/>
  </w:style>
  <w:style w:type="character" w:customStyle="1" w:styleId="mjxassistivemathml">
    <w:name w:val="mjx_assistive_mathml"/>
    <w:basedOn w:val="DefaultParagraphFont"/>
    <w:rsid w:val="00524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40054-94E8-47BE-AFF9-866A22E10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Craig.Marsh</dc:creator>
  <cp:keywords/>
  <dc:description/>
  <cp:lastModifiedBy>Craig Marsh</cp:lastModifiedBy>
  <cp:revision>75</cp:revision>
  <dcterms:created xsi:type="dcterms:W3CDTF">2023-03-08T01:27:00Z</dcterms:created>
  <dcterms:modified xsi:type="dcterms:W3CDTF">2023-08-03T15:18:00Z</dcterms:modified>
</cp:coreProperties>
</file>