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B2EF" w14:textId="24200D1C" w:rsidR="00A87584" w:rsidRPr="00443490" w:rsidRDefault="003C24A9" w:rsidP="00237A03">
      <w:pPr>
        <w:pStyle w:val="Heading1"/>
      </w:pPr>
      <w:r>
        <w:t>Tag Integrated spatial model</w:t>
      </w:r>
      <w:r w:rsidR="002E261D">
        <w:t xml:space="preserve"> equations</w:t>
      </w:r>
    </w:p>
    <w:p w14:paraId="5D043ABD" w14:textId="77777777" w:rsidR="00A87584" w:rsidRPr="00C63E47" w:rsidRDefault="00A87584" w:rsidP="00A87584">
      <w:pPr>
        <w:rPr>
          <w:i/>
          <w:sz w:val="28"/>
        </w:rPr>
      </w:pPr>
      <w:r w:rsidRPr="00C63E47">
        <w:rPr>
          <w:i/>
          <w:sz w:val="28"/>
        </w:rPr>
        <w:t>Process dynamics</w:t>
      </w:r>
      <w:r>
        <w:rPr>
          <w:i/>
          <w:sz w:val="28"/>
        </w:rPr>
        <w:t xml:space="preserve"> model</w:t>
      </w:r>
    </w:p>
    <w:p w14:paraId="064E3C2E" w14:textId="77777777" w:rsidR="00A87584" w:rsidRDefault="00A87584" w:rsidP="00A87584">
      <w:pPr>
        <w:rPr>
          <w:rFonts w:eastAsiaTheme="minorEastAsia"/>
        </w:rPr>
      </w:pPr>
      <w:r>
        <w:rPr>
          <w:rFonts w:eastAsiaTheme="minorEastAsia"/>
        </w:rPr>
        <w:t>This model assumes an annual time-step cycle which applies the following dynamics</w:t>
      </w:r>
    </w:p>
    <w:p w14:paraId="02676A2F" w14:textId="77777777" w:rsidR="00A87584" w:rsidRDefault="00A87584" w:rsidP="00A87584">
      <w:pPr>
        <w:pStyle w:val="ListParagraph"/>
        <w:numPr>
          <w:ilvl w:val="0"/>
          <w:numId w:val="1"/>
        </w:numPr>
        <w:rPr>
          <w:rFonts w:eastAsiaTheme="minorEastAsia"/>
        </w:rPr>
      </w:pPr>
      <w:r>
        <w:rPr>
          <w:rFonts w:eastAsiaTheme="minorEastAsia"/>
        </w:rPr>
        <w:t>Recruitment and release tags if we tag in this year</w:t>
      </w:r>
    </w:p>
    <w:p w14:paraId="54614CC3" w14:textId="77777777" w:rsidR="00A87584" w:rsidRDefault="00A87584" w:rsidP="00A87584">
      <w:pPr>
        <w:pStyle w:val="ListParagraph"/>
        <w:numPr>
          <w:ilvl w:val="0"/>
          <w:numId w:val="1"/>
        </w:numPr>
        <w:rPr>
          <w:rFonts w:eastAsiaTheme="minorEastAsia"/>
        </w:rPr>
      </w:pPr>
      <w:r>
        <w:rPr>
          <w:rFonts w:eastAsiaTheme="minorEastAsia"/>
        </w:rPr>
        <w:t>Total mortality and ageing</w:t>
      </w:r>
    </w:p>
    <w:p w14:paraId="33CABDD1" w14:textId="77777777" w:rsidR="00A87584" w:rsidRDefault="00A87584" w:rsidP="00A87584">
      <w:pPr>
        <w:pStyle w:val="ListParagraph"/>
        <w:numPr>
          <w:ilvl w:val="0"/>
          <w:numId w:val="1"/>
        </w:numPr>
        <w:rPr>
          <w:rFonts w:eastAsiaTheme="minorEastAsia"/>
        </w:rPr>
      </w:pPr>
      <w:r>
        <w:rPr>
          <w:rFonts w:eastAsiaTheme="minorEastAsia"/>
        </w:rPr>
        <w:t>Markovian movement</w:t>
      </w:r>
    </w:p>
    <w:p w14:paraId="03E0D7C4" w14:textId="77777777" w:rsidR="00A87584" w:rsidRDefault="00A87584" w:rsidP="00A87584">
      <w:pPr>
        <w:pStyle w:val="ListParagraph"/>
        <w:numPr>
          <w:ilvl w:val="0"/>
          <w:numId w:val="1"/>
        </w:numPr>
        <w:rPr>
          <w:rFonts w:eastAsiaTheme="minorEastAsia"/>
        </w:rPr>
      </w:pPr>
      <w:r>
        <w:rPr>
          <w:rFonts w:eastAsiaTheme="minorEastAsia"/>
        </w:rPr>
        <w:t>Tag-shedding</w:t>
      </w:r>
    </w:p>
    <w:p w14:paraId="63C22FB3" w14:textId="77777777" w:rsidR="00A87584" w:rsidRPr="0064122C" w:rsidRDefault="00A87584" w:rsidP="00A87584">
      <w:pPr>
        <w:rPr>
          <w:rFonts w:eastAsiaTheme="minorEastAsia"/>
        </w:rPr>
      </w:pPr>
      <w:r>
        <w:rPr>
          <w:rFonts w:eastAsiaTheme="minorEastAsia"/>
        </w:rPr>
        <w:t>The untagged partition has four attributes, age (</w:t>
      </w:r>
      <m:oMath>
        <m:r>
          <w:rPr>
            <w:rFonts w:ascii="Cambria Math" w:hAnsi="Cambria Math"/>
          </w:rPr>
          <m:t>a</m:t>
        </m:r>
      </m:oMath>
      <w:r>
        <w:rPr>
          <w:rFonts w:eastAsiaTheme="minorEastAsia"/>
        </w:rPr>
        <w:t>), region (</w:t>
      </w:r>
      <m:oMath>
        <m:r>
          <w:rPr>
            <w:rFonts w:ascii="Cambria Math" w:hAnsi="Cambria Math"/>
          </w:rPr>
          <m:t>r</m:t>
        </m:r>
      </m:oMath>
      <w:r>
        <w:rPr>
          <w:rFonts w:eastAsiaTheme="minorEastAsia"/>
        </w:rPr>
        <w:t>), year (</w:t>
      </w:r>
      <m:oMath>
        <m:r>
          <w:rPr>
            <w:rFonts w:ascii="Cambria Math" w:hAnsi="Cambria Math"/>
          </w:rPr>
          <m:t>y</m:t>
        </m:r>
      </m:oMath>
      <w:r>
        <w:rPr>
          <w:rFonts w:eastAsiaTheme="minorEastAsia"/>
        </w:rPr>
        <w:t>), and sex (</w:t>
      </w:r>
      <m:oMath>
        <m:r>
          <w:rPr>
            <w:rFonts w:ascii="Cambria Math" w:hAnsi="Cambria Math"/>
          </w:rPr>
          <m:t>s</m:t>
        </m:r>
      </m:oMath>
      <w:r>
        <w:rPr>
          <w:rFonts w:eastAsiaTheme="minorEastAsia"/>
        </w:rPr>
        <w:t>). The recruitment, mortality and ageing process dynamics are applied following,</w:t>
      </w:r>
    </w:p>
    <w:p w14:paraId="2BACDA64" w14:textId="77777777" w:rsidR="00A87584" w:rsidRDefault="00000000" w:rsidP="00A87584">
      <m:oMathPara>
        <m:oMath>
          <m:sSub>
            <m:sSubPr>
              <m:ctrlPr>
                <w:rPr>
                  <w:rFonts w:ascii="Cambria Math" w:hAnsi="Cambria Math"/>
                  <w:i/>
                </w:rPr>
              </m:ctrlPr>
            </m:sSubPr>
            <m:e>
              <m:r>
                <w:rPr>
                  <w:rFonts w:ascii="Cambria Math" w:hAnsi="Cambria Math"/>
                </w:rPr>
                <m:t>N</m:t>
              </m:r>
            </m:e>
            <m:sub>
              <m:r>
                <w:rPr>
                  <w:rFonts w:ascii="Cambria Math" w:hAnsi="Cambria Math"/>
                </w:rPr>
                <m:t>a,r,y,s</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r,y</m:t>
                      </m:r>
                    </m:sub>
                  </m:sSub>
                  <m:r>
                    <w:rPr>
                      <w:rFonts w:ascii="Cambria Math" w:hAnsi="Cambria Math"/>
                    </w:rPr>
                    <m:t xml:space="preserve">0.5,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a-1,r,y-1,s</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a-1,r,y-1,s</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a-1,r,y-1,s</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a-1,r,y-1,s</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a,r,y-1,s</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a,r,y-1,s</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1430B8B" w14:textId="77777777" w:rsidR="00A87584" w:rsidRDefault="00A87584" w:rsidP="00A87584">
      <w:r>
        <w:t xml:space="preserve">Where </w:t>
      </w:r>
      <m:oMath>
        <m:sSub>
          <m:sSubPr>
            <m:ctrlPr>
              <w:rPr>
                <w:rFonts w:ascii="Cambria Math" w:hAnsi="Cambria Math"/>
                <w:i/>
              </w:rPr>
            </m:ctrlPr>
          </m:sSubPr>
          <m:e>
            <m:r>
              <w:rPr>
                <w:rFonts w:ascii="Cambria Math" w:hAnsi="Cambria Math"/>
              </w:rPr>
              <m:t>R</m:t>
            </m:r>
          </m:e>
          <m:sub>
            <m:r>
              <w:rPr>
                <w:rFonts w:ascii="Cambria Math" w:hAnsi="Cambria Math"/>
              </w:rPr>
              <m:t>r,y</m:t>
            </m:r>
          </m:sub>
        </m:sSub>
      </m:oMath>
      <w:r>
        <w:rPr>
          <w:rFonts w:eastAsiaTheme="minorEastAsia"/>
        </w:rPr>
        <w:t xml:space="preserve"> is the annual recruitment for region </w:t>
      </w:r>
      <m:oMath>
        <m:r>
          <w:rPr>
            <w:rFonts w:ascii="Cambria Math" w:hAnsi="Cambria Math"/>
          </w:rPr>
          <m:t>r</m:t>
        </m:r>
      </m:oMath>
      <w:r>
        <w:rPr>
          <w:rFonts w:eastAsiaTheme="minorEastAsia"/>
        </w:rPr>
        <w:t xml:space="preserve"> and </w:t>
      </w:r>
    </w:p>
    <w:p w14:paraId="241E857A" w14:textId="77777777" w:rsidR="00A87584" w:rsidRPr="00414B50" w:rsidRDefault="00000000" w:rsidP="00A87584">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a,r,y,s</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a,r,y,s</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f</m:t>
              </m:r>
            </m:sub>
            <m:sup/>
            <m:e>
              <m:sSubSup>
                <m:sSubSupPr>
                  <m:ctrlPr>
                    <w:rPr>
                      <w:rFonts w:ascii="Cambria Math" w:hAnsi="Cambria Math"/>
                      <w:i/>
                    </w:rPr>
                  </m:ctrlPr>
                </m:sSubSupPr>
                <m:e>
                  <m:r>
                    <w:rPr>
                      <w:rFonts w:ascii="Cambria Math" w:hAnsi="Cambria Math"/>
                    </w:rPr>
                    <m:t>S</m:t>
                  </m:r>
                </m:e>
                <m:sub>
                  <m:r>
                    <w:rPr>
                      <w:rFonts w:ascii="Cambria Math" w:hAnsi="Cambria Math"/>
                    </w:rPr>
                    <m:t>a,y,s</m:t>
                  </m:r>
                </m:sub>
                <m:sup>
                  <m:r>
                    <w:rPr>
                      <w:rFonts w:ascii="Cambria Math" w:hAnsi="Cambria Math"/>
                    </w:rPr>
                    <m:t>f</m:t>
                  </m:r>
                </m:sup>
              </m:sSubSup>
            </m:e>
          </m:nary>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41F352B7" w14:textId="77777777" w:rsidR="00A87584" w:rsidRDefault="00000000" w:rsidP="00A87584">
      <w:pPr>
        <w:pStyle w:val="ListParagraph"/>
        <w:numPr>
          <w:ilvl w:val="0"/>
          <w:numId w:val="2"/>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a,y,s</m:t>
            </m:r>
          </m:sub>
          <m:sup>
            <m:r>
              <w:rPr>
                <w:rFonts w:ascii="Cambria Math" w:hAnsi="Cambria Math"/>
              </w:rPr>
              <m:t>f</m:t>
            </m:r>
          </m:sup>
        </m:sSubSup>
      </m:oMath>
      <w:r w:rsidR="00A87584">
        <w:rPr>
          <w:rFonts w:eastAsiaTheme="minorEastAsia"/>
        </w:rPr>
        <w:t xml:space="preserve"> is the sex and year specific fishery selectivity</w:t>
      </w:r>
    </w:p>
    <w:p w14:paraId="2EB91591" w14:textId="77777777" w:rsidR="00A87584" w:rsidRDefault="00000000" w:rsidP="00A87584">
      <w:pPr>
        <w:pStyle w:val="ListParagraph"/>
        <w:numPr>
          <w:ilvl w:val="0"/>
          <w:numId w:val="2"/>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A87584">
        <w:rPr>
          <w:rFonts w:eastAsiaTheme="minorEastAsia"/>
        </w:rPr>
        <w:t xml:space="preserve"> is the annual fishing mortality rate for fishery </w:t>
      </w:r>
      <m:oMath>
        <m:r>
          <w:rPr>
            <w:rFonts w:ascii="Cambria Math" w:hAnsi="Cambria Math"/>
          </w:rPr>
          <m:t>f</m:t>
        </m:r>
      </m:oMath>
    </w:p>
    <w:p w14:paraId="0D7D2269" w14:textId="77777777" w:rsidR="00A87584" w:rsidRPr="00414B50" w:rsidRDefault="00000000" w:rsidP="00A87584">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a,r,y,s</m:t>
            </m:r>
          </m:sub>
        </m:sSub>
      </m:oMath>
      <w:r w:rsidR="00A87584">
        <w:rPr>
          <w:rFonts w:eastAsiaTheme="minorEastAsia"/>
        </w:rPr>
        <w:t xml:space="preserve"> is the annual natural mortality rate.</w:t>
      </w:r>
    </w:p>
    <w:p w14:paraId="149DDB9B" w14:textId="563CB09B" w:rsidR="00A87584" w:rsidRDefault="00A87584" w:rsidP="00A87584">
      <w:r>
        <w:t>Annual fishing mortality rates are calculating each year using a Newton Raphson iterative algorithm based on the known catch</w:t>
      </w:r>
      <w:r w:rsidR="00580BFC">
        <w:t>.</w:t>
      </w:r>
      <w:r>
        <w:t xml:space="preserve"> This is analogous to Stock Synthesis hybrid fishing mortality process (</w:t>
      </w:r>
      <w:r>
        <w:rPr>
          <w:b/>
        </w:rPr>
        <w:t>Add link to manual or technical appendix</w:t>
      </w:r>
      <w:r>
        <w:t>)</w:t>
      </w:r>
    </w:p>
    <w:p w14:paraId="06FE8B66" w14:textId="77777777" w:rsidR="00A87584" w:rsidRDefault="00A87584" w:rsidP="00A87584">
      <w:r>
        <w:t>Once recruitment, ageing and total mortality have taken place the model applies a Markovian movement dynamic as</w:t>
      </w:r>
    </w:p>
    <w:p w14:paraId="6E368378" w14:textId="77777777" w:rsidR="00A87584" w:rsidRPr="00D425FC" w:rsidRDefault="00000000" w:rsidP="00A87584">
      <w:pPr>
        <w:rPr>
          <w:rFonts w:eastAsiaTheme="minorEastAsia"/>
        </w:rPr>
      </w:pPr>
      <m:oMathPara>
        <m:oMath>
          <m:sSubSup>
            <m:sSubSupPr>
              <m:ctrlPr>
                <w:rPr>
                  <w:rFonts w:ascii="Cambria Math" w:eastAsiaTheme="minorEastAsia" w:hAnsi="Cambria Math"/>
                  <w:i/>
                </w:rPr>
              </m:ctrlPr>
            </m:sSubSupPr>
            <m:e>
              <m:r>
                <m:rPr>
                  <m:sty m:val="bi"/>
                </m:rPr>
                <w:rPr>
                  <w:rFonts w:ascii="Cambria Math" w:hAnsi="Cambria Math"/>
                </w:rPr>
                <m:t>N</m:t>
              </m:r>
            </m:e>
            <m:sub>
              <m:r>
                <w:rPr>
                  <w:rFonts w:ascii="Cambria Math" w:hAnsi="Cambria Math"/>
                </w:rPr>
                <m:t>a,y,s</m:t>
              </m:r>
            </m:sub>
            <m:sup>
              <m:r>
                <w:rPr>
                  <w:rFonts w:ascii="Cambria Math" w:eastAsiaTheme="minorEastAsia"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a,y,s</m:t>
              </m:r>
            </m:sub>
          </m:sSub>
          <m:r>
            <w:rPr>
              <w:rFonts w:ascii="Cambria Math" w:hAnsi="Cambria Math"/>
            </w:rPr>
            <m:t xml:space="preserve"> </m:t>
          </m:r>
          <m:r>
            <m:rPr>
              <m:sty m:val="bi"/>
            </m:rPr>
            <w:rPr>
              <w:rFonts w:ascii="Cambria Math" w:hAnsi="Cambria Math"/>
            </w:rPr>
            <m:t>M</m:t>
          </m:r>
          <m:r>
            <w:rPr>
              <w:rFonts w:ascii="Cambria Math" w:hAnsi="Cambria Math"/>
            </w:rPr>
            <m:t>,           ∀ a</m:t>
          </m:r>
          <m:r>
            <w:rPr>
              <w:rFonts w:ascii="Cambria Math" w:eastAsiaTheme="minorEastAsia" w:hAnsi="Cambria Math"/>
            </w:rPr>
            <m:t>, s</m:t>
          </m:r>
        </m:oMath>
      </m:oMathPara>
    </w:p>
    <w:p w14:paraId="3C5E945F" w14:textId="77777777" w:rsidR="00A87584" w:rsidRDefault="00A87584" w:rsidP="00A87584">
      <w:r>
        <w:rPr>
          <w:rFonts w:eastAsiaTheme="minorEastAsia"/>
        </w:rPr>
        <w:t xml:space="preserve">Where </w:t>
      </w:r>
      <m:oMath>
        <m:sSub>
          <m:sSubPr>
            <m:ctrlPr>
              <w:rPr>
                <w:rFonts w:ascii="Cambria Math" w:hAnsi="Cambria Math"/>
                <w:i/>
              </w:rPr>
            </m:ctrlPr>
          </m:sSubPr>
          <m:e>
            <m:r>
              <m:rPr>
                <m:sty m:val="bi"/>
              </m:rPr>
              <w:rPr>
                <w:rFonts w:ascii="Cambria Math" w:hAnsi="Cambria Math"/>
              </w:rPr>
              <m:t>N</m:t>
            </m:r>
          </m:e>
          <m:sub>
            <m:r>
              <w:rPr>
                <w:rFonts w:ascii="Cambria Math" w:hAnsi="Cambria Math"/>
              </w:rPr>
              <m:t>a,y,s</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a,1,y,s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a,2,y,s</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,y,s</m:t>
                </m:r>
              </m:sub>
            </m:sSub>
          </m:e>
        </m:d>
      </m:oMath>
      <w:r>
        <w:rPr>
          <w:rFonts w:eastAsiaTheme="minorEastAsia"/>
        </w:rPr>
        <w:t xml:space="preserve"> is a vector of numbers at age for a sex across all regions, </w:t>
      </w:r>
      <m:oMath>
        <m:r>
          <m:rPr>
            <m:sty m:val="bi"/>
          </m:rPr>
          <w:rPr>
            <w:rFonts w:ascii="Cambria Math" w:hAnsi="Cambria Math"/>
          </w:rPr>
          <m:t>M</m:t>
        </m:r>
      </m:oMath>
      <w:r>
        <w:rPr>
          <w:rFonts w:eastAsiaTheme="minorEastAsia"/>
          <w:b/>
        </w:rPr>
        <w:t xml:space="preserve"> </w:t>
      </w:r>
      <w:r w:rsidRPr="007A579D">
        <w:rPr>
          <w:rFonts w:eastAsiaTheme="minorEastAsia"/>
        </w:rPr>
        <w:t>is a</w:t>
      </w:r>
      <w:r>
        <w:rPr>
          <w:rFonts w:eastAsiaTheme="minorEastAsia"/>
          <w:b/>
        </w:rPr>
        <w:t xml:space="preserve">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r</m:t>
            </m:r>
          </m:sub>
        </m:sSub>
      </m:oMath>
      <w:r>
        <w:rPr>
          <w:rFonts w:eastAsiaTheme="minorEastAsia"/>
        </w:rPr>
        <w:t xml:space="preserve"> movement matrix, and </w:t>
      </w:r>
      <m:oMath>
        <m:sSubSup>
          <m:sSubSupPr>
            <m:ctrlPr>
              <w:rPr>
                <w:rFonts w:ascii="Cambria Math" w:eastAsiaTheme="minorEastAsia" w:hAnsi="Cambria Math"/>
                <w:i/>
              </w:rPr>
            </m:ctrlPr>
          </m:sSubSupPr>
          <m:e>
            <m:r>
              <m:rPr>
                <m:sty m:val="bi"/>
              </m:rPr>
              <w:rPr>
                <w:rFonts w:ascii="Cambria Math" w:hAnsi="Cambria Math"/>
              </w:rPr>
              <m:t>N</m:t>
            </m:r>
          </m:e>
          <m:sub>
            <m:r>
              <w:rPr>
                <w:rFonts w:ascii="Cambria Math" w:hAnsi="Cambria Math"/>
              </w:rPr>
              <m:t>a,y,s</m:t>
            </m:r>
          </m:sub>
          <m:sup>
            <m:r>
              <w:rPr>
                <w:rFonts w:ascii="Cambria Math" w:eastAsiaTheme="minorEastAsia" w:hAnsi="Cambria Math"/>
              </w:rPr>
              <m:t>'</m:t>
            </m:r>
          </m:sup>
        </m:sSubSup>
      </m:oMath>
      <w:r>
        <w:rPr>
          <w:rFonts w:eastAsiaTheme="minorEastAsia"/>
        </w:rPr>
        <w:t xml:space="preserve"> denotes the numbers at age and sex after the movement process has been applied.</w:t>
      </w:r>
    </w:p>
    <w:p w14:paraId="136ECB12" w14:textId="77777777" w:rsidR="00A87584" w:rsidRDefault="00A87584" w:rsidP="00A87584">
      <w:r>
        <w:t>The recruitment dynamics does not assume a stock recruitment relationship and is parameterized as,</w:t>
      </w:r>
    </w:p>
    <w:p w14:paraId="1C711AC1" w14:textId="77777777" w:rsidR="00A87584" w:rsidRDefault="00A87584" w:rsidP="00A87584"/>
    <w:p w14:paraId="3A1C0DD8" w14:textId="77777777" w:rsidR="00A87584" w:rsidRPr="006967E5" w:rsidRDefault="00000000" w:rsidP="00A8758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 xml:space="preserve"> </m:t>
          </m:r>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r>
                    <w:rPr>
                      <w:rFonts w:ascii="Cambria Math" w:hAnsi="Cambria Math"/>
                    </w:rPr>
                    <m:t>2</m:t>
                  </m:r>
                </m:den>
              </m:f>
            </m:e>
          </m:d>
        </m:oMath>
      </m:oMathPara>
    </w:p>
    <w:p w14:paraId="614BE5FE" w14:textId="77777777" w:rsidR="00A87584" w:rsidRDefault="00A87584" w:rsidP="00A87584">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Pr>
          <w:rFonts w:eastAsiaTheme="minorEastAsia"/>
        </w:rPr>
        <w:t xml:space="preserve"> is the estimable average recruitment for </w:t>
      </w:r>
      <w:r w:rsidR="00F25A77">
        <w:rPr>
          <w:rFonts w:eastAsiaTheme="minorEastAsia"/>
        </w:rPr>
        <w:t xml:space="preserve">region </w:t>
      </w:r>
      <m:oMath>
        <m:r>
          <w:rPr>
            <w:rFonts w:ascii="Cambria Math" w:hAnsi="Cambria Math"/>
          </w:rPr>
          <m:t>r</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oMath>
      <w:r>
        <w:rPr>
          <w:rFonts w:eastAsiaTheme="minorEastAsia"/>
        </w:rPr>
        <w:t xml:space="preserve"> is an estimable regional annual recruitment deviation 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w:r>
        <w:rPr>
          <w:rFonts w:eastAsiaTheme="minorEastAsia"/>
        </w:rPr>
        <w:t xml:space="preserve"> is the assumed recruitment deviation variance. The model applies the following penalty to the objective function,</w:t>
      </w:r>
    </w:p>
    <w:p w14:paraId="37C328E6" w14:textId="77777777" w:rsidR="00A87584" w:rsidRPr="006967E5" w:rsidRDefault="00000000" w:rsidP="00A875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5504E169" w14:textId="77777777" w:rsidR="00A87584" w:rsidRDefault="00A87584" w:rsidP="00A87584">
      <w:pPr>
        <w:rPr>
          <w:rFonts w:eastAsiaTheme="minorEastAsia"/>
        </w:rPr>
      </w:pPr>
    </w:p>
    <w:p w14:paraId="37485B87" w14:textId="77777777" w:rsidR="00A87584" w:rsidRDefault="00A87584" w:rsidP="00A87584">
      <w:r>
        <w:t xml:space="preserve">Then tagged fish are in the partition, they have the same ageing, mortality and growth assumptions as </w:t>
      </w:r>
      <w:r w:rsidRPr="00E70F4B">
        <w:t xml:space="preserve">the untagged members of the partition. When tagged fish are released into the </w:t>
      </w:r>
      <w:proofErr w:type="gramStart"/>
      <w:r w:rsidRPr="00E70F4B">
        <w:t>partition</w:t>
      </w:r>
      <w:proofErr w:type="gramEnd"/>
      <w:r w:rsidRPr="00E70F4B">
        <w:t xml:space="preserve"> they are</w:t>
      </w:r>
      <w:r>
        <w:t xml:space="preserve"> indexed by the release event index denoted by </w:t>
      </w:r>
      <m:oMath>
        <m:r>
          <w:rPr>
            <w:rFonts w:ascii="Cambria Math" w:hAnsi="Cambria Math"/>
          </w:rPr>
          <m:t>k</m:t>
        </m:r>
      </m:oMath>
      <w:r>
        <w:rPr>
          <w:rFonts w:eastAsiaTheme="minorEastAsia"/>
        </w:rPr>
        <w:t xml:space="preserve"> which is region and year specific (</w:t>
      </w:r>
      <m:oMath>
        <m:r>
          <w:rPr>
            <w:rFonts w:ascii="Cambria Math" w:hAnsi="Cambria Math"/>
          </w:rPr>
          <m:t>k=</m:t>
        </m:r>
        <m:d>
          <m:dPr>
            <m:begChr m:val="{"/>
            <m:endChr m:val="}"/>
            <m:ctrlPr>
              <w:rPr>
                <w:rFonts w:ascii="Cambria Math" w:hAnsi="Cambria Math"/>
                <w:i/>
              </w:rPr>
            </m:ctrlPr>
          </m:dPr>
          <m:e>
            <m:r>
              <w:rPr>
                <w:rFonts w:ascii="Cambria Math" w:hAnsi="Cambria Math"/>
              </w:rPr>
              <m:t>r,y</m:t>
            </m:r>
          </m:e>
        </m:d>
      </m:oMath>
      <w:r>
        <w:rPr>
          <w:rFonts w:eastAsiaTheme="minorEastAsia"/>
        </w:rPr>
        <w:t xml:space="preserve">). Tag induced mortality and initial tag-loss is applied as an initial mortality rate denoted by </w:t>
      </w:r>
      <m:oMath>
        <m:r>
          <w:rPr>
            <w:rFonts w:ascii="Cambria Math" w:eastAsiaTheme="minorEastAsia" w:hAnsi="Cambria Math"/>
          </w:rPr>
          <m:t>τ</m:t>
        </m:r>
      </m:oMath>
      <w:r>
        <w:rPr>
          <w:rFonts w:eastAsiaTheme="minorEastAsia"/>
        </w:rPr>
        <w:t xml:space="preserve">, </w:t>
      </w:r>
    </w:p>
    <w:p w14:paraId="6DEC1079" w14:textId="77777777" w:rsidR="00A87584" w:rsidRPr="008E5257" w:rsidRDefault="00000000" w:rsidP="00A87584">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w:rPr>
                      <w:rFonts w:ascii="Cambria Math" w:eastAsiaTheme="minorEastAsia" w:hAnsi="Cambria Math"/>
                    </w:rPr>
                    <m:t>τ</m:t>
                  </m:r>
                </m:e>
              </m:d>
            </m:e>
          </m:func>
          <m:r>
            <w:rPr>
              <w:rFonts w:ascii="Cambria Math" w:hAnsi="Cambria Math"/>
            </w:rPr>
            <m:t xml:space="preserve">. </m:t>
          </m:r>
        </m:oMath>
      </m:oMathPara>
    </w:p>
    <w:p w14:paraId="1440E846" w14:textId="77777777" w:rsidR="00A87584" w:rsidRDefault="00A87584" w:rsidP="00A87584">
      <w:r>
        <w:rPr>
          <w:rFonts w:eastAsiaTheme="minorEastAsia"/>
        </w:rPr>
        <w:t xml:space="preserve">Ongoing annual tag-shedding denoted by </w:t>
      </w:r>
      <m:oMath>
        <m:r>
          <w:rPr>
            <w:rFonts w:ascii="Cambria Math" w:eastAsiaTheme="minorEastAsia" w:hAnsi="Cambria Math"/>
          </w:rPr>
          <m:t>κ</m:t>
        </m:r>
      </m:oMath>
      <w:r>
        <w:rPr>
          <w:rFonts w:eastAsiaTheme="minorEastAsia"/>
        </w:rPr>
        <w:t xml:space="preserve"> is also applied as a mortality process whereby tagged fish are deleted from the partition as </w:t>
      </w:r>
    </w:p>
    <w:p w14:paraId="191B71B7" w14:textId="77777777" w:rsidR="00A87584" w:rsidRPr="008E5257" w:rsidRDefault="00000000" w:rsidP="00A87584">
      <w:pPr>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w:rPr>
                      <w:rFonts w:ascii="Cambria Math" w:eastAsiaTheme="minorEastAsia" w:hAnsi="Cambria Math"/>
                    </w:rPr>
                    <m:t>κ</m:t>
                  </m:r>
                </m:e>
              </m:d>
            </m:e>
          </m:func>
          <m:r>
            <w:rPr>
              <w:rFonts w:ascii="Cambria Math" w:eastAsiaTheme="minorEastAsia" w:hAnsi="Cambria Math"/>
            </w:rPr>
            <m:t>.</m:t>
          </m:r>
        </m:oMath>
      </m:oMathPara>
    </w:p>
    <w:p w14:paraId="4CE63A5E" w14:textId="77777777" w:rsidR="00A87584" w:rsidRDefault="00A87584" w:rsidP="00A87584">
      <w:r>
        <w:t>It is assumed that tagged fish have known age and sex. In the sablefish application this is done by using the survey age-length key which is the main method for removals.</w:t>
      </w:r>
    </w:p>
    <w:p w14:paraId="375A0D87" w14:textId="77777777" w:rsidR="00A87584" w:rsidRDefault="00A87584" w:rsidP="00A87584"/>
    <w:p w14:paraId="14C5C4AB" w14:textId="77777777" w:rsidR="00A87584" w:rsidRPr="00C63E47" w:rsidRDefault="00A87584" w:rsidP="00A87584">
      <w:pPr>
        <w:rPr>
          <w:i/>
          <w:sz w:val="28"/>
        </w:rPr>
      </w:pPr>
      <w:r>
        <w:rPr>
          <w:i/>
          <w:sz w:val="28"/>
        </w:rPr>
        <w:t>Initialization</w:t>
      </w:r>
    </w:p>
    <w:p w14:paraId="021698AF" w14:textId="77777777" w:rsidR="00A87584" w:rsidRDefault="00A87584" w:rsidP="00A87584">
      <w:pPr>
        <w:rPr>
          <w:rFonts w:eastAsiaTheme="minorEastAsia"/>
        </w:rPr>
      </w:pPr>
      <w:r>
        <w:t xml:space="preserve">An equilibrium age structure is derived by running the annual cycle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oMath>
      <w:r>
        <w:rPr>
          <w:rFonts w:eastAsiaTheme="minorEastAsia"/>
        </w:rPr>
        <w:t xml:space="preserve"> times </w:t>
      </w:r>
      <w:r w:rsidR="003C43A9">
        <w:rPr>
          <w:rFonts w:eastAsiaTheme="minorEastAsia"/>
        </w:rPr>
        <w:t>with</w:t>
      </w:r>
      <w:r>
        <w:rPr>
          <w:rFonts w:eastAsiaTheme="minorEastAsia"/>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r>
          <w:rPr>
            <w:rFonts w:ascii="Cambria Math" w:hAnsi="Cambria Math"/>
          </w:rPr>
          <m:t>=0</m:t>
        </m:r>
      </m:oMath>
      <w:r>
        <w:rPr>
          <w:rFonts w:eastAsiaTheme="minorEastAsia"/>
        </w:rPr>
        <w:t xml:space="preserve"> i.e., no fishing mortality. This populate</w:t>
      </w:r>
      <w:proofErr w:type="spellStart"/>
      <w:r w:rsidR="003C43A9">
        <w:rPr>
          <w:rFonts w:eastAsiaTheme="minorEastAsia"/>
        </w:rPr>
        <w:t>s</w:t>
      </w:r>
      <w:proofErr w:type="spellEnd"/>
      <w:r>
        <w:rPr>
          <w:rFonts w:eastAsiaTheme="minorEastAsia"/>
        </w:rPr>
        <w:t xml:space="preserve"> the numbers at age for all regions except the plus age cohort. The annual cycle is </w:t>
      </w:r>
      <w:r w:rsidR="003C43A9">
        <w:rPr>
          <w:rFonts w:eastAsiaTheme="minorEastAsia"/>
        </w:rPr>
        <w:t xml:space="preserve">then </w:t>
      </w:r>
      <w:r>
        <w:rPr>
          <w:rFonts w:eastAsiaTheme="minorEastAsia"/>
        </w:rPr>
        <w:t xml:space="preserve">run with one more time </w:t>
      </w:r>
      <w:r w:rsidR="003C43A9">
        <w:rPr>
          <w:rFonts w:eastAsiaTheme="minorEastAsia"/>
        </w:rPr>
        <w:t>to</w:t>
      </w:r>
      <w:r>
        <w:rPr>
          <w:rFonts w:eastAsiaTheme="minorEastAsia"/>
        </w:rPr>
        <w:t xml:space="preserve"> calculate the number of individuals that moved into each sex and regions plus age cohort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Pr>
          <w:rFonts w:eastAsiaTheme="minorEastAsia"/>
        </w:rPr>
        <w:t xml:space="preserve">), denoted by </w:t>
      </w:r>
      <m:oMath>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hAnsi="Cambria Math"/>
                    <w:i/>
                  </w:rPr>
                </m:ctrlPr>
              </m:sSubPr>
              <m:e>
                <m:r>
                  <w:rPr>
                    <w:rFonts w:ascii="Cambria Math" w:hAnsi="Cambria Math"/>
                  </w:rPr>
                  <m:t>a</m:t>
                </m:r>
              </m:e>
              <m:sub>
                <m:r>
                  <w:rPr>
                    <w:rFonts w:ascii="Cambria Math" w:hAnsi="Cambria Math"/>
                  </w:rPr>
                  <m:t>+</m:t>
                </m:r>
              </m:sub>
            </m:sSub>
          </m:sub>
          <m:sup>
            <m:r>
              <w:rPr>
                <w:rFonts w:ascii="Cambria Math" w:eastAsiaTheme="minorEastAsia" w:hAnsi="Cambria Math"/>
              </w:rPr>
              <m:t>r</m:t>
            </m:r>
          </m:sup>
        </m:sSubSup>
      </m:oMath>
      <w:r>
        <w:rPr>
          <w:rFonts w:eastAsiaTheme="minorEastAsia"/>
        </w:rPr>
        <w:t xml:space="preserve">. This will be the result of ageing, mortality and movement. The equilibrium plus age cohort for region  </w:t>
      </w:r>
      <m:oMath>
        <m:r>
          <w:rPr>
            <w:rFonts w:ascii="Cambria Math" w:hAnsi="Cambria Math"/>
          </w:rPr>
          <m:t>r</m:t>
        </m:r>
      </m:oMath>
      <w:r>
        <w:rPr>
          <w:rFonts w:eastAsiaTheme="minorEastAsia"/>
        </w:rPr>
        <w:t xml:space="preserve"> is calculated </w:t>
      </w:r>
      <w:r w:rsidR="003C43A9">
        <w:rPr>
          <w:rFonts w:eastAsiaTheme="minorEastAsia"/>
        </w:rPr>
        <w:t>assuming</w:t>
      </w:r>
      <w:r>
        <w:rPr>
          <w:rFonts w:eastAsiaTheme="minorEastAsia"/>
        </w:rPr>
        <w:t xml:space="preserve"> an infinite geometric series </w:t>
      </w:r>
      <w:r w:rsidR="003C43A9">
        <w:rPr>
          <w:rFonts w:eastAsiaTheme="minorEastAsia"/>
        </w:rPr>
        <w:t>with solution</w:t>
      </w:r>
      <w:r>
        <w:rPr>
          <w:rFonts w:eastAsiaTheme="minorEastAsia"/>
        </w:rPr>
        <w:t>,</w:t>
      </w:r>
    </w:p>
    <w:p w14:paraId="37EC2CC5" w14:textId="77777777" w:rsidR="00A87584" w:rsidRPr="00A61DBF" w:rsidRDefault="00000000" w:rsidP="00A87584">
      <w:pPr>
        <w:rPr>
          <w:rFonts w:eastAsiaTheme="minorEastAsia"/>
        </w:rPr>
      </w:pPr>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,r,s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-1,r,s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eastAsiaTheme="minorEastAsia" w:hAnsi="Cambria Math"/>
                      <w:i/>
                    </w:rPr>
                  </m:ctrlPr>
                </m:sSubSupPr>
                <m:e>
                  <m:r>
                    <w:rPr>
                      <w:rFonts w:ascii="Cambria Math" w:eastAsiaTheme="minorEastAsia" w:hAnsi="Cambria Math"/>
                    </w:rPr>
                    <m:t>C</m:t>
                  </m:r>
                </m:e>
                <m:sub>
                  <m:sSub>
                    <m:sSubPr>
                      <m:ctrlPr>
                        <w:rPr>
                          <w:rFonts w:ascii="Cambria Math" w:hAnsi="Cambria Math"/>
                          <w:i/>
                        </w:rPr>
                      </m:ctrlPr>
                    </m:sSubPr>
                    <m:e>
                      <m:r>
                        <w:rPr>
                          <w:rFonts w:ascii="Cambria Math" w:hAnsi="Cambria Math"/>
                        </w:rPr>
                        <m:t>a</m:t>
                      </m:r>
                    </m:e>
                    <m:sub>
                      <m:r>
                        <w:rPr>
                          <w:rFonts w:ascii="Cambria Math" w:hAnsi="Cambria Math"/>
                        </w:rPr>
                        <m:t>+</m:t>
                      </m:r>
                    </m:sub>
                  </m:sSub>
                </m:sub>
                <m:sup>
                  <m:r>
                    <w:rPr>
                      <w:rFonts w:ascii="Cambria Math" w:eastAsiaTheme="minorEastAsia" w:hAnsi="Cambria Math"/>
                    </w:rPr>
                    <m:t>r</m:t>
                  </m:r>
                </m:sup>
              </m:sSubSup>
              <m:r>
                <w:rPr>
                  <w:rFonts w:ascii="Cambria Math" w:hAnsi="Cambria Math"/>
                </w:rPr>
                <m:t xml:space="preserve"> </m:t>
              </m:r>
            </m:den>
          </m:f>
          <m:r>
            <w:rPr>
              <w:rFonts w:ascii="Cambria Math" w:eastAsiaTheme="minorEastAsia" w:hAnsi="Cambria Math"/>
            </w:rPr>
            <m:t>.</m:t>
          </m:r>
        </m:oMath>
      </m:oMathPara>
    </w:p>
    <w:p w14:paraId="7A7E4813" w14:textId="77777777" w:rsidR="00A87584" w:rsidRDefault="00A87584" w:rsidP="00A87584">
      <w:pPr>
        <w:rPr>
          <w:rFonts w:eastAsiaTheme="minorEastAsia"/>
        </w:rPr>
      </w:pPr>
      <w:r>
        <w:rPr>
          <w:rFonts w:eastAsiaTheme="minorEastAsia"/>
        </w:rPr>
        <w:t xml:space="preserve">After the </w:t>
      </w:r>
      <w:r w:rsidR="00346FDD">
        <w:rPr>
          <w:rFonts w:eastAsiaTheme="minorEastAsia"/>
        </w:rPr>
        <w:t>equilibrium,</w:t>
      </w:r>
      <w:r w:rsidR="00107416">
        <w:rPr>
          <w:rFonts w:eastAsiaTheme="minorEastAsia"/>
        </w:rPr>
        <w:t xml:space="preserve"> age-structure is calculated. If the model starts after known fishing exploitation has occurred</w:t>
      </w:r>
      <w:r w:rsidR="003D4A4F">
        <w:rPr>
          <w:rFonts w:eastAsiaTheme="minorEastAsia"/>
        </w:rPr>
        <w:t>.</w:t>
      </w:r>
      <w:r w:rsidR="00107416">
        <w:rPr>
          <w:rFonts w:eastAsiaTheme="minorEastAsia"/>
        </w:rPr>
        <w:t xml:space="preserve"> </w:t>
      </w:r>
      <w:r w:rsidR="003D4A4F">
        <w:rPr>
          <w:rFonts w:eastAsiaTheme="minorEastAsia"/>
        </w:rPr>
        <w:t>T</w:t>
      </w:r>
      <w:r w:rsidR="00107416">
        <w:rPr>
          <w:rFonts w:eastAsiaTheme="minorEastAsia"/>
        </w:rPr>
        <w:t>here is the option to also calculate an initial age-</w:t>
      </w:r>
      <w:r w:rsidR="007328B2">
        <w:rPr>
          <w:rFonts w:eastAsiaTheme="minorEastAsia"/>
        </w:rPr>
        <w:t>structure, which repeats the above but,</w:t>
      </w:r>
      <w:r w:rsidR="00107416">
        <w:rPr>
          <w:rFonts w:eastAsiaTheme="minorEastAsia"/>
        </w:rPr>
        <w:t xml:space="preserve"> will </w:t>
      </w:r>
      <w:r w:rsidR="00346FDD">
        <w:rPr>
          <w:rFonts w:eastAsiaTheme="minorEastAsia"/>
        </w:rPr>
        <w:t>apply,</w:t>
      </w:r>
      <w:r w:rsidR="00107416">
        <w:rPr>
          <w:rFonts w:eastAsiaTheme="minorEastAsia"/>
        </w:rPr>
        <w:t xml:space="preserve"> a total mortality</w:t>
      </w:r>
      <w:r w:rsidR="003D4A4F">
        <w:rPr>
          <w:rFonts w:eastAsiaTheme="minorEastAsia"/>
        </w:rPr>
        <w:t xml:space="preserve"> with some estimable</w:t>
      </w:r>
      <w:r w:rsidR="0010741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init</m:t>
            </m:r>
          </m:sub>
        </m:sSub>
      </m:oMath>
      <w:r>
        <w:rPr>
          <w:rFonts w:eastAsiaTheme="minorEastAsia"/>
        </w:rPr>
        <w:t xml:space="preserve"> </w:t>
      </w:r>
      <w:r w:rsidR="003D4A4F">
        <w:rPr>
          <w:rFonts w:eastAsiaTheme="minorEastAsia"/>
        </w:rPr>
        <w:t>that</w:t>
      </w:r>
      <w:r w:rsidR="00453172">
        <w:rPr>
          <w:rFonts w:eastAsiaTheme="minorEastAsia"/>
        </w:rPr>
        <w:t xml:space="preserve"> assumes the fixed gear fishery selectivity. Once the initial age-structure has been calculated, t</w:t>
      </w:r>
      <w:r>
        <w:rPr>
          <w:rFonts w:eastAsiaTheme="minorEastAsia"/>
        </w:rPr>
        <w:t xml:space="preserve">here is an option to estimate age specific deviation to allow the model to start with a non-equilibrium age-structure denoted by </w:t>
      </w:r>
      <m:oMath>
        <m:r>
          <m:rPr>
            <m:sty m:val="p"/>
          </m:rPr>
          <w:rPr>
            <w:rFonts w:ascii="Cambria Math" w:eastAsiaTheme="minorEastAsia" w:hAnsi="Cambria Math"/>
          </w:rPr>
          <m:t>exp</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e>
        </m:d>
      </m:oMath>
      <w:r>
        <w:rPr>
          <w:rFonts w:eastAsiaTheme="minorEastAsia"/>
        </w:rPr>
        <w:t>,</w:t>
      </w:r>
    </w:p>
    <w:p w14:paraId="599FEED2" w14:textId="77777777" w:rsidR="00A87584" w:rsidRPr="00A61DBF" w:rsidRDefault="00000000" w:rsidP="00A87584">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a,,r,s</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a,r,s</m:t>
              </m:r>
            </m:sub>
          </m:sSub>
          <m:r>
            <m:rPr>
              <m:sty m:val="p"/>
            </m:rPr>
            <w:rPr>
              <w:rFonts w:ascii="Cambria Math" w:eastAsiaTheme="minorEastAsia" w:hAnsi="Cambria Math"/>
            </w:rPr>
            <m:t>exp</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e>
          </m:d>
          <m:r>
            <w:rPr>
              <w:rFonts w:ascii="Cambria Math" w:eastAsiaTheme="minorEastAsia" w:hAnsi="Cambria Math"/>
            </w:rPr>
            <m:t xml:space="preserve">,          ∀  r , a ∈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eastAsiaTheme="minorEastAsia" w:hAnsi="Cambria Math"/>
                    </w:rPr>
                    <m:t>-1</m:t>
                  </m:r>
                </m:e>
              </m:d>
            </m:e>
          </m:d>
          <m:r>
            <w:rPr>
              <w:rFonts w:ascii="Cambria Math" w:eastAsiaTheme="minorEastAsia" w:hAnsi="Cambria Math"/>
            </w:rPr>
            <m:t>.</m:t>
          </m:r>
        </m:oMath>
      </m:oMathPara>
    </w:p>
    <w:p w14:paraId="6799DA1C" w14:textId="77777777" w:rsidR="00A87584" w:rsidRDefault="00A87584" w:rsidP="00A87584">
      <w:r>
        <w:t xml:space="preserve">To help with estimation there is a penalty on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oMath>
      <w:r>
        <w:rPr>
          <w:rFonts w:eastAsiaTheme="minorEastAsia"/>
        </w:rPr>
        <w:t xml:space="preserve"> that assumes a central tendency of zero with an estimable variance parameter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oMath>
      <w:r>
        <w:rPr>
          <w:rFonts w:eastAsiaTheme="minorEastAsia"/>
        </w:rPr>
        <w:t>)</w:t>
      </w:r>
    </w:p>
    <w:p w14:paraId="14514CA0" w14:textId="77777777" w:rsidR="00A87584" w:rsidRPr="006967E5" w:rsidRDefault="00000000" w:rsidP="00A875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e>
          </m:d>
          <m:r>
            <w:rPr>
              <w:rFonts w:ascii="Cambria Math" w:eastAsiaTheme="minorEastAsia" w:hAnsi="Cambria Math"/>
            </w:rPr>
            <m:t>.</m:t>
          </m:r>
        </m:oMath>
      </m:oMathPara>
    </w:p>
    <w:p w14:paraId="0DF5518C" w14:textId="77777777" w:rsidR="00A87584" w:rsidRPr="00C63E47" w:rsidRDefault="00A87584" w:rsidP="00A87584">
      <w:pPr>
        <w:rPr>
          <w:i/>
          <w:sz w:val="28"/>
        </w:rPr>
      </w:pPr>
      <w:r>
        <w:rPr>
          <w:i/>
          <w:sz w:val="28"/>
        </w:rPr>
        <w:lastRenderedPageBreak/>
        <w:t>Growth</w:t>
      </w:r>
    </w:p>
    <w:p w14:paraId="17461CE9" w14:textId="77777777" w:rsidR="00A87584" w:rsidRDefault="00A87584" w:rsidP="00A87584">
      <w:r>
        <w:t>Mean length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a,y,s</m:t>
            </m:r>
          </m:sub>
        </m:sSub>
      </m:oMath>
      <w:r>
        <w:t>) and mean weight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oMath>
      <w:r>
        <w:t xml:space="preserve">) for each sex and year are assumed known without error. These are used to convert numbers into weight, such as in spawning stock, relative index of biomass and catch calculations. Growth is not assumed to vary among regions in this model. Age-length transition matrices for each sex and year denoted by </w:t>
      </w:r>
      <m:oMath>
        <m:sSubSup>
          <m:sSubSupPr>
            <m:ctrlPr>
              <w:rPr>
                <w:rFonts w:ascii="Cambria Math" w:hAnsi="Cambria Math"/>
                <w:i/>
              </w:rPr>
            </m:ctrlPr>
          </m:sSubSupPr>
          <m:e>
            <m:r>
              <m:rPr>
                <m:sty m:val="bi"/>
              </m:rPr>
              <w:rPr>
                <w:rFonts w:ascii="Cambria Math" w:hAnsi="Cambria Math"/>
              </w:rPr>
              <m:t>A</m:t>
            </m:r>
          </m:e>
          <m:sub>
            <m:r>
              <w:rPr>
                <w:rFonts w:ascii="Cambria Math" w:hAnsi="Cambria Math"/>
              </w:rPr>
              <m:t>a,s</m:t>
            </m:r>
          </m:sub>
          <m:sup>
            <m:r>
              <w:rPr>
                <w:rFonts w:ascii="Cambria Math" w:hAnsi="Cambria Math"/>
              </w:rPr>
              <m:t>l</m:t>
            </m:r>
          </m:sup>
        </m:sSubSup>
      </m:oMath>
      <w:r>
        <w:rPr>
          <w:rFonts w:eastAsiaTheme="minorEastAsia"/>
        </w:rPr>
        <w:t xml:space="preserve"> </w:t>
      </w:r>
      <w:r>
        <w:t>is used to convert numbers at age to numbers at length is also assumed known without error.</w:t>
      </w:r>
    </w:p>
    <w:p w14:paraId="77CFE132" w14:textId="77777777" w:rsidR="00A87584" w:rsidRDefault="00A87584" w:rsidP="00A87584">
      <w:r>
        <w:t>Spawning stock biomass (SSB) calculations are a female only quantity and calculated as,</w:t>
      </w:r>
    </w:p>
    <w:p w14:paraId="7CFF3119" w14:textId="77777777" w:rsidR="00A87584" w:rsidRPr="00ED25A3" w:rsidRDefault="00000000" w:rsidP="00A87584">
      <w:pPr>
        <w:rPr>
          <w:rFonts w:eastAsiaTheme="minorEastAsia"/>
        </w:rPr>
      </w:pPr>
      <m:oMathPara>
        <m:oMath>
          <m:sSub>
            <m:sSubPr>
              <m:ctrlPr>
                <w:rPr>
                  <w:rFonts w:ascii="Cambria Math" w:hAnsi="Cambria Math"/>
                  <w:i/>
                </w:rPr>
              </m:ctrlPr>
            </m:sSubPr>
            <m:e>
              <m:r>
                <w:rPr>
                  <w:rFonts w:ascii="Cambria Math" w:hAnsi="Cambria Math"/>
                </w:rPr>
                <m:t>SSB</m:t>
              </m:r>
            </m:e>
            <m:sub>
              <m:r>
                <w:rPr>
                  <w:rFonts w:ascii="Cambria Math" w:hAnsi="Cambria Math"/>
                </w:rPr>
                <m:t>y,r</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a,r,y,s</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sSub>
            <m:sSubPr>
              <m:ctrlPr>
                <w:rPr>
                  <w:rFonts w:ascii="Cambria Math" w:hAnsi="Cambria Math"/>
                  <w:i/>
                </w:rPr>
              </m:ctrlPr>
            </m:sSubPr>
            <m:e>
              <m:r>
                <w:rPr>
                  <w:rFonts w:ascii="Cambria Math" w:hAnsi="Cambria Math"/>
                </w:rPr>
                <m:t>P</m:t>
              </m:r>
            </m:e>
            <m:sub>
              <m:r>
                <w:rPr>
                  <w:rFonts w:ascii="Cambria Math" w:hAnsi="Cambria Math"/>
                </w:rPr>
                <m:t>a,y,s</m:t>
              </m:r>
            </m:sub>
          </m:sSub>
          <m:r>
            <w:rPr>
              <w:rFonts w:ascii="Cambria Math" w:hAnsi="Cambria Math"/>
            </w:rPr>
            <m:t>,            s=2 (female)</m:t>
          </m:r>
        </m:oMath>
      </m:oMathPara>
    </w:p>
    <w:p w14:paraId="650B88B0" w14:textId="27080C40" w:rsidR="00A87584" w:rsidRDefault="00A87584" w:rsidP="00A8758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a,y,s</m:t>
            </m:r>
          </m:sub>
        </m:sSub>
      </m:oMath>
      <w:r>
        <w:rPr>
          <w:rFonts w:eastAsiaTheme="minorEastAsia"/>
        </w:rPr>
        <w:t xml:space="preserve"> is the proportion of mature females in age cohort </w:t>
      </w:r>
      <m:oMath>
        <m:r>
          <w:rPr>
            <w:rFonts w:ascii="Cambria Math" w:hAnsi="Cambria Math"/>
          </w:rPr>
          <m:t>a</m:t>
        </m:r>
      </m:oMath>
      <w:r>
        <w:rPr>
          <w:rFonts w:eastAsiaTheme="minorEastAsia"/>
        </w:rPr>
        <w:t>.</w:t>
      </w:r>
      <w:r w:rsidR="00580BFC">
        <w:rPr>
          <w:rFonts w:eastAsiaTheme="minorEastAsia"/>
        </w:rPr>
        <w:t xml:space="preserve"> The total biomass is also outputted, which is the total weight of both female and male fish in a region and year</w:t>
      </w:r>
    </w:p>
    <w:p w14:paraId="6C522AFE" w14:textId="7ACABD80" w:rsidR="00580BFC" w:rsidRPr="00ED25A3" w:rsidRDefault="00580BFC" w:rsidP="00580BFC">
      <w:pPr>
        <w:rPr>
          <w:rFonts w:eastAsiaTheme="minorEastAsia"/>
        </w:rPr>
      </w:pPr>
      <m:oMathPara>
        <m:oMath>
          <m:sSub>
            <m:sSubPr>
              <m:ctrlPr>
                <w:rPr>
                  <w:rFonts w:ascii="Cambria Math" w:hAnsi="Cambria Math"/>
                  <w:i/>
                </w:rPr>
              </m:ctrlPr>
            </m:sSubPr>
            <m:e>
              <m:r>
                <w:rPr>
                  <w:rFonts w:ascii="Cambria Math" w:hAnsi="Cambria Math"/>
                </w:rPr>
                <m:t>T</m:t>
              </m:r>
              <m:r>
                <w:rPr>
                  <w:rFonts w:ascii="Cambria Math" w:hAnsi="Cambria Math"/>
                </w:rPr>
                <m:t>B</m:t>
              </m:r>
            </m:e>
            <m:sub>
              <m:r>
                <w:rPr>
                  <w:rFonts w:ascii="Cambria Math" w:hAnsi="Cambria Math"/>
                </w:rPr>
                <m:t>y,r</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a,r,y,s</m:t>
                      </m:r>
                    </m:sub>
                  </m:sSub>
                </m:e>
              </m:nary>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e>
          </m:nary>
          <m:r>
            <w:rPr>
              <w:rFonts w:ascii="Cambria Math" w:hAnsi="Cambria Math"/>
            </w:rPr>
            <m:t xml:space="preserve">       </m:t>
          </m:r>
          <m:r>
            <w:rPr>
              <w:rFonts w:ascii="Cambria Math" w:eastAsiaTheme="minorEastAsia" w:hAnsi="Cambria Math"/>
            </w:rPr>
            <m:t>.</m:t>
          </m:r>
        </m:oMath>
      </m:oMathPara>
    </w:p>
    <w:p w14:paraId="249104EE" w14:textId="77777777" w:rsidR="00580BFC" w:rsidRDefault="00580BFC" w:rsidP="00A87584">
      <w:pPr>
        <w:rPr>
          <w:rFonts w:eastAsiaTheme="minorEastAsia"/>
        </w:rPr>
      </w:pPr>
    </w:p>
    <w:p w14:paraId="0687A47A" w14:textId="77777777" w:rsidR="00441B50" w:rsidRPr="00C63E47" w:rsidRDefault="00441B50" w:rsidP="00441B50">
      <w:pPr>
        <w:rPr>
          <w:i/>
          <w:sz w:val="28"/>
        </w:rPr>
      </w:pPr>
      <w:r>
        <w:rPr>
          <w:i/>
          <w:sz w:val="28"/>
        </w:rPr>
        <w:t>Selectivity</w:t>
      </w:r>
    </w:p>
    <w:p w14:paraId="1CBD9C50" w14:textId="77777777" w:rsidR="00A87584" w:rsidRDefault="00441B50" w:rsidP="00A87584">
      <w:r>
        <w:t>Both the fixed gear and the survey assume a logistic selectivity,</w:t>
      </w:r>
    </w:p>
    <w:p w14:paraId="3122612F" w14:textId="77777777" w:rsidR="00441B50" w:rsidRPr="00441B50" w:rsidRDefault="00441B50" w:rsidP="00A87584">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 ×</m:t>
                      </m:r>
                      <m:sSub>
                        <m:sSubPr>
                          <m:ctrlPr>
                            <w:rPr>
                              <w:rFonts w:ascii="Cambria Math" w:hAnsi="Cambria Math"/>
                              <w:i/>
                            </w:rPr>
                          </m:ctrlPr>
                        </m:sSubPr>
                        <m:e>
                          <m:r>
                            <w:rPr>
                              <w:rFonts w:ascii="Cambria Math" w:hAnsi="Cambria Math"/>
                            </w:rPr>
                            <m:t>θ</m:t>
                          </m:r>
                        </m:e>
                        <m:sub>
                          <m:r>
                            <w:rPr>
                              <w:rFonts w:ascii="Cambria Math" w:hAnsi="Cambria Math"/>
                            </w:rPr>
                            <m:t>1</m:t>
                          </m:r>
                        </m:sub>
                      </m:sSub>
                    </m:e>
                  </m:d>
                </m:e>
              </m:d>
              <m:r>
                <w:rPr>
                  <w:rFonts w:ascii="Cambria Math" w:hAnsi="Cambria Math"/>
                </w:rPr>
                <m:t xml:space="preserve"> </m:t>
              </m:r>
            </m:den>
          </m:f>
        </m:oMath>
      </m:oMathPara>
    </w:p>
    <w:p w14:paraId="0EF723CA" w14:textId="77777777" w:rsidR="00441B50" w:rsidRDefault="00441B50" w:rsidP="00A87584">
      <w:pPr>
        <w:rPr>
          <w:rFonts w:eastAsiaTheme="minorEastAsia"/>
        </w:rPr>
      </w:pPr>
      <w:r>
        <w:rPr>
          <w:rFonts w:eastAsiaTheme="minorEastAsia"/>
        </w:rPr>
        <w:t>The trawl fishery was assumed to be a domed gamma selectivity,</w:t>
      </w:r>
    </w:p>
    <w:p w14:paraId="3A24BC72" w14:textId="77777777" w:rsidR="00441B50" w:rsidRPr="00D464A4" w:rsidRDefault="00441B50" w:rsidP="00A87584">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/0.5</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4θ</m:t>
                          </m:r>
                        </m:e>
                        <m:sub>
                          <m:r>
                            <w:rPr>
                              <w:rFonts w:ascii="Cambria Math" w:hAnsi="Cambria Math"/>
                            </w:rPr>
                            <m:t>2</m:t>
                          </m:r>
                        </m:sub>
                        <m:sup>
                          <m:r>
                            <w:rPr>
                              <w:rFonts w:ascii="Cambria Math" w:hAnsi="Cambria Math"/>
                            </w:rPr>
                            <m:t>2</m:t>
                          </m:r>
                        </m:sup>
                      </m:sSubSup>
                    </m:e>
                  </m:rad>
                </m:sup>
              </m:sSup>
            </m:num>
            <m:den>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 xml:space="preserve"> 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m:t>
                  </m:r>
                </m:num>
                <m:den>
                  <m:r>
                    <w:rPr>
                      <w:rFonts w:ascii="Cambria Math" w:hAnsi="Cambria Math"/>
                    </w:rPr>
                    <m:t>0.5</m:t>
                  </m:r>
                  <m:d>
                    <m:dPr>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4θ</m:t>
                              </m:r>
                            </m:e>
                            <m:sub>
                              <m:r>
                                <w:rPr>
                                  <w:rFonts w:ascii="Cambria Math" w:hAnsi="Cambria Math"/>
                                </w:rPr>
                                <m:t>2</m:t>
                              </m:r>
                            </m:sub>
                            <m:sup>
                              <m:r>
                                <w:rPr>
                                  <w:rFonts w:ascii="Cambria Math" w:hAnsi="Cambria Math"/>
                                </w:rPr>
                                <m:t>2</m:t>
                              </m:r>
                            </m:sup>
                          </m:sSubSup>
                        </m:e>
                      </m:ra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den>
              </m:f>
            </m:e>
          </m:d>
        </m:oMath>
      </m:oMathPara>
    </w:p>
    <w:p w14:paraId="2E5E46DE" w14:textId="77777777" w:rsidR="00A87584" w:rsidRPr="00C63E47" w:rsidRDefault="00A87584" w:rsidP="00A87584">
      <w:pPr>
        <w:rPr>
          <w:i/>
          <w:sz w:val="28"/>
        </w:rPr>
      </w:pPr>
      <w:r>
        <w:rPr>
          <w:i/>
          <w:sz w:val="28"/>
        </w:rPr>
        <w:t>Observation model</w:t>
      </w:r>
    </w:p>
    <w:p w14:paraId="71D18A3D" w14:textId="77777777" w:rsidR="00A87584" w:rsidRPr="000B44AD" w:rsidRDefault="00A87584" w:rsidP="00A87584">
      <w:pPr>
        <w:rPr>
          <w:i/>
          <w:sz w:val="24"/>
          <w:u w:val="single"/>
        </w:rPr>
      </w:pPr>
      <w:r w:rsidRPr="000B44AD">
        <w:rPr>
          <w:i/>
          <w:sz w:val="24"/>
          <w:u w:val="single"/>
        </w:rPr>
        <w:t>Catch at age</w:t>
      </w:r>
    </w:p>
    <w:p w14:paraId="0EB12CF7" w14:textId="77777777" w:rsidR="00A87584" w:rsidRDefault="00A87584" w:rsidP="00A87584">
      <w:r w:rsidRPr="000A395A">
        <w:t xml:space="preserve">Fishery dependent catch at age observations </w:t>
      </w:r>
      <w:proofErr w:type="gramStart"/>
      <w:r w:rsidRPr="000A395A">
        <w:t>are</w:t>
      </w:r>
      <w:proofErr w:type="gramEnd"/>
      <w:r w:rsidRPr="000A395A">
        <w:t xml:space="preserve"> available for the fixed gear fishery, but are also needed to calculate catch at length observations for the trawl fishery. Catch at age for fishery </w:t>
      </w:r>
      <m:oMath>
        <m:r>
          <w:rPr>
            <w:rFonts w:ascii="Cambria Math" w:hAnsi="Cambria Math"/>
          </w:rPr>
          <m:t>f</m:t>
        </m:r>
      </m:oMath>
      <w:r w:rsidRPr="000A395A">
        <w:t> is denoted by </w:t>
      </w:r>
      <m:oMath>
        <m:sSubSup>
          <m:sSubSupPr>
            <m:ctrlPr>
              <w:rPr>
                <w:rFonts w:ascii="Cambria Math" w:hAnsi="Cambria Math"/>
                <w:i/>
              </w:rPr>
            </m:ctrlPr>
          </m:sSubSupPr>
          <m:e>
            <m:r>
              <w:rPr>
                <w:rFonts w:ascii="Cambria Math" w:hAnsi="Cambria Math"/>
              </w:rPr>
              <m:t>C</m:t>
            </m:r>
          </m:e>
          <m:sub>
            <m:r>
              <w:rPr>
                <w:rFonts w:ascii="Cambria Math" w:hAnsi="Cambria Math"/>
              </w:rPr>
              <m:t>a,r,y,s</m:t>
            </m:r>
          </m:sub>
          <m:sup>
            <m:r>
              <w:rPr>
                <w:rFonts w:ascii="Cambria Math" w:hAnsi="Cambria Math"/>
              </w:rPr>
              <m:t>f</m:t>
            </m:r>
          </m:sup>
        </m:sSubSup>
      </m:oMath>
      <w:r w:rsidRPr="000A395A">
        <w:t xml:space="preserve"> and model fitted values are calculated following</w:t>
      </w:r>
    </w:p>
    <w:p w14:paraId="3E16BB4D" w14:textId="77777777" w:rsidR="00A87584" w:rsidRPr="000340EE"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a,r,y,s</m:t>
              </m:r>
            </m:sub>
            <m:sup>
              <m:r>
                <w:rPr>
                  <w:rFonts w:ascii="Cambria Math" w:hAnsi="Cambria Math"/>
                </w:rPr>
                <m:t>f</m:t>
              </m:r>
            </m:sup>
          </m:sSubSup>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a,r,y,s</m:t>
                  </m:r>
                </m:sub>
                <m:sup>
                  <m:r>
                    <w:rPr>
                      <w:rFonts w:ascii="Cambria Math" w:hAnsi="Cambria Math"/>
                    </w:rPr>
                    <m:t>f</m:t>
                  </m:r>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den>
          </m:f>
          <m:sSub>
            <m:sSubPr>
              <m:ctrlPr>
                <w:rPr>
                  <w:rFonts w:ascii="Cambria Math" w:eastAsiaTheme="minorEastAsia" w:hAnsi="Cambria Math"/>
                  <w:i/>
                </w:rPr>
              </m:ctrlPr>
            </m:sSubPr>
            <m:e>
              <m:r>
                <w:rPr>
                  <w:rFonts w:ascii="Cambria Math" w:eastAsiaTheme="minorEastAsia" w:hAnsi="Cambria Math"/>
                </w:rPr>
                <m:t>N</m:t>
              </m:r>
            </m:e>
            <m:sub>
              <m:r>
                <w:rPr>
                  <w:rFonts w:ascii="Cambria Math" w:hAnsi="Cambria Math"/>
                </w:rPr>
                <m:t>a,r,y,s</m:t>
              </m:r>
            </m:sub>
          </m:sSub>
          <m:d>
            <m:dPr>
              <m:ctrlPr>
                <w:rPr>
                  <w:rFonts w:ascii="Cambria Math" w:eastAsiaTheme="minorEastAsia" w:hAnsi="Cambria Math"/>
                  <w:i/>
                </w:rPr>
              </m:ctrlPr>
            </m:dPr>
            <m:e>
              <m:r>
                <w:rPr>
                  <w:rFonts w:ascii="Cambria Math" w:eastAsiaTheme="minorEastAsia" w:hAnsi="Cambria Math"/>
                </w:rPr>
                <m:t>1-exp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e>
              </m:d>
            </m:e>
          </m:d>
        </m:oMath>
      </m:oMathPara>
    </w:p>
    <w:p w14:paraId="091C3BF6" w14:textId="77777777" w:rsidR="00A87584" w:rsidRDefault="00A87584" w:rsidP="00A87584">
      <w:pPr>
        <w:rPr>
          <w:rFonts w:eastAsiaTheme="minorEastAsia"/>
        </w:rPr>
      </w:pPr>
      <w:r>
        <w:rPr>
          <w:rFonts w:eastAsiaTheme="minorEastAsia"/>
        </w:rPr>
        <w:t>Fitted catch at age numbers are normalized for a given year and region to sum to one over sex and age following,</w:t>
      </w:r>
    </w:p>
    <w:p w14:paraId="1B350EAE" w14:textId="77777777" w:rsidR="00A87584" w:rsidRPr="000340EE"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a,r,y,s</m:t>
              </m:r>
            </m:sub>
            <m:sup>
              <m:r>
                <w:rPr>
                  <w:rFonts w:ascii="Cambria Math" w:hAnsi="Cambria Math"/>
                </w:rPr>
                <m:t>f</m:t>
              </m:r>
            </m:sup>
          </m:sSubSup>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a,r,y,s</m:t>
                  </m:r>
                </m:sub>
                <m:sup>
                  <m:r>
                    <w:rPr>
                      <w:rFonts w:ascii="Cambria Math" w:hAnsi="Cambria Math"/>
                    </w:rPr>
                    <m:t>f</m:t>
                  </m:r>
                </m:sup>
              </m:sSubSup>
            </m:num>
            <m:den>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a,r,y,s</m:t>
                          </m:r>
                        </m:sub>
                        <m:sup>
                          <m:r>
                            <w:rPr>
                              <w:rFonts w:ascii="Cambria Math" w:hAnsi="Cambria Math"/>
                            </w:rPr>
                            <m:t>f</m:t>
                          </m:r>
                        </m:sup>
                      </m:sSubSup>
                    </m:e>
                  </m:nary>
                </m:e>
              </m:nary>
            </m:den>
          </m:f>
          <m:r>
            <w:rPr>
              <w:rFonts w:ascii="Cambria Math" w:eastAsiaTheme="minorEastAsia" w:hAnsi="Cambria Math"/>
            </w:rPr>
            <m:t>.</m:t>
          </m:r>
        </m:oMath>
      </m:oMathPara>
    </w:p>
    <w:p w14:paraId="5D80F988" w14:textId="77777777" w:rsidR="00A87584" w:rsidRDefault="00A87584" w:rsidP="00A87584">
      <w:pPr>
        <w:rPr>
          <w:rFonts w:eastAsiaTheme="minorEastAsia"/>
        </w:rPr>
      </w:pPr>
      <w:r>
        <w:rPr>
          <w:rFonts w:eastAsiaTheme="minorEastAsia"/>
        </w:rPr>
        <w:t xml:space="preserve">The likelihood assumed for catch-at-age observations is the Dirichlet-multinomial, </w:t>
      </w:r>
      <w:proofErr w:type="gramStart"/>
      <w:r>
        <w:rPr>
          <w:rFonts w:eastAsiaTheme="minorEastAsia"/>
        </w:rPr>
        <w:t>where</w:t>
      </w:r>
      <w:proofErr w:type="gramEnd"/>
    </w:p>
    <w:p w14:paraId="37F1CBD2" w14:textId="77777777" w:rsidR="00A87584" w:rsidRPr="00CC49A1" w:rsidRDefault="00000000" w:rsidP="00A87584">
      <w:pPr>
        <w:rPr>
          <w:rFonts w:eastAsiaTheme="minorEastAsia"/>
        </w:rPr>
      </w:pPr>
      <m:oMathPara>
        <m:oMath>
          <m:sSubSup>
            <m:sSubSupPr>
              <m:ctrlPr>
                <w:rPr>
                  <w:rFonts w:ascii="Cambria Math" w:hAnsi="Cambria Math"/>
                  <w:i/>
                </w:rPr>
              </m:ctrlPr>
            </m:sSubSupPr>
            <m:e>
              <m:r>
                <m:rPr>
                  <m:sty m:val="bi"/>
                </m:rPr>
                <w:rPr>
                  <w:rFonts w:ascii="Cambria Math" w:hAnsi="Cambria Math"/>
                </w:rPr>
                <m:t>C</m:t>
              </m:r>
            </m:e>
            <m:sub>
              <m:r>
                <w:rPr>
                  <w:rFonts w:ascii="Cambria Math" w:hAnsi="Cambria Math"/>
                </w:rPr>
                <m:t>r,y</m:t>
              </m:r>
            </m:sub>
            <m:sup>
              <m:r>
                <w:rPr>
                  <w:rFonts w:ascii="Cambria Math" w:hAnsi="Cambria Math"/>
                </w:rPr>
                <m:t>f</m:t>
              </m:r>
            </m:sup>
          </m:sSubSup>
          <m:r>
            <w:rPr>
              <w:rFonts w:ascii="Cambria Math" w:eastAsiaTheme="minorEastAsia" w:hAnsi="Cambria Math"/>
            </w:rPr>
            <m:t>~DirichetMultinomial</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m:t>
                      </m:r>
                    </m:e>
                  </m:acc>
                </m:e>
                <m:sub>
                  <m:r>
                    <w:rPr>
                      <w:rFonts w:ascii="Cambria Math" w:hAnsi="Cambria Math"/>
                    </w:rPr>
                    <m:t>r,y</m:t>
                  </m:r>
                </m:sub>
                <m:sup>
                  <m:r>
                    <w:rPr>
                      <w:rFonts w:ascii="Cambria Math" w:hAnsi="Cambria Math"/>
                    </w:rPr>
                    <m:t>f</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e>
          </m:d>
        </m:oMath>
      </m:oMathPara>
    </w:p>
    <w:p w14:paraId="522502F7" w14:textId="77777777" w:rsidR="00A87584" w:rsidRDefault="00A87584" w:rsidP="00A8758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Pr>
          <w:rFonts w:eastAsiaTheme="minorEastAsia"/>
        </w:rPr>
        <w:t xml:space="preserve"> is an estimable over-dispersion parameter and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r,y</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1,r,y,1</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,r,y,1</m:t>
            </m:r>
          </m:sub>
          <m:sup>
            <m:r>
              <w:rPr>
                <w:rFonts w:ascii="Cambria Math" w:hAnsi="Cambria Math"/>
              </w:rPr>
              <m:t>f</m:t>
            </m:r>
          </m:sup>
        </m:sSubSup>
        <m:sSubSup>
          <m:sSubSupPr>
            <m:ctrlPr>
              <w:rPr>
                <w:rFonts w:ascii="Cambria Math" w:hAnsi="Cambria Math"/>
                <w:i/>
              </w:rPr>
            </m:ctrlPr>
          </m:sSubSupPr>
          <m:e>
            <m:r>
              <w:rPr>
                <w:rFonts w:ascii="Cambria Math" w:hAnsi="Cambria Math"/>
              </w:rPr>
              <m:t>,C</m:t>
            </m:r>
          </m:e>
          <m:sub>
            <m:r>
              <w:rPr>
                <w:rFonts w:ascii="Cambria Math" w:hAnsi="Cambria Math"/>
              </w:rPr>
              <m:t>1,r,y,2</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,r,y,2</m:t>
            </m:r>
          </m:sub>
          <m:sup>
            <m:r>
              <w:rPr>
                <w:rFonts w:ascii="Cambria Math" w:hAnsi="Cambria Math"/>
              </w:rPr>
              <m:t>f</m:t>
            </m:r>
          </m:sup>
        </m:sSubSup>
        <m:r>
          <w:rPr>
            <w:rFonts w:ascii="Cambria Math" w:hAnsi="Cambria Math"/>
          </w:rPr>
          <m:t>)</m:t>
        </m:r>
      </m:oMath>
      <w:r>
        <w:rPr>
          <w:rFonts w:eastAsiaTheme="minorEastAsia"/>
        </w:rPr>
        <w:t xml:space="preserve"> is a vector of numbers over the sex and age dimensions,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m:t>
                </m:r>
              </m:e>
            </m:acc>
          </m:e>
          <m:sub>
            <m:r>
              <w:rPr>
                <w:rFonts w:ascii="Cambria Math" w:hAnsi="Cambria Math"/>
              </w:rPr>
              <m:t>r,y</m:t>
            </m:r>
          </m:sub>
          <m:sup>
            <m:r>
              <w:rPr>
                <w:rFonts w:ascii="Cambria Math" w:hAnsi="Cambria Math"/>
              </w:rPr>
              <m:t>f</m:t>
            </m:r>
          </m:sup>
        </m:sSubSup>
      </m:oMath>
      <w:r>
        <w:rPr>
          <w:rFonts w:eastAsiaTheme="minorEastAsia"/>
        </w:rPr>
        <w:t xml:space="preserve"> has the same dimension.</w:t>
      </w:r>
    </w:p>
    <w:p w14:paraId="70EFA91A" w14:textId="77777777" w:rsidR="00A87584" w:rsidRDefault="00A87584" w:rsidP="00A87584">
      <w:pPr>
        <w:rPr>
          <w:rFonts w:eastAsiaTheme="minorEastAsia"/>
        </w:rPr>
      </w:pPr>
    </w:p>
    <w:p w14:paraId="35372F73" w14:textId="77777777" w:rsidR="00A87584" w:rsidRPr="000B44AD" w:rsidRDefault="00A87584" w:rsidP="00A87584">
      <w:pPr>
        <w:rPr>
          <w:i/>
          <w:sz w:val="24"/>
          <w:u w:val="single"/>
        </w:rPr>
      </w:pPr>
      <w:r w:rsidRPr="000B44AD">
        <w:rPr>
          <w:i/>
          <w:sz w:val="24"/>
          <w:u w:val="single"/>
        </w:rPr>
        <w:t>Catch at length</w:t>
      </w:r>
    </w:p>
    <w:p w14:paraId="212422ED" w14:textId="77777777" w:rsidR="00A87584" w:rsidRDefault="00A87584" w:rsidP="00A87584">
      <w:pPr>
        <w:rPr>
          <w:rFonts w:eastAsiaTheme="minorEastAsia"/>
        </w:rPr>
      </w:pPr>
      <w:r>
        <w:rPr>
          <w:rFonts w:eastAsiaTheme="minorEastAsia"/>
        </w:rPr>
        <w:t xml:space="preserve">Catch at length are fishery dependent length frequencies denoted by </w:t>
      </w:r>
      <m:oMath>
        <m:sSubSup>
          <m:sSubSupPr>
            <m:ctrlPr>
              <w:rPr>
                <w:rFonts w:ascii="Cambria Math" w:hAnsi="Cambria Math"/>
                <w:i/>
              </w:rPr>
            </m:ctrlPr>
          </m:sSubSupPr>
          <m:e>
            <m:r>
              <m:rPr>
                <m:sty m:val="bi"/>
              </m:rPr>
              <w:rPr>
                <w:rFonts w:ascii="Cambria Math" w:hAnsi="Cambria Math"/>
              </w:rPr>
              <m:t>CL</m:t>
            </m:r>
          </m:e>
          <m:sub>
            <m:r>
              <w:rPr>
                <w:rFonts w:ascii="Cambria Math" w:hAnsi="Cambria Math"/>
              </w:rPr>
              <m:t>r,y,s</m:t>
            </m:r>
          </m:sub>
          <m:sup>
            <m:r>
              <w:rPr>
                <w:rFonts w:ascii="Cambria Math" w:hAnsi="Cambria Math"/>
              </w:rPr>
              <m:t>f</m:t>
            </m:r>
          </m:sup>
        </m:sSubSup>
      </m:oMath>
      <w:r>
        <w:rPr>
          <w:rFonts w:eastAsiaTheme="minorEastAsia"/>
        </w:rPr>
        <w:t xml:space="preserve">. It uses the catch-at-age calculations, but converts them to numbers at length using the age-length transition matrix before normalizing. </w:t>
      </w:r>
    </w:p>
    <w:p w14:paraId="025C90E7" w14:textId="77777777" w:rsidR="00A87584"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CL</m:t>
                  </m:r>
                </m:e>
              </m:acc>
            </m:e>
            <m:sub>
              <m:r>
                <w:rPr>
                  <w:rFonts w:ascii="Cambria Math" w:hAnsi="Cambria Math"/>
                </w:rPr>
                <m:t>r,y,s</m:t>
              </m:r>
            </m:sub>
            <m:sup>
              <m:r>
                <w:rPr>
                  <w:rFonts w:ascii="Cambria Math" w:hAnsi="Cambria Math"/>
                </w:rPr>
                <m:t>f</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a,s</m:t>
                      </m:r>
                    </m:sub>
                    <m:sup>
                      <m:r>
                        <w:rPr>
                          <w:rFonts w:ascii="Cambria Math" w:hAnsi="Cambria Math"/>
                        </w:rPr>
                        <m:t>l</m:t>
                      </m:r>
                    </m:sup>
                  </m:sSubSup>
                </m:e>
              </m:d>
            </m:e>
            <m:sup>
              <m:r>
                <w:rPr>
                  <w:rFonts w:ascii="Cambria Math" w:hAnsi="Cambria Math"/>
                </w:rPr>
                <m:t>T</m:t>
              </m:r>
            </m:sup>
          </m:sSup>
          <m:r>
            <w:rPr>
              <w:rFonts w:ascii="Cambria Math" w:hAnsi="Cambria Math"/>
            </w:rPr>
            <m:t xml:space="preserve"> ×  </m:t>
          </m:r>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C</m:t>
                  </m:r>
                </m:e>
              </m:acc>
            </m:e>
            <m:sub>
              <m:r>
                <w:rPr>
                  <w:rFonts w:ascii="Cambria Math" w:hAnsi="Cambria Math"/>
                </w:rPr>
                <m:t>r,y,s</m:t>
              </m:r>
            </m:sub>
            <m:sup>
              <m:r>
                <w:rPr>
                  <w:rFonts w:ascii="Cambria Math" w:hAnsi="Cambria Math"/>
                </w:rPr>
                <m:t>f</m:t>
              </m:r>
            </m:sup>
          </m:sSubSup>
        </m:oMath>
      </m:oMathPara>
    </w:p>
    <w:p w14:paraId="342FA73D" w14:textId="77777777" w:rsidR="00A87584" w:rsidRDefault="00A87584" w:rsidP="00A87584">
      <w:pPr>
        <w:rPr>
          <w:rFonts w:eastAsiaTheme="minorEastAsia"/>
        </w:rPr>
      </w:pPr>
    </w:p>
    <w:p w14:paraId="232FA748" w14:textId="77777777" w:rsidR="00A87584" w:rsidRDefault="00A87584" w:rsidP="00A87584">
      <w:pPr>
        <w:rPr>
          <w:rFonts w:eastAsiaTheme="minorEastAsia"/>
        </w:rPr>
      </w:pPr>
      <w:r>
        <w:rPr>
          <w:rFonts w:eastAsiaTheme="minorEastAsia"/>
        </w:rPr>
        <w:t xml:space="preserve"> Fitted catch at length numbers are normalized for a given year and region to sum to one over sex and age following,</w:t>
      </w:r>
    </w:p>
    <w:p w14:paraId="763130A5" w14:textId="77777777" w:rsidR="00A87584" w:rsidRPr="000340EE"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PL</m:t>
                  </m:r>
                </m:e>
              </m:acc>
            </m:e>
            <m:sub>
              <m:r>
                <w:rPr>
                  <w:rFonts w:ascii="Cambria Math" w:hAnsi="Cambria Math"/>
                </w:rPr>
                <m:t>l,r,y,s</m:t>
              </m:r>
            </m:sub>
            <m:sup>
              <m:r>
                <w:rPr>
                  <w:rFonts w:ascii="Cambria Math" w:hAnsi="Cambria Math"/>
                </w:rPr>
                <m:t>f</m:t>
              </m:r>
            </m:sup>
          </m:sSubSup>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CL</m:t>
                      </m:r>
                    </m:e>
                  </m:acc>
                </m:e>
                <m:sub>
                  <m:r>
                    <w:rPr>
                      <w:rFonts w:ascii="Cambria Math" w:hAnsi="Cambria Math"/>
                    </w:rPr>
                    <m:t>l,r,y,s</m:t>
                  </m:r>
                </m:sub>
                <m:sup>
                  <m:r>
                    <w:rPr>
                      <w:rFonts w:ascii="Cambria Math" w:hAnsi="Cambria Math"/>
                    </w:rPr>
                    <m:t>f</m:t>
                  </m:r>
                </m:sup>
              </m:sSubSup>
            </m:num>
            <m:den>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CL</m:t>
                              </m:r>
                            </m:e>
                          </m:acc>
                        </m:e>
                        <m:sub>
                          <m:r>
                            <w:rPr>
                              <w:rFonts w:ascii="Cambria Math" w:hAnsi="Cambria Math"/>
                            </w:rPr>
                            <m:t>l,r,y,s</m:t>
                          </m:r>
                        </m:sub>
                        <m:sup>
                          <m:r>
                            <w:rPr>
                              <w:rFonts w:ascii="Cambria Math" w:hAnsi="Cambria Math"/>
                            </w:rPr>
                            <m:t>f</m:t>
                          </m:r>
                        </m:sup>
                      </m:sSubSup>
                    </m:e>
                  </m:nary>
                </m:e>
              </m:nary>
            </m:den>
          </m:f>
          <m:r>
            <w:rPr>
              <w:rFonts w:ascii="Cambria Math" w:eastAsiaTheme="minorEastAsia" w:hAnsi="Cambria Math"/>
            </w:rPr>
            <m:t>.</m:t>
          </m:r>
        </m:oMath>
      </m:oMathPara>
    </w:p>
    <w:p w14:paraId="582432AF" w14:textId="77777777" w:rsidR="00A87584" w:rsidRDefault="00A87584" w:rsidP="00A87584">
      <w:pPr>
        <w:rPr>
          <w:rFonts w:eastAsiaTheme="minorEastAsia"/>
        </w:rPr>
      </w:pPr>
      <w:r>
        <w:rPr>
          <w:rFonts w:eastAsiaTheme="minorEastAsia"/>
        </w:rPr>
        <w:t xml:space="preserve">The likelihood assumed for catch-at-length observations is the Dirichlet-multinomial, </w:t>
      </w:r>
      <w:proofErr w:type="gramStart"/>
      <w:r>
        <w:rPr>
          <w:rFonts w:eastAsiaTheme="minorEastAsia"/>
        </w:rPr>
        <w:t>where</w:t>
      </w:r>
      <w:proofErr w:type="gramEnd"/>
    </w:p>
    <w:p w14:paraId="7FB95071" w14:textId="77777777" w:rsidR="00A87584" w:rsidRPr="00CC49A1" w:rsidRDefault="00000000" w:rsidP="00A87584">
      <w:pPr>
        <w:rPr>
          <w:rFonts w:eastAsiaTheme="minorEastAsia"/>
        </w:rPr>
      </w:pPr>
      <m:oMathPara>
        <m:oMath>
          <m:sSubSup>
            <m:sSubSupPr>
              <m:ctrlPr>
                <w:rPr>
                  <w:rFonts w:ascii="Cambria Math" w:hAnsi="Cambria Math"/>
                  <w:i/>
                </w:rPr>
              </m:ctrlPr>
            </m:sSubSupPr>
            <m:e>
              <m:r>
                <m:rPr>
                  <m:sty m:val="bi"/>
                </m:rPr>
                <w:rPr>
                  <w:rFonts w:ascii="Cambria Math" w:hAnsi="Cambria Math"/>
                </w:rPr>
                <m:t>CL</m:t>
              </m:r>
            </m:e>
            <m:sub>
              <m:r>
                <w:rPr>
                  <w:rFonts w:ascii="Cambria Math" w:hAnsi="Cambria Math"/>
                </w:rPr>
                <m:t>r,y</m:t>
              </m:r>
            </m:sub>
            <m:sup>
              <m:r>
                <w:rPr>
                  <w:rFonts w:ascii="Cambria Math" w:hAnsi="Cambria Math"/>
                </w:rPr>
                <m:t>f</m:t>
              </m:r>
            </m:sup>
          </m:sSubSup>
          <m:r>
            <w:rPr>
              <w:rFonts w:ascii="Cambria Math" w:eastAsiaTheme="minorEastAsia" w:hAnsi="Cambria Math"/>
            </w:rPr>
            <m:t>~DirichetMultinomial</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PL</m:t>
                      </m:r>
                    </m:e>
                  </m:acc>
                </m:e>
                <m:sub>
                  <m:r>
                    <w:rPr>
                      <w:rFonts w:ascii="Cambria Math" w:hAnsi="Cambria Math"/>
                    </w:rPr>
                    <m:t>r,y</m:t>
                  </m:r>
                </m:sub>
                <m:sup>
                  <m:r>
                    <w:rPr>
                      <w:rFonts w:ascii="Cambria Math" w:hAnsi="Cambria Math"/>
                    </w:rPr>
                    <m:t>f</m:t>
                  </m:r>
                </m:sup>
              </m:sSubSup>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e>
          </m:d>
        </m:oMath>
      </m:oMathPara>
    </w:p>
    <w:p w14:paraId="034FFC56" w14:textId="77777777" w:rsidR="00A87584" w:rsidRDefault="00A87584" w:rsidP="00A87584">
      <w:pPr>
        <w:rPr>
          <w:rFonts w:eastAsiaTheme="minorEastAsia"/>
        </w:rPr>
      </w:pPr>
      <w:r>
        <w:rPr>
          <w:rFonts w:eastAsiaTheme="minorEastAsia"/>
        </w:rP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oMath>
      <w:r>
        <w:rPr>
          <w:rFonts w:eastAsiaTheme="minorEastAsia"/>
        </w:rPr>
        <w:t xml:space="preserve"> is an estimable over-dispersion parameter and </w:t>
      </w:r>
      <m:oMath>
        <m:sSubSup>
          <m:sSubSupPr>
            <m:ctrlPr>
              <w:rPr>
                <w:rFonts w:ascii="Cambria Math" w:hAnsi="Cambria Math"/>
                <w:i/>
              </w:rPr>
            </m:ctrlPr>
          </m:sSubSupPr>
          <m:e>
            <m:r>
              <m:rPr>
                <m:sty m:val="bi"/>
              </m:rPr>
              <w:rPr>
                <w:rFonts w:ascii="Cambria Math" w:hAnsi="Cambria Math"/>
              </w:rPr>
              <m:t>CL</m:t>
            </m:r>
          </m:e>
          <m:sub>
            <m:r>
              <w:rPr>
                <w:rFonts w:ascii="Cambria Math" w:hAnsi="Cambria Math"/>
              </w:rPr>
              <m:t>r,y</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CL</m:t>
            </m:r>
          </m:e>
          <m:sub>
            <m:r>
              <w:rPr>
                <w:rFonts w:ascii="Cambria Math" w:hAnsi="Cambria Math"/>
              </w:rPr>
              <m:t>1,r,y,1</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CL</m:t>
            </m:r>
          </m:e>
          <m:sub>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,r,y,1</m:t>
            </m:r>
          </m:sub>
          <m:sup>
            <m:r>
              <w:rPr>
                <w:rFonts w:ascii="Cambria Math" w:hAnsi="Cambria Math"/>
              </w:rPr>
              <m:t>f</m:t>
            </m:r>
          </m:sup>
        </m:sSubSup>
        <m:sSubSup>
          <m:sSubSupPr>
            <m:ctrlPr>
              <w:rPr>
                <w:rFonts w:ascii="Cambria Math" w:hAnsi="Cambria Math"/>
                <w:i/>
              </w:rPr>
            </m:ctrlPr>
          </m:sSubSupPr>
          <m:e>
            <m:r>
              <w:rPr>
                <w:rFonts w:ascii="Cambria Math" w:hAnsi="Cambria Math"/>
              </w:rPr>
              <m:t>,CL</m:t>
            </m:r>
          </m:e>
          <m:sub>
            <m:r>
              <w:rPr>
                <w:rFonts w:ascii="Cambria Math" w:hAnsi="Cambria Math"/>
              </w:rPr>
              <m:t>1,r,y,2</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CL</m:t>
            </m:r>
          </m:e>
          <m:sub>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,r,y,2</m:t>
            </m:r>
          </m:sub>
          <m:sup>
            <m:r>
              <w:rPr>
                <w:rFonts w:ascii="Cambria Math" w:hAnsi="Cambria Math"/>
              </w:rPr>
              <m:t>f</m:t>
            </m:r>
          </m:sup>
        </m:sSubSup>
        <m:r>
          <w:rPr>
            <w:rFonts w:ascii="Cambria Math" w:hAnsi="Cambria Math"/>
          </w:rPr>
          <m:t>)</m:t>
        </m:r>
      </m:oMath>
      <w:r>
        <w:rPr>
          <w:rFonts w:eastAsiaTheme="minorEastAsia"/>
        </w:rPr>
        <w:t xml:space="preserve"> is a vector of numbers over the sex and length bin dimensions,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PL</m:t>
                </m:r>
              </m:e>
            </m:acc>
          </m:e>
          <m:sub>
            <m:r>
              <w:rPr>
                <w:rFonts w:ascii="Cambria Math" w:hAnsi="Cambria Math"/>
              </w:rPr>
              <m:t>r,y</m:t>
            </m:r>
          </m:sub>
          <m:sup>
            <m:r>
              <w:rPr>
                <w:rFonts w:ascii="Cambria Math" w:hAnsi="Cambria Math"/>
              </w:rPr>
              <m:t>f</m:t>
            </m:r>
          </m:sup>
        </m:sSubSup>
      </m:oMath>
      <w:r>
        <w:rPr>
          <w:rFonts w:eastAsiaTheme="minorEastAsia"/>
        </w:rPr>
        <w:t xml:space="preserve"> has the same dimension.</w:t>
      </w:r>
    </w:p>
    <w:p w14:paraId="2E901755" w14:textId="77777777" w:rsidR="00A87584" w:rsidRPr="000B44AD" w:rsidRDefault="00A87584" w:rsidP="00A87584">
      <w:pPr>
        <w:rPr>
          <w:i/>
          <w:sz w:val="24"/>
          <w:u w:val="single"/>
        </w:rPr>
      </w:pPr>
      <w:r w:rsidRPr="000B44AD">
        <w:rPr>
          <w:i/>
          <w:sz w:val="24"/>
          <w:u w:val="single"/>
        </w:rPr>
        <w:t>Survey age composition</w:t>
      </w:r>
    </w:p>
    <w:p w14:paraId="68DBD22C" w14:textId="77777777" w:rsidR="00A87584" w:rsidRDefault="00A87584" w:rsidP="00A87584">
      <w:pPr>
        <w:rPr>
          <w:sz w:val="24"/>
        </w:rPr>
      </w:pPr>
      <w:r>
        <w:rPr>
          <w:sz w:val="24"/>
        </w:rPr>
        <w:t>Numbers at age for the survey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a,r,y,s</m:t>
            </m:r>
          </m:sub>
          <m:sup>
            <m:r>
              <w:rPr>
                <w:rFonts w:ascii="Cambria Math" w:eastAsiaTheme="minorEastAsia" w:hAnsi="Cambria Math"/>
              </w:rPr>
              <m:t>s</m:t>
            </m:r>
          </m:sup>
        </m:sSubSup>
      </m:oMath>
      <w:r>
        <w:rPr>
          <w:sz w:val="24"/>
        </w:rPr>
        <w:t>) are calculated as,</w:t>
      </w:r>
    </w:p>
    <w:p w14:paraId="541ADEF7" w14:textId="77777777" w:rsidR="00A87584" w:rsidRPr="00D62B83" w:rsidRDefault="00000000" w:rsidP="00A87584">
      <w:pPr>
        <w:rPr>
          <w:sz w:val="24"/>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a,r,y,s</m:t>
              </m:r>
            </m:sub>
            <m:sup>
              <m:r>
                <w:rPr>
                  <w:rFonts w:ascii="Cambria Math" w:eastAsiaTheme="minorEastAsia" w:hAnsi="Cambria Math"/>
                </w:rPr>
                <m:t>s</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hAnsi="Cambria Math"/>
                </w:rPr>
                <m:t>a,r,y,s</m:t>
              </m:r>
            </m:sub>
          </m:sSub>
          <m:d>
            <m:dPr>
              <m:ctrlPr>
                <w:rPr>
                  <w:rFonts w:ascii="Cambria Math" w:eastAsiaTheme="minorEastAsia" w:hAnsi="Cambria Math"/>
                  <w:i/>
                </w:rPr>
              </m:ctrlPr>
            </m:dPr>
            <m:e>
              <m:r>
                <w:rPr>
                  <w:rFonts w:ascii="Cambria Math" w:eastAsiaTheme="minorEastAsia" w:hAnsi="Cambria Math"/>
                </w:rPr>
                <m:t>1-exp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sub>
                  </m:sSub>
                </m:e>
              </m:d>
            </m:e>
          </m:d>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a,y,s</m:t>
              </m:r>
            </m:sub>
            <m:sup>
              <m:r>
                <w:rPr>
                  <w:rFonts w:ascii="Cambria Math" w:eastAsiaTheme="minorEastAsia" w:hAnsi="Cambria Math"/>
                </w:rPr>
                <m:t>s</m:t>
              </m:r>
            </m:sup>
          </m:sSubSup>
        </m:oMath>
      </m:oMathPara>
    </w:p>
    <w:p w14:paraId="25E882AC" w14:textId="77777777" w:rsidR="00A87584" w:rsidRDefault="00A87584" w:rsidP="00A8758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sub>
        </m:sSub>
      </m:oMath>
      <w:r>
        <w:rPr>
          <w:rFonts w:eastAsiaTheme="minorEastAsia"/>
        </w:rPr>
        <w:t xml:space="preserve"> is the proportion of the year when the survey occurs 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a,y,s</m:t>
            </m:r>
          </m:sub>
          <m:sup>
            <m:r>
              <w:rPr>
                <w:rFonts w:ascii="Cambria Math" w:eastAsiaTheme="minorEastAsia" w:hAnsi="Cambria Math"/>
              </w:rPr>
              <m:t>s</m:t>
            </m:r>
          </m:sup>
        </m:sSubSup>
      </m:oMath>
      <w:r>
        <w:rPr>
          <w:rFonts w:eastAsiaTheme="minorEastAsia"/>
        </w:rPr>
        <w:t xml:space="preserve"> represents the survey selectivity.</w:t>
      </w:r>
    </w:p>
    <w:p w14:paraId="63E9CB43" w14:textId="77777777" w:rsidR="00A87584" w:rsidRDefault="00A87584" w:rsidP="00A87584">
      <w:pPr>
        <w:rPr>
          <w:rFonts w:eastAsiaTheme="minorEastAsia"/>
        </w:rPr>
      </w:pPr>
      <w:r>
        <w:rPr>
          <w:rFonts w:eastAsiaTheme="minorEastAsia"/>
        </w:rPr>
        <w:t>Fitted catch at age numbers are normalized for a given year and region to sum to one over sex and age following,</w:t>
      </w:r>
    </w:p>
    <w:p w14:paraId="1B27ADD2" w14:textId="77777777" w:rsidR="00A87584" w:rsidRPr="001B15AC"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a,r,y,s</m:t>
              </m:r>
            </m:sub>
            <m:sup>
              <m:r>
                <w:rPr>
                  <w:rFonts w:ascii="Cambria Math" w:hAnsi="Cambria Math"/>
                </w:rPr>
                <m:t>s</m:t>
              </m:r>
            </m:sup>
          </m:sSubSup>
          <m:r>
            <w:rPr>
              <w:rFonts w:ascii="Cambria Math" w:eastAsiaTheme="minorEastAsia" w:hAnsi="Cambria Math"/>
            </w:rPr>
            <m:t>=</m:t>
          </m:r>
          <m:f>
            <m:fPr>
              <m:ctrlPr>
                <w:rPr>
                  <w:rFonts w:ascii="Cambria Math"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a,r,y,s</m:t>
                  </m:r>
                </m:sub>
                <m:sup>
                  <m:r>
                    <w:rPr>
                      <w:rFonts w:ascii="Cambria Math" w:eastAsiaTheme="minorEastAsia" w:hAnsi="Cambria Math"/>
                    </w:rPr>
                    <m:t>s</m:t>
                  </m:r>
                </m:sup>
              </m:sSubSup>
            </m:num>
            <m:den>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a,r,y,s</m:t>
                          </m:r>
                        </m:sub>
                        <m:sup>
                          <m:r>
                            <w:rPr>
                              <w:rFonts w:ascii="Cambria Math" w:eastAsiaTheme="minorEastAsia" w:hAnsi="Cambria Math"/>
                            </w:rPr>
                            <m:t>s</m:t>
                          </m:r>
                        </m:sup>
                      </m:sSubSup>
                    </m:e>
                  </m:nary>
                </m:e>
              </m:nary>
            </m:den>
          </m:f>
          <m:r>
            <w:rPr>
              <w:rFonts w:ascii="Cambria Math" w:eastAsiaTheme="minorEastAsia" w:hAnsi="Cambria Math"/>
            </w:rPr>
            <m:t>.</m:t>
          </m:r>
        </m:oMath>
      </m:oMathPara>
    </w:p>
    <w:p w14:paraId="5C441B04" w14:textId="77777777" w:rsidR="00A87584" w:rsidRDefault="00A87584" w:rsidP="00A87584">
      <w:pPr>
        <w:rPr>
          <w:rFonts w:eastAsiaTheme="minorEastAsia"/>
        </w:rPr>
      </w:pPr>
      <w:r>
        <w:rPr>
          <w:rFonts w:eastAsiaTheme="minorEastAsia"/>
        </w:rPr>
        <w:t xml:space="preserve">The likelihood assumed for catch-at-age observations is the Dirichlet-multinomial, </w:t>
      </w:r>
      <w:proofErr w:type="gramStart"/>
      <w:r>
        <w:rPr>
          <w:rFonts w:eastAsiaTheme="minorEastAsia"/>
        </w:rPr>
        <w:t>where</w:t>
      </w:r>
      <w:proofErr w:type="gramEnd"/>
    </w:p>
    <w:p w14:paraId="3BCD5E77" w14:textId="77777777" w:rsidR="00A87584" w:rsidRPr="00CC49A1" w:rsidRDefault="00000000" w:rsidP="00A87584">
      <w:pPr>
        <w:rPr>
          <w:rFonts w:eastAsiaTheme="minorEastAsia"/>
        </w:rPr>
      </w:pPr>
      <m:oMathPara>
        <m:oMath>
          <m:sSubSup>
            <m:sSubSupPr>
              <m:ctrlPr>
                <w:rPr>
                  <w:rFonts w:ascii="Cambria Math" w:hAnsi="Cambria Math"/>
                  <w:i/>
                </w:rPr>
              </m:ctrlPr>
            </m:sSubSupPr>
            <m:e>
              <m:r>
                <m:rPr>
                  <m:sty m:val="bi"/>
                </m:rPr>
                <w:rPr>
                  <w:rFonts w:ascii="Cambria Math" w:hAnsi="Cambria Math"/>
                </w:rPr>
                <m:t>N</m:t>
              </m:r>
            </m:e>
            <m:sub>
              <m:r>
                <w:rPr>
                  <w:rFonts w:ascii="Cambria Math" w:hAnsi="Cambria Math"/>
                </w:rPr>
                <m:t>r,y</m:t>
              </m:r>
            </m:sub>
            <m:sup>
              <m:r>
                <w:rPr>
                  <w:rFonts w:ascii="Cambria Math" w:hAnsi="Cambria Math"/>
                </w:rPr>
                <m:t>s</m:t>
              </m:r>
            </m:sup>
          </m:sSubSup>
          <m:r>
            <w:rPr>
              <w:rFonts w:ascii="Cambria Math" w:eastAsiaTheme="minorEastAsia" w:hAnsi="Cambria Math"/>
            </w:rPr>
            <m:t>~DirichetMultinomial</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m:t>
                      </m:r>
                    </m:e>
                  </m:acc>
                </m:e>
                <m:sub>
                  <m:r>
                    <w:rPr>
                      <w:rFonts w:ascii="Cambria Math" w:hAnsi="Cambria Math"/>
                    </w:rPr>
                    <m:t>r,y</m:t>
                  </m:r>
                </m:sub>
                <m:sup>
                  <m:r>
                    <w:rPr>
                      <w:rFonts w:ascii="Cambria Math" w:hAnsi="Cambria Math"/>
                    </w:rPr>
                    <m:t>s</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m:t>
                  </m:r>
                </m:sub>
              </m:sSub>
            </m:e>
          </m:d>
        </m:oMath>
      </m:oMathPara>
    </w:p>
    <w:p w14:paraId="50ADD84A" w14:textId="77777777" w:rsidR="00A87584" w:rsidRDefault="00A87584" w:rsidP="00A8758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s</m:t>
            </m:r>
          </m:sub>
        </m:sSub>
      </m:oMath>
      <w:r>
        <w:rPr>
          <w:rFonts w:eastAsiaTheme="minorEastAsia"/>
        </w:rPr>
        <w:t xml:space="preserve"> is an estimable over-dispersion parameter and </w:t>
      </w:r>
      <m:oMath>
        <m:sSubSup>
          <m:sSubSupPr>
            <m:ctrlPr>
              <w:rPr>
                <w:rFonts w:ascii="Cambria Math" w:hAnsi="Cambria Math"/>
                <w:i/>
              </w:rPr>
            </m:ctrlPr>
          </m:sSubSupPr>
          <m:e>
            <m:r>
              <m:rPr>
                <m:sty m:val="bi"/>
              </m:rPr>
              <w:rPr>
                <w:rFonts w:ascii="Cambria Math" w:hAnsi="Cambria Math"/>
              </w:rPr>
              <m:t>N</m:t>
            </m:r>
          </m:e>
          <m:sub>
            <m:r>
              <w:rPr>
                <w:rFonts w:ascii="Cambria Math" w:hAnsi="Cambria Math"/>
              </w:rPr>
              <m:t>r,y</m:t>
            </m:r>
          </m:sub>
          <m:sup>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1,r,y,1</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,r,y,1</m:t>
            </m:r>
          </m:sub>
          <m:sup>
            <m:r>
              <w:rPr>
                <w:rFonts w:ascii="Cambria Math" w:hAnsi="Cambria Math"/>
              </w:rPr>
              <m:t>s</m:t>
            </m:r>
          </m:sup>
        </m:sSubSup>
        <m:sSubSup>
          <m:sSubSupPr>
            <m:ctrlPr>
              <w:rPr>
                <w:rFonts w:ascii="Cambria Math" w:hAnsi="Cambria Math"/>
                <w:i/>
              </w:rPr>
            </m:ctrlPr>
          </m:sSubSupPr>
          <m:e>
            <m:r>
              <w:rPr>
                <w:rFonts w:ascii="Cambria Math" w:hAnsi="Cambria Math"/>
              </w:rPr>
              <m:t>,N</m:t>
            </m:r>
          </m:e>
          <m:sub>
            <m:r>
              <w:rPr>
                <w:rFonts w:ascii="Cambria Math" w:hAnsi="Cambria Math"/>
              </w:rPr>
              <m:t>1,r,y,2</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,r,y,2</m:t>
            </m:r>
          </m:sub>
          <m:sup>
            <m:r>
              <w:rPr>
                <w:rFonts w:ascii="Cambria Math" w:hAnsi="Cambria Math"/>
              </w:rPr>
              <m:t>s</m:t>
            </m:r>
          </m:sup>
        </m:sSubSup>
        <m:r>
          <w:rPr>
            <w:rFonts w:ascii="Cambria Math" w:hAnsi="Cambria Math"/>
          </w:rPr>
          <m:t>)</m:t>
        </m:r>
      </m:oMath>
      <w:r>
        <w:rPr>
          <w:rFonts w:eastAsiaTheme="minorEastAsia"/>
        </w:rPr>
        <w:t xml:space="preserve"> is a vector of numbers over the sex and age dimensions,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P</m:t>
                </m:r>
              </m:e>
            </m:acc>
          </m:e>
          <m:sub>
            <m:r>
              <w:rPr>
                <w:rFonts w:ascii="Cambria Math" w:hAnsi="Cambria Math"/>
              </w:rPr>
              <m:t>r,y</m:t>
            </m:r>
          </m:sub>
          <m:sup>
            <m:r>
              <w:rPr>
                <w:rFonts w:ascii="Cambria Math" w:hAnsi="Cambria Math"/>
              </w:rPr>
              <m:t>s</m:t>
            </m:r>
          </m:sup>
        </m:sSubSup>
      </m:oMath>
      <w:r>
        <w:rPr>
          <w:rFonts w:eastAsiaTheme="minorEastAsia"/>
        </w:rPr>
        <w:t xml:space="preserve"> has the same dimension.</w:t>
      </w:r>
    </w:p>
    <w:p w14:paraId="384F7FA7" w14:textId="77777777" w:rsidR="00A87584" w:rsidRPr="000B44AD" w:rsidRDefault="00A87584" w:rsidP="00A87584">
      <w:pPr>
        <w:rPr>
          <w:i/>
          <w:sz w:val="24"/>
          <w:u w:val="single"/>
        </w:rPr>
      </w:pPr>
      <w:r w:rsidRPr="000B44AD">
        <w:rPr>
          <w:i/>
          <w:sz w:val="24"/>
          <w:u w:val="single"/>
        </w:rPr>
        <w:t>Survey index of abundance</w:t>
      </w:r>
    </w:p>
    <w:p w14:paraId="5CE0EB4E" w14:textId="77777777" w:rsidR="00A87584" w:rsidRDefault="00A87584" w:rsidP="00A87584">
      <w:pPr>
        <w:rPr>
          <w:rFonts w:eastAsiaTheme="minorEastAsia"/>
        </w:rPr>
      </w:pPr>
      <w:r>
        <w:rPr>
          <w:sz w:val="24"/>
        </w:rPr>
        <w:t xml:space="preserve">A relative index of biomass is calculated using the survey age calculations. The index in year </w:t>
      </w:r>
      <m:oMath>
        <m:r>
          <w:rPr>
            <w:rFonts w:ascii="Cambria Math" w:eastAsiaTheme="minorEastAsia" w:hAnsi="Cambria Math"/>
          </w:rPr>
          <m:t>y</m:t>
        </m:r>
      </m:oMath>
      <w:r>
        <w:rPr>
          <w:sz w:val="24"/>
        </w:rPr>
        <w:t xml:space="preserve">  and region </w:t>
      </w:r>
      <m:oMath>
        <m:r>
          <w:rPr>
            <w:rFonts w:ascii="Cambria Math" w:hAnsi="Cambria Math"/>
          </w:rPr>
          <m:t>r</m:t>
        </m:r>
      </m:oMath>
      <w:r>
        <w:rPr>
          <w:rFonts w:eastAsiaTheme="minorEastAsia"/>
        </w:rPr>
        <w:t xml:space="preserve"> is denoted by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r,y</m:t>
            </m:r>
          </m:sub>
          <m:sup>
            <m:r>
              <w:rPr>
                <w:rFonts w:ascii="Cambria Math" w:eastAsiaTheme="minorEastAsia" w:hAnsi="Cambria Math"/>
              </w:rPr>
              <m:t>s</m:t>
            </m:r>
          </m:sup>
        </m:sSubSup>
      </m:oMath>
      <w:r>
        <w:rPr>
          <w:rFonts w:eastAsiaTheme="minorEastAsia"/>
        </w:rPr>
        <w:t>. Fitted values are calculated as,</w:t>
      </w:r>
    </w:p>
    <w:p w14:paraId="3BAFEDAC" w14:textId="77777777" w:rsidR="00A87584" w:rsidRPr="000B44AD" w:rsidRDefault="00000000" w:rsidP="00A87584">
      <w:pPr>
        <w:rPr>
          <w:sz w:val="24"/>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r,y</m:t>
              </m:r>
            </m:sub>
            <m:sup>
              <m:r>
                <w:rPr>
                  <w:rFonts w:ascii="Cambria Math" w:eastAsiaTheme="minorEastAsia" w:hAnsi="Cambria Math"/>
                </w:rPr>
                <m:t>s</m:t>
              </m:r>
            </m:sup>
          </m:sSubSup>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a</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s</m:t>
                  </m:r>
                </m:sub>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r,y</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a,r,y,s</m:t>
                      </m:r>
                    </m:sub>
                    <m:sup>
                      <m:r>
                        <w:rPr>
                          <w:rFonts w:ascii="Cambria Math" w:eastAsiaTheme="minorEastAsia" w:hAnsi="Cambria Math"/>
                        </w:rPr>
                        <m:t>s</m:t>
                      </m:r>
                    </m:sup>
                  </m:sSubSup>
                </m:e>
              </m:nary>
            </m:e>
          </m:nary>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r>
            <w:rPr>
              <w:rFonts w:ascii="Cambria Math" w:eastAsiaTheme="minorEastAsia" w:hAnsi="Cambria Math"/>
            </w:rPr>
            <m:t>.</m:t>
          </m:r>
        </m:oMath>
      </m:oMathPara>
    </w:p>
    <w:p w14:paraId="673DAD42" w14:textId="77777777" w:rsidR="00A87584" w:rsidRPr="000340EE" w:rsidRDefault="00A87584" w:rsidP="00A87584">
      <w:pPr>
        <w:rPr>
          <w:rFonts w:eastAsiaTheme="minorEastAsia"/>
        </w:rPr>
      </w:pPr>
    </w:p>
    <w:p w14:paraId="442CABA5" w14:textId="77777777" w:rsidR="00A87584" w:rsidRDefault="00275916" w:rsidP="00A8758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r,y</m:t>
            </m:r>
          </m:sub>
        </m:sSub>
      </m:oMath>
      <w:r>
        <w:rPr>
          <w:rFonts w:eastAsiaTheme="minorEastAsia"/>
        </w:rPr>
        <w:t xml:space="preserve"> is the survey catchability. </w:t>
      </w:r>
      <w:r w:rsidR="00A87584">
        <w:rPr>
          <w:rFonts w:eastAsiaTheme="minorEastAsia"/>
        </w:rPr>
        <w:t>This is assumed to be distributed according to the lognormal distribution,</w:t>
      </w:r>
    </w:p>
    <w:p w14:paraId="00C1BDA6" w14:textId="77777777" w:rsidR="00A87584" w:rsidRPr="00A33E5E" w:rsidRDefault="00000000" w:rsidP="00A8758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r,y</m:t>
              </m:r>
            </m:sub>
            <m:sup>
              <m:r>
                <w:rPr>
                  <w:rFonts w:ascii="Cambria Math" w:eastAsiaTheme="minorEastAsia" w:hAnsi="Cambria Math"/>
                </w:rPr>
                <m:t>s</m:t>
              </m:r>
            </m:sup>
          </m:sSubSup>
          <m:r>
            <w:rPr>
              <w:rFonts w:ascii="Cambria Math" w:eastAsiaTheme="minorEastAsia" w:hAnsi="Cambria Math"/>
            </w:rPr>
            <m:t>~lognormal</m:t>
          </m:r>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r,y</m:t>
                  </m:r>
                </m:sub>
                <m:sup>
                  <m:r>
                    <w:rPr>
                      <w:rFonts w:ascii="Cambria Math" w:eastAsiaTheme="minorEastAsia" w:hAnsi="Cambria Math"/>
                    </w:rPr>
                    <m:t>s</m:t>
                  </m:r>
                </m:sup>
              </m:sSub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2</m:t>
                  </m:r>
                </m:sup>
              </m:sSubSup>
            </m:e>
          </m:d>
        </m:oMath>
      </m:oMathPara>
    </w:p>
    <w:p w14:paraId="23954194" w14:textId="77777777" w:rsidR="00A87584" w:rsidRDefault="00A87584" w:rsidP="00A87584">
      <w:pPr>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2</m:t>
            </m:r>
          </m:sup>
        </m:sSubSup>
      </m:oMath>
      <w:r>
        <w:rPr>
          <w:rFonts w:eastAsiaTheme="minorEastAsia"/>
        </w:rPr>
        <w:t xml:space="preserve"> is the standard deviation which is derived from standard errors from a design-based estimator.</w:t>
      </w:r>
    </w:p>
    <w:p w14:paraId="30018E0E" w14:textId="77777777" w:rsidR="009F3D2D" w:rsidRPr="000B44AD" w:rsidRDefault="009F3D2D" w:rsidP="009F3D2D">
      <w:pPr>
        <w:rPr>
          <w:i/>
          <w:sz w:val="24"/>
          <w:u w:val="single"/>
        </w:rPr>
      </w:pPr>
      <w:r>
        <w:rPr>
          <w:i/>
          <w:sz w:val="24"/>
          <w:u w:val="single"/>
        </w:rPr>
        <w:t>Catch biomass</w:t>
      </w:r>
    </w:p>
    <w:p w14:paraId="46B37269" w14:textId="77777777" w:rsidR="00B01096" w:rsidRDefault="009F3D2D" w:rsidP="00A87584">
      <w:r>
        <w:t>Observed fishery catch</w:t>
      </w:r>
      <w:r w:rsidR="00B01096">
        <w:t xml:space="preserve"> is also treated an observation even though annual fishing mortality rates are calculated assuming catch is known without error using a Newton Raphson minimization routine. Model fitted catch biomass is calculated as,</w:t>
      </w:r>
    </w:p>
    <w:p w14:paraId="6D38F4A1" w14:textId="77777777" w:rsidR="00B01096" w:rsidRDefault="00000000" w:rsidP="00A87584">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I</m:t>
                  </m:r>
                </m:e>
              </m:acc>
            </m:e>
            <m:sub>
              <m:r>
                <w:rPr>
                  <w:rFonts w:ascii="Cambria Math" w:hAnsi="Cambria Math"/>
                </w:rPr>
                <m:t>r,y</m:t>
              </m:r>
            </m:sub>
            <m:sup>
              <m:r>
                <w:rPr>
                  <w:rFonts w:ascii="Cambria Math" w:hAnsi="Cambria Math"/>
                </w:rPr>
                <m:t>f</m:t>
              </m:r>
            </m:sup>
          </m:sSubSup>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a</m:t>
              </m:r>
            </m:sub>
            <m:sup/>
            <m:e>
              <m:nary>
                <m:naryPr>
                  <m:chr m:val="∑"/>
                  <m:limLoc m:val="subSup"/>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acc>
                        <m:accPr>
                          <m:ctrlPr>
                            <w:rPr>
                              <w:rFonts w:ascii="Cambria Math" w:hAnsi="Cambria Math"/>
                              <w:i/>
                            </w:rPr>
                          </m:ctrlPr>
                        </m:accPr>
                        <m:e>
                          <m:r>
                            <w:rPr>
                              <w:rFonts w:ascii="Cambria Math" w:hAnsi="Cambria Math"/>
                            </w:rPr>
                            <m:t>C</m:t>
                          </m:r>
                        </m:e>
                      </m:acc>
                    </m:e>
                    <m:sub>
                      <m:r>
                        <w:rPr>
                          <w:rFonts w:ascii="Cambria Math" w:hAnsi="Cambria Math"/>
                        </w:rPr>
                        <m:t>a,r,y,s</m:t>
                      </m:r>
                    </m:sub>
                    <m:sup>
                      <m:r>
                        <w:rPr>
                          <w:rFonts w:ascii="Cambria Math" w:hAnsi="Cambria Math"/>
                        </w:rPr>
                        <m:t>f</m:t>
                      </m:r>
                    </m:sup>
                  </m:sSubSup>
                </m:e>
              </m:nary>
            </m:e>
          </m:nary>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oMath>
      </m:oMathPara>
    </w:p>
    <w:p w14:paraId="3D0DBBC6" w14:textId="77777777" w:rsidR="009F3D2D" w:rsidRDefault="00B01096" w:rsidP="00A87584">
      <w:r>
        <w:t>This is also treated as a lognormal random variable,</w:t>
      </w:r>
    </w:p>
    <w:p w14:paraId="52E97B5D" w14:textId="77777777" w:rsidR="009F3D2D" w:rsidRPr="006E6F0C" w:rsidRDefault="00000000" w:rsidP="00A8758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r,y</m:t>
              </m:r>
            </m:sub>
            <m:sup>
              <m:r>
                <w:rPr>
                  <w:rFonts w:ascii="Cambria Math" w:eastAsiaTheme="minorEastAsia" w:hAnsi="Cambria Math"/>
                </w:rPr>
                <m:t>f</m:t>
              </m:r>
            </m:sup>
          </m:sSubSup>
          <m:r>
            <w:rPr>
              <w:rFonts w:ascii="Cambria Math" w:eastAsiaTheme="minorEastAsia" w:hAnsi="Cambria Math"/>
            </w:rPr>
            <m:t>~lognormal</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I</m:t>
                      </m:r>
                    </m:e>
                  </m:acc>
                </m:e>
                <m:sub>
                  <m:r>
                    <w:rPr>
                      <w:rFonts w:ascii="Cambria Math" w:hAnsi="Cambria Math"/>
                    </w:rPr>
                    <m:t>r,y</m:t>
                  </m:r>
                </m:sub>
                <m:sup>
                  <m:r>
                    <w:rPr>
                      <w:rFonts w:ascii="Cambria Math" w:hAnsi="Cambria Math"/>
                    </w:rPr>
                    <m:t>f</m:t>
                  </m:r>
                </m:sup>
              </m:sSub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e>
          </m:d>
        </m:oMath>
      </m:oMathPara>
    </w:p>
    <w:p w14:paraId="622E6FDB" w14:textId="77777777" w:rsidR="00A87584" w:rsidRPr="000B44AD" w:rsidRDefault="00A87584" w:rsidP="00A87584">
      <w:pPr>
        <w:rPr>
          <w:i/>
          <w:sz w:val="24"/>
          <w:u w:val="single"/>
        </w:rPr>
      </w:pPr>
      <w:r>
        <w:rPr>
          <w:i/>
          <w:sz w:val="24"/>
          <w:u w:val="single"/>
        </w:rPr>
        <w:t>Tag recovery observations</w:t>
      </w:r>
    </w:p>
    <w:p w14:paraId="2A8612EE" w14:textId="77777777" w:rsidR="00A87584" w:rsidRDefault="00A87584" w:rsidP="00A87584">
      <w:pPr>
        <w:rPr>
          <w:rFonts w:eastAsiaTheme="minorEastAsia"/>
        </w:rPr>
      </w:pPr>
      <w:r>
        <w:rPr>
          <w:rFonts w:eastAsiaTheme="minorEastAsia"/>
        </w:rPr>
        <w:t xml:space="preserve">All tag-recoveries were assumed to be from the fixed gear (hook and line and pot) fishery. For each tag-release group denoted by </w:t>
      </w:r>
      <m:oMath>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oMath>
      <w:r>
        <w:rPr>
          <w:rFonts w:eastAsiaTheme="minorEastAsia"/>
        </w:rPr>
        <w:t xml:space="preserve">, there were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possible recovery events,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number of regions in the model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Pr>
          <w:rFonts w:eastAsiaTheme="minorEastAsia"/>
        </w:rPr>
        <w:t xml:space="preserve"> is the number of years that we track the tagged cohorts in the model. We didn’t consider tag-recoveries in the first year of release to allow mixing assumptions to be satisfied. Each potential recovery event was indexed by </w:t>
      </w:r>
      <m:oMath>
        <m:r>
          <w:rPr>
            <w:rFonts w:ascii="Cambria Math" w:eastAsiaTheme="minorEastAsia" w:hAnsi="Cambria Math"/>
          </w:rPr>
          <m:t>m</m:t>
        </m:r>
      </m:oMath>
      <w:r>
        <w:rPr>
          <w:rFonts w:eastAsiaTheme="minorEastAsia"/>
        </w:rPr>
        <w:t xml:space="preserve"> which has an implied year and region of recovery (</w:t>
      </w:r>
      <m:oMath>
        <m:r>
          <w:rPr>
            <w:rFonts w:ascii="Cambria Math" w:hAnsi="Cambria Math"/>
          </w:rPr>
          <m:t>m=</m:t>
        </m:r>
        <m:d>
          <m:dPr>
            <m:begChr m:val="{"/>
            <m:endChr m:val="}"/>
            <m:ctrlPr>
              <w:rPr>
                <w:rFonts w:ascii="Cambria Math" w:hAnsi="Cambria Math"/>
                <w:i/>
              </w:rPr>
            </m:ctrlPr>
          </m:dPr>
          <m:e>
            <m:r>
              <w:rPr>
                <w:rFonts w:ascii="Cambria Math" w:hAnsi="Cambria Math"/>
              </w:rPr>
              <m:t>r,y</m:t>
            </m:r>
          </m:e>
        </m:d>
      </m:oMath>
      <w:r>
        <w:rPr>
          <w:rFonts w:eastAsiaTheme="minorEastAsia"/>
        </w:rPr>
        <w:t xml:space="preserve">). Model fitted tag-recoveries for tag-release group </w:t>
      </w:r>
      <m:oMath>
        <m:r>
          <w:rPr>
            <w:rFonts w:ascii="Cambria Math" w:hAnsi="Cambria Math"/>
          </w:rPr>
          <m:t>k</m:t>
        </m:r>
      </m:oMath>
      <w:r>
        <w:rPr>
          <w:rFonts w:eastAsiaTheme="minorEastAsia"/>
        </w:rPr>
        <w:t xml:space="preserve"> in recovery event </w:t>
      </w:r>
      <m:oMath>
        <m:r>
          <w:rPr>
            <w:rFonts w:ascii="Cambria Math" w:hAnsi="Cambria Math"/>
          </w:rPr>
          <m:t>m</m:t>
        </m:r>
      </m:oMath>
      <w:r>
        <w:rPr>
          <w:rFonts w:eastAsiaTheme="minorEastAsia"/>
        </w:rPr>
        <w:t xml:space="preserve"> were calculated as,</w:t>
      </w:r>
    </w:p>
    <w:p w14:paraId="7490FD4A" w14:textId="77777777" w:rsidR="00A87584" w:rsidRDefault="00000000" w:rsidP="00A87584">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m</m:t>
              </m:r>
            </m:sub>
            <m:sup>
              <m:r>
                <w:rPr>
                  <w:rFonts w:ascii="Cambria Math" w:hAnsi="Cambria Math"/>
                </w:rPr>
                <m:t>k</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a</m:t>
                  </m:r>
                </m:sub>
                <m:sup/>
                <m:e>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a,r,y,s</m:t>
                          </m:r>
                        </m:sub>
                        <m:sup>
                          <m:r>
                            <w:rPr>
                              <w:rFonts w:ascii="Cambria Math" w:hAnsi="Cambria Math"/>
                            </w:rPr>
                            <m:t>fixed</m:t>
                          </m:r>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den>
                  </m:f>
                </m:e>
              </m:nary>
            </m:e>
          </m:nary>
          <m:d>
            <m:dPr>
              <m:ctrlPr>
                <w:rPr>
                  <w:rFonts w:ascii="Cambria Math" w:eastAsiaTheme="minorEastAsia" w:hAnsi="Cambria Math"/>
                  <w:i/>
                </w:rPr>
              </m:ctrlPr>
            </m:dPr>
            <m:e>
              <m:r>
                <w:rPr>
                  <w:rFonts w:ascii="Cambria Math" w:eastAsiaTheme="minorEastAsia" w:hAnsi="Cambria Math"/>
                </w:rPr>
                <m:t>1-exp</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e>
              </m:d>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r,y</m:t>
              </m:r>
            </m:sub>
          </m:sSub>
          <m:r>
            <w:rPr>
              <w:rFonts w:ascii="Cambria Math" w:eastAsiaTheme="minorEastAsia" w:hAnsi="Cambria Math"/>
            </w:rPr>
            <m:t xml:space="preserve">,                 m= </m:t>
          </m:r>
          <m:d>
            <m:dPr>
              <m:begChr m:val="{"/>
              <m:endChr m:val="}"/>
              <m:ctrlPr>
                <w:rPr>
                  <w:rFonts w:ascii="Cambria Math" w:hAnsi="Cambria Math"/>
                  <w:i/>
                </w:rPr>
              </m:ctrlPr>
            </m:dPr>
            <m:e>
              <m:r>
                <w:rPr>
                  <w:rFonts w:ascii="Cambria Math" w:hAnsi="Cambria Math"/>
                </w:rPr>
                <m:t>r,y</m:t>
              </m:r>
            </m:e>
          </m:d>
        </m:oMath>
      </m:oMathPara>
    </w:p>
    <w:p w14:paraId="7951EF00" w14:textId="77777777" w:rsidR="00A87584" w:rsidRDefault="00A87584" w:rsidP="00A87584">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r,y</m:t>
            </m:r>
          </m:sub>
        </m:sSub>
      </m:oMath>
      <w:r>
        <w:rPr>
          <w:rFonts w:eastAsiaTheme="minorEastAsia"/>
        </w:rPr>
        <w:t xml:space="preserve"> is the fixed gear tag reporting rate and </w:t>
      </w:r>
      <m:oMath>
        <m:sSubSup>
          <m:sSubSupPr>
            <m:ctrlPr>
              <w:rPr>
                <w:rFonts w:ascii="Cambria Math" w:hAnsi="Cambria Math"/>
                <w:i/>
              </w:rPr>
            </m:ctrlPr>
          </m:sSubSupPr>
          <m:e>
            <m:r>
              <w:rPr>
                <w:rFonts w:ascii="Cambria Math" w:hAnsi="Cambria Math"/>
              </w:rPr>
              <m:t>F</m:t>
            </m:r>
          </m:e>
          <m:sub>
            <m:r>
              <w:rPr>
                <w:rFonts w:ascii="Cambria Math" w:hAnsi="Cambria Math"/>
              </w:rPr>
              <m:t>a,r,y,s</m:t>
            </m:r>
          </m:sub>
          <m:sup>
            <m:r>
              <w:rPr>
                <w:rFonts w:ascii="Cambria Math" w:hAnsi="Cambria Math"/>
              </w:rPr>
              <m:t>fixed</m:t>
            </m:r>
          </m:sup>
        </m:sSubSup>
      </m:oMath>
      <w:r>
        <w:rPr>
          <w:rFonts w:eastAsiaTheme="minorEastAsia"/>
        </w:rPr>
        <w:t xml:space="preserve"> is the fishing mortality for the fixed gear fishery. Tag-recoveries were assumed to be distributed according to the negative binomial likelihood as,</w:t>
      </w:r>
    </w:p>
    <w:p w14:paraId="574ABB39" w14:textId="77777777" w:rsidR="00A87584" w:rsidRDefault="00A87584" w:rsidP="00A87584">
      <w:pPr>
        <w:rPr>
          <w:rFonts w:eastAsiaTheme="minorEastAsia"/>
        </w:rPr>
      </w:pPr>
    </w:p>
    <w:p w14:paraId="68FD6D05" w14:textId="77777777" w:rsidR="00A87584" w:rsidRPr="003A782B" w:rsidRDefault="00000000" w:rsidP="00A87584">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k</m:t>
              </m:r>
            </m:sup>
          </m:sSubSup>
          <m:r>
            <w:rPr>
              <w:rFonts w:ascii="Cambria Math" w:hAnsi="Cambria Math"/>
            </w:rPr>
            <m:t>= NegativeBinomial</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r>
                        <w:rPr>
                          <w:rFonts w:ascii="Cambria Math" w:hAnsi="Cambria Math"/>
                        </w:rPr>
                        <m:t>m</m:t>
                      </m:r>
                    </m:sub>
                    <m:sup>
                      <m:r>
                        <w:rPr>
                          <w:rFonts w:ascii="Cambria Math" w:hAnsi="Cambria Math"/>
                        </w:rPr>
                        <m:t>k</m:t>
                      </m:r>
                    </m:sup>
                  </m:sSubSup>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tag</m:t>
                  </m:r>
                </m:sub>
              </m:sSub>
            </m:e>
          </m:d>
          <m:r>
            <w:rPr>
              <w:rFonts w:ascii="Cambria Math" w:eastAsiaTheme="minorEastAsia" w:hAnsi="Cambria Math"/>
            </w:rPr>
            <m:t>.</m:t>
          </m:r>
        </m:oMath>
      </m:oMathPara>
    </w:p>
    <w:p w14:paraId="5D4C478F" w14:textId="77777777" w:rsidR="00A87584" w:rsidRDefault="00A87584" w:rsidP="00A8758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tag</m:t>
            </m:r>
          </m:sub>
        </m:sSub>
      </m:oMath>
      <w:r>
        <w:rPr>
          <w:rFonts w:eastAsiaTheme="minorEastAsia"/>
        </w:rPr>
        <w:t xml:space="preserve"> is the estimable over dispersion parameter for all tag recovery events.</w:t>
      </w:r>
    </w:p>
    <w:p w14:paraId="5262249F" w14:textId="77777777" w:rsidR="000F44EE" w:rsidRDefault="000F44EE" w:rsidP="00A87584">
      <w:pPr>
        <w:rPr>
          <w:rFonts w:eastAsiaTheme="minorEastAsia"/>
        </w:rPr>
      </w:pPr>
    </w:p>
    <w:p w14:paraId="1A23C247" w14:textId="77777777" w:rsidR="000C66E4" w:rsidRDefault="000C66E4" w:rsidP="00A87584">
      <w:pPr>
        <w:rPr>
          <w:rFonts w:eastAsiaTheme="minorEastAsia"/>
        </w:rPr>
      </w:pPr>
    </w:p>
    <w:p w14:paraId="68E0E173" w14:textId="77777777" w:rsidR="000C66E4" w:rsidRDefault="000C66E4" w:rsidP="00A87584">
      <w:pPr>
        <w:rPr>
          <w:rFonts w:eastAsiaTheme="minorEastAsia"/>
        </w:rPr>
      </w:pPr>
    </w:p>
    <w:p w14:paraId="1635F9CF" w14:textId="77777777" w:rsidR="000C66E4" w:rsidRDefault="000C66E4" w:rsidP="00A87584">
      <w:pPr>
        <w:rPr>
          <w:rFonts w:eastAsiaTheme="minorEastAsia"/>
        </w:rPr>
      </w:pPr>
    </w:p>
    <w:p w14:paraId="2FBD256F" w14:textId="77777777" w:rsidR="000C66E4" w:rsidRDefault="000C66E4" w:rsidP="00A87584">
      <w:pPr>
        <w:rPr>
          <w:rFonts w:eastAsiaTheme="minorEastAsia"/>
        </w:rPr>
      </w:pPr>
    </w:p>
    <w:p w14:paraId="0651E5C0" w14:textId="77777777" w:rsidR="000C66E4" w:rsidRPr="00CC49A1" w:rsidRDefault="000C66E4" w:rsidP="00A87584">
      <w:pPr>
        <w:rPr>
          <w:rFonts w:eastAsiaTheme="minorEastAsia"/>
        </w:rPr>
      </w:pPr>
    </w:p>
    <w:p w14:paraId="0EE7A2BC" w14:textId="77777777" w:rsidR="000F44EE" w:rsidRPr="00C63E47" w:rsidRDefault="000F44EE" w:rsidP="000F44EE">
      <w:pPr>
        <w:rPr>
          <w:i/>
          <w:sz w:val="28"/>
        </w:rPr>
      </w:pPr>
      <w:r>
        <w:rPr>
          <w:i/>
          <w:sz w:val="28"/>
        </w:rPr>
        <w:t>Index definitions</w:t>
      </w:r>
    </w:p>
    <w:tbl>
      <w:tblPr>
        <w:tblStyle w:val="TableGrid"/>
        <w:tblW w:w="0" w:type="auto"/>
        <w:tblLook w:val="04A0" w:firstRow="1" w:lastRow="0" w:firstColumn="1" w:lastColumn="0" w:noHBand="0" w:noVBand="1"/>
      </w:tblPr>
      <w:tblGrid>
        <w:gridCol w:w="1165"/>
        <w:gridCol w:w="6570"/>
        <w:gridCol w:w="1615"/>
      </w:tblGrid>
      <w:tr w:rsidR="000F44EE" w14:paraId="3E5F7D26" w14:textId="77777777" w:rsidTr="000F44EE">
        <w:tc>
          <w:tcPr>
            <w:tcW w:w="1165" w:type="dxa"/>
            <w:tcBorders>
              <w:bottom w:val="single" w:sz="12" w:space="0" w:color="auto"/>
            </w:tcBorders>
          </w:tcPr>
          <w:p w14:paraId="675AD1AC" w14:textId="77777777" w:rsidR="000F44EE" w:rsidRDefault="000F44EE" w:rsidP="000F44EE">
            <w:pPr>
              <w:jc w:val="center"/>
            </w:pPr>
            <w:r>
              <w:t>Symbol</w:t>
            </w:r>
          </w:p>
        </w:tc>
        <w:tc>
          <w:tcPr>
            <w:tcW w:w="6570" w:type="dxa"/>
            <w:tcBorders>
              <w:bottom w:val="single" w:sz="12" w:space="0" w:color="auto"/>
            </w:tcBorders>
          </w:tcPr>
          <w:p w14:paraId="222AA959" w14:textId="77777777" w:rsidR="000F44EE" w:rsidRDefault="000F44EE" w:rsidP="000F44EE">
            <w:pPr>
              <w:jc w:val="center"/>
            </w:pPr>
            <w:r>
              <w:t>Definition</w:t>
            </w:r>
          </w:p>
        </w:tc>
        <w:tc>
          <w:tcPr>
            <w:tcW w:w="1615" w:type="dxa"/>
            <w:tcBorders>
              <w:bottom w:val="single" w:sz="12" w:space="0" w:color="auto"/>
            </w:tcBorders>
          </w:tcPr>
          <w:p w14:paraId="59AF8A74" w14:textId="77777777" w:rsidR="000F44EE" w:rsidRDefault="000F44EE" w:rsidP="000F44EE">
            <w:pPr>
              <w:jc w:val="center"/>
            </w:pPr>
            <w:r>
              <w:t>Estimable (Y/N)</w:t>
            </w:r>
          </w:p>
        </w:tc>
      </w:tr>
      <w:tr w:rsidR="00E57FF8" w14:paraId="6EC8B876" w14:textId="77777777" w:rsidTr="00107416">
        <w:tc>
          <w:tcPr>
            <w:tcW w:w="9350" w:type="dxa"/>
            <w:gridSpan w:val="3"/>
            <w:tcBorders>
              <w:top w:val="single" w:sz="12" w:space="0" w:color="auto"/>
            </w:tcBorders>
          </w:tcPr>
          <w:p w14:paraId="7051020E" w14:textId="77777777" w:rsidR="00E57FF8" w:rsidRDefault="00E57FF8">
            <w:r>
              <w:rPr>
                <w:b/>
                <w:sz w:val="24"/>
              </w:rPr>
              <w:t>Model index’s</w:t>
            </w:r>
          </w:p>
        </w:tc>
      </w:tr>
      <w:tr w:rsidR="00E57FF8" w14:paraId="0A31201C" w14:textId="77777777" w:rsidTr="00E57FF8">
        <w:tc>
          <w:tcPr>
            <w:tcW w:w="1165" w:type="dxa"/>
            <w:tcBorders>
              <w:top w:val="single" w:sz="4" w:space="0" w:color="auto"/>
            </w:tcBorders>
          </w:tcPr>
          <w:p w14:paraId="25597DEE" w14:textId="77777777" w:rsidR="00E57FF8" w:rsidRDefault="00E57FF8">
            <w:pPr>
              <w:rPr>
                <w:rFonts w:ascii="Calibri" w:eastAsia="Calibri" w:hAnsi="Calibri" w:cs="Times New Roman"/>
              </w:rPr>
            </w:pPr>
            <m:oMathPara>
              <m:oMath>
                <m:r>
                  <w:rPr>
                    <w:rFonts w:ascii="Cambria Math" w:hAnsi="Cambria Math"/>
                  </w:rPr>
                  <m:t>a</m:t>
                </m:r>
              </m:oMath>
            </m:oMathPara>
          </w:p>
        </w:tc>
        <w:tc>
          <w:tcPr>
            <w:tcW w:w="6570" w:type="dxa"/>
            <w:tcBorders>
              <w:top w:val="single" w:sz="4" w:space="0" w:color="auto"/>
            </w:tcBorders>
          </w:tcPr>
          <w:p w14:paraId="7540DF10" w14:textId="77777777" w:rsidR="00E57FF8" w:rsidRDefault="00E57FF8">
            <w:r>
              <w:t xml:space="preserve">Age index for real ages </w:t>
            </w:r>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oMath>
          </w:p>
        </w:tc>
        <w:tc>
          <w:tcPr>
            <w:tcW w:w="1615" w:type="dxa"/>
            <w:tcBorders>
              <w:top w:val="single" w:sz="4" w:space="0" w:color="auto"/>
            </w:tcBorders>
          </w:tcPr>
          <w:p w14:paraId="54BA4D37" w14:textId="77777777" w:rsidR="00E57FF8" w:rsidRDefault="00E57FF8">
            <w:r>
              <w:t>N</w:t>
            </w:r>
          </w:p>
        </w:tc>
      </w:tr>
      <w:tr w:rsidR="000F44EE" w14:paraId="2B93276B" w14:textId="77777777" w:rsidTr="000F44EE">
        <w:tc>
          <w:tcPr>
            <w:tcW w:w="1165" w:type="dxa"/>
          </w:tcPr>
          <w:p w14:paraId="19A97F95" w14:textId="77777777" w:rsidR="000F44EE" w:rsidRDefault="00000000">
            <m:oMathPara>
              <m:oMath>
                <m:sSub>
                  <m:sSubPr>
                    <m:ctrlPr>
                      <w:rPr>
                        <w:rFonts w:ascii="Cambria Math" w:hAnsi="Cambria Math"/>
                        <w:i/>
                      </w:rPr>
                    </m:ctrlPr>
                  </m:sSubPr>
                  <m:e>
                    <m:r>
                      <w:rPr>
                        <w:rFonts w:ascii="Cambria Math" w:hAnsi="Cambria Math"/>
                      </w:rPr>
                      <m:t>a</m:t>
                    </m:r>
                  </m:e>
                  <m:sub>
                    <m:r>
                      <w:rPr>
                        <w:rFonts w:ascii="Cambria Math" w:hAnsi="Cambria Math"/>
                      </w:rPr>
                      <m:t>min</m:t>
                    </m:r>
                  </m:sub>
                </m:sSub>
              </m:oMath>
            </m:oMathPara>
          </w:p>
        </w:tc>
        <w:tc>
          <w:tcPr>
            <w:tcW w:w="6570" w:type="dxa"/>
          </w:tcPr>
          <w:p w14:paraId="16902D74" w14:textId="77777777" w:rsidR="000F44EE" w:rsidRDefault="000F44EE">
            <w:r>
              <w:t>Minimum age in the model, can be different from 1</w:t>
            </w:r>
          </w:p>
        </w:tc>
        <w:tc>
          <w:tcPr>
            <w:tcW w:w="1615" w:type="dxa"/>
          </w:tcPr>
          <w:p w14:paraId="342C8911" w14:textId="77777777" w:rsidR="000F44EE" w:rsidRDefault="000F44EE">
            <w:r>
              <w:t>N</w:t>
            </w:r>
          </w:p>
        </w:tc>
      </w:tr>
      <w:tr w:rsidR="000F44EE" w14:paraId="6E20A740" w14:textId="77777777" w:rsidTr="000F44EE">
        <w:tc>
          <w:tcPr>
            <w:tcW w:w="1165" w:type="dxa"/>
          </w:tcPr>
          <w:p w14:paraId="475C1055" w14:textId="77777777" w:rsidR="000F44EE" w:rsidRDefault="00000000">
            <m:oMathPara>
              <m:oMath>
                <m:sSub>
                  <m:sSubPr>
                    <m:ctrlPr>
                      <w:rPr>
                        <w:rFonts w:ascii="Cambria Math" w:hAnsi="Cambria Math"/>
                        <w:i/>
                      </w:rPr>
                    </m:ctrlPr>
                  </m:sSubPr>
                  <m:e>
                    <m:r>
                      <w:rPr>
                        <w:rFonts w:ascii="Cambria Math" w:hAnsi="Cambria Math"/>
                      </w:rPr>
                      <m:t>a</m:t>
                    </m:r>
                  </m:e>
                  <m:sub>
                    <m:r>
                      <w:rPr>
                        <w:rFonts w:ascii="Cambria Math" w:hAnsi="Cambria Math"/>
                      </w:rPr>
                      <m:t>+</m:t>
                    </m:r>
                  </m:sub>
                </m:sSub>
              </m:oMath>
            </m:oMathPara>
          </w:p>
        </w:tc>
        <w:tc>
          <w:tcPr>
            <w:tcW w:w="6570" w:type="dxa"/>
          </w:tcPr>
          <w:p w14:paraId="31EB6C44" w14:textId="77777777" w:rsidR="000F44EE" w:rsidRDefault="000F44EE">
            <w:r>
              <w:t xml:space="preserve">Maximum age in the model, which is an accumulating age cohort </w:t>
            </w:r>
          </w:p>
        </w:tc>
        <w:tc>
          <w:tcPr>
            <w:tcW w:w="1615" w:type="dxa"/>
          </w:tcPr>
          <w:p w14:paraId="2FA528F2" w14:textId="77777777" w:rsidR="000F44EE" w:rsidRDefault="000F44EE">
            <w:r>
              <w:t>N</w:t>
            </w:r>
          </w:p>
        </w:tc>
      </w:tr>
      <w:tr w:rsidR="000F44EE" w14:paraId="3D6CCF5F" w14:textId="77777777" w:rsidTr="000F44EE">
        <w:tc>
          <w:tcPr>
            <w:tcW w:w="1165" w:type="dxa"/>
          </w:tcPr>
          <w:p w14:paraId="75BD2C32" w14:textId="77777777" w:rsidR="000F44EE" w:rsidRDefault="00000000" w:rsidP="000F44EE">
            <m:oMathPara>
              <m:oMath>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570" w:type="dxa"/>
          </w:tcPr>
          <w:p w14:paraId="7555745F" w14:textId="77777777" w:rsidR="000F44EE" w:rsidRDefault="000F44EE">
            <w:r>
              <w:t xml:space="preserve">Number of ages. Length of </w:t>
            </w:r>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oMath>
          </w:p>
        </w:tc>
        <w:tc>
          <w:tcPr>
            <w:tcW w:w="1615" w:type="dxa"/>
          </w:tcPr>
          <w:p w14:paraId="6A5E443D" w14:textId="77777777" w:rsidR="000F44EE" w:rsidRDefault="000F44EE">
            <w:r>
              <w:t>N</w:t>
            </w:r>
          </w:p>
        </w:tc>
      </w:tr>
      <w:tr w:rsidR="000F44EE" w14:paraId="67F96958" w14:textId="77777777" w:rsidTr="000F44EE">
        <w:tc>
          <w:tcPr>
            <w:tcW w:w="1165" w:type="dxa"/>
          </w:tcPr>
          <w:p w14:paraId="125C48FB" w14:textId="77777777" w:rsidR="000F44EE" w:rsidRDefault="000F44EE" w:rsidP="000F44EE">
            <m:oMathPara>
              <m:oMath>
                <m:r>
                  <w:rPr>
                    <w:rFonts w:ascii="Cambria Math" w:hAnsi="Cambria Math"/>
                  </w:rPr>
                  <m:t>r</m:t>
                </m:r>
              </m:oMath>
            </m:oMathPara>
          </w:p>
        </w:tc>
        <w:tc>
          <w:tcPr>
            <w:tcW w:w="6570" w:type="dxa"/>
          </w:tcPr>
          <w:p w14:paraId="79687403" w14:textId="77777777" w:rsidR="000F44EE" w:rsidRDefault="000F44EE" w:rsidP="000F44EE">
            <w:r>
              <w:t>Region index</w:t>
            </w:r>
          </w:p>
        </w:tc>
        <w:tc>
          <w:tcPr>
            <w:tcW w:w="1615" w:type="dxa"/>
          </w:tcPr>
          <w:p w14:paraId="37378516" w14:textId="77777777" w:rsidR="000F44EE" w:rsidRDefault="000F44EE" w:rsidP="000F44EE">
            <w:r>
              <w:t>N</w:t>
            </w:r>
          </w:p>
        </w:tc>
      </w:tr>
      <w:tr w:rsidR="000F44EE" w14:paraId="75D6972C" w14:textId="77777777" w:rsidTr="000F44EE">
        <w:tc>
          <w:tcPr>
            <w:tcW w:w="1165" w:type="dxa"/>
          </w:tcPr>
          <w:p w14:paraId="664B3254" w14:textId="77777777" w:rsidR="000F44EE" w:rsidRDefault="00000000" w:rsidP="000F44EE">
            <m:oMathPara>
              <m:oMath>
                <m:sSub>
                  <m:sSubPr>
                    <m:ctrlPr>
                      <w:rPr>
                        <w:rFonts w:ascii="Cambria Math" w:hAnsi="Cambria Math"/>
                        <w:i/>
                      </w:rPr>
                    </m:ctrlPr>
                  </m:sSubPr>
                  <m:e>
                    <m:r>
                      <w:rPr>
                        <w:rFonts w:ascii="Cambria Math" w:hAnsi="Cambria Math"/>
                      </w:rPr>
                      <m:t>n</m:t>
                    </m:r>
                  </m:e>
                  <m:sub>
                    <m:r>
                      <w:rPr>
                        <w:rFonts w:ascii="Cambria Math" w:hAnsi="Cambria Math"/>
                      </w:rPr>
                      <m:t>r</m:t>
                    </m:r>
                  </m:sub>
                </m:sSub>
              </m:oMath>
            </m:oMathPara>
          </w:p>
        </w:tc>
        <w:tc>
          <w:tcPr>
            <w:tcW w:w="6570" w:type="dxa"/>
          </w:tcPr>
          <w:p w14:paraId="6DD6A6CA" w14:textId="77777777" w:rsidR="000F44EE" w:rsidRDefault="000F44EE" w:rsidP="000F44EE">
            <w:r>
              <w:t>Number of regions</w:t>
            </w:r>
          </w:p>
        </w:tc>
        <w:tc>
          <w:tcPr>
            <w:tcW w:w="1615" w:type="dxa"/>
          </w:tcPr>
          <w:p w14:paraId="5EC99143" w14:textId="77777777" w:rsidR="000F44EE" w:rsidRDefault="000F44EE" w:rsidP="000F44EE">
            <w:r>
              <w:t>N</w:t>
            </w:r>
          </w:p>
        </w:tc>
      </w:tr>
      <w:tr w:rsidR="000F44EE" w14:paraId="247A78B5" w14:textId="77777777" w:rsidTr="000F44EE">
        <w:tc>
          <w:tcPr>
            <w:tcW w:w="1165" w:type="dxa"/>
          </w:tcPr>
          <w:p w14:paraId="44725909" w14:textId="77777777" w:rsidR="000F44EE" w:rsidRDefault="000F44EE" w:rsidP="000F44EE">
            <m:oMathPara>
              <m:oMath>
                <m:r>
                  <w:rPr>
                    <w:rFonts w:ascii="Cambria Math" w:hAnsi="Cambria Math"/>
                  </w:rPr>
                  <m:t>y</m:t>
                </m:r>
              </m:oMath>
            </m:oMathPara>
          </w:p>
        </w:tc>
        <w:tc>
          <w:tcPr>
            <w:tcW w:w="6570" w:type="dxa"/>
          </w:tcPr>
          <w:p w14:paraId="71CE9764" w14:textId="77777777" w:rsidR="000F44EE" w:rsidRDefault="000F44EE" w:rsidP="000F44EE">
            <w:r>
              <w:t>Year index</w:t>
            </w:r>
          </w:p>
        </w:tc>
        <w:tc>
          <w:tcPr>
            <w:tcW w:w="1615" w:type="dxa"/>
          </w:tcPr>
          <w:p w14:paraId="1D92D177" w14:textId="77777777" w:rsidR="000F44EE" w:rsidRDefault="000F44EE" w:rsidP="000F44EE">
            <w:r>
              <w:t>N</w:t>
            </w:r>
          </w:p>
        </w:tc>
      </w:tr>
      <w:tr w:rsidR="000F44EE" w14:paraId="3FEBE13A" w14:textId="77777777" w:rsidTr="000F44EE">
        <w:tc>
          <w:tcPr>
            <w:tcW w:w="1165" w:type="dxa"/>
          </w:tcPr>
          <w:p w14:paraId="09756D42" w14:textId="77777777" w:rsidR="000F44EE" w:rsidRDefault="00000000" w:rsidP="00107416">
            <m:oMathPara>
              <m:oMath>
                <m:sSub>
                  <m:sSubPr>
                    <m:ctrlPr>
                      <w:rPr>
                        <w:rFonts w:ascii="Cambria Math" w:hAnsi="Cambria Math"/>
                        <w:i/>
                      </w:rPr>
                    </m:ctrlPr>
                  </m:sSubPr>
                  <m:e>
                    <m:r>
                      <w:rPr>
                        <w:rFonts w:ascii="Cambria Math" w:hAnsi="Cambria Math"/>
                      </w:rPr>
                      <m:t>n</m:t>
                    </m:r>
                  </m:e>
                  <m:sub>
                    <m:r>
                      <w:rPr>
                        <w:rFonts w:ascii="Cambria Math" w:hAnsi="Cambria Math"/>
                      </w:rPr>
                      <m:t>y</m:t>
                    </m:r>
                  </m:sub>
                </m:sSub>
              </m:oMath>
            </m:oMathPara>
          </w:p>
        </w:tc>
        <w:tc>
          <w:tcPr>
            <w:tcW w:w="6570" w:type="dxa"/>
          </w:tcPr>
          <w:p w14:paraId="78ED249C" w14:textId="77777777" w:rsidR="000F44EE" w:rsidRDefault="000F44EE" w:rsidP="00107416">
            <w:r>
              <w:t>Number of years</w:t>
            </w:r>
          </w:p>
        </w:tc>
        <w:tc>
          <w:tcPr>
            <w:tcW w:w="1615" w:type="dxa"/>
          </w:tcPr>
          <w:p w14:paraId="3CA2783F" w14:textId="77777777" w:rsidR="000F44EE" w:rsidRDefault="000F44EE" w:rsidP="00107416">
            <w:r>
              <w:t>N</w:t>
            </w:r>
          </w:p>
        </w:tc>
      </w:tr>
      <w:tr w:rsidR="000F44EE" w14:paraId="57D06B2B" w14:textId="77777777" w:rsidTr="000F44EE">
        <w:tc>
          <w:tcPr>
            <w:tcW w:w="1165" w:type="dxa"/>
          </w:tcPr>
          <w:p w14:paraId="572C4DD4" w14:textId="77777777" w:rsidR="000F44EE" w:rsidRDefault="000F44EE" w:rsidP="00107416">
            <m:oMathPara>
              <m:oMath>
                <m:r>
                  <w:rPr>
                    <w:rFonts w:ascii="Cambria Math" w:hAnsi="Cambria Math"/>
                  </w:rPr>
                  <m:t>s</m:t>
                </m:r>
              </m:oMath>
            </m:oMathPara>
          </w:p>
        </w:tc>
        <w:tc>
          <w:tcPr>
            <w:tcW w:w="6570" w:type="dxa"/>
          </w:tcPr>
          <w:p w14:paraId="59B29D19" w14:textId="77777777" w:rsidR="000F44EE" w:rsidRDefault="000F44EE" w:rsidP="000F44EE">
            <w:r>
              <w:t xml:space="preserve">Sex index </w:t>
            </w:r>
            <m:oMath>
              <m:r>
                <w:rPr>
                  <w:rFonts w:ascii="Cambria Math" w:hAnsi="Cambria Math"/>
                </w:rPr>
                <m:t>s=1</m:t>
              </m:r>
            </m:oMath>
            <w:r>
              <w:rPr>
                <w:rFonts w:eastAsiaTheme="minorEastAsia"/>
              </w:rPr>
              <w:t xml:space="preserve"> is males and </w:t>
            </w:r>
            <m:oMath>
              <m:r>
                <w:rPr>
                  <w:rFonts w:ascii="Cambria Math" w:eastAsiaTheme="minorEastAsia" w:hAnsi="Cambria Math"/>
                </w:rPr>
                <m:t>s=2</m:t>
              </m:r>
            </m:oMath>
            <w:r>
              <w:rPr>
                <w:rFonts w:eastAsiaTheme="minorEastAsia"/>
              </w:rPr>
              <w:t xml:space="preserve"> is females</w:t>
            </w:r>
          </w:p>
        </w:tc>
        <w:tc>
          <w:tcPr>
            <w:tcW w:w="1615" w:type="dxa"/>
          </w:tcPr>
          <w:p w14:paraId="3441B52E" w14:textId="77777777" w:rsidR="000F44EE" w:rsidRDefault="000F44EE" w:rsidP="00107416">
            <w:r>
              <w:t>N</w:t>
            </w:r>
          </w:p>
        </w:tc>
      </w:tr>
      <w:tr w:rsidR="000F44EE" w14:paraId="1A1C3764" w14:textId="77777777" w:rsidTr="000F44EE">
        <w:tc>
          <w:tcPr>
            <w:tcW w:w="1165" w:type="dxa"/>
          </w:tcPr>
          <w:p w14:paraId="71AC3912" w14:textId="77777777" w:rsidR="000F44EE" w:rsidRDefault="000F44EE" w:rsidP="00107416">
            <m:oMathPara>
              <m:oMath>
                <m:r>
                  <w:rPr>
                    <w:rFonts w:ascii="Cambria Math" w:hAnsi="Cambria Math"/>
                  </w:rPr>
                  <m:t>l</m:t>
                </m:r>
              </m:oMath>
            </m:oMathPara>
          </w:p>
        </w:tc>
        <w:tc>
          <w:tcPr>
            <w:tcW w:w="6570" w:type="dxa"/>
          </w:tcPr>
          <w:p w14:paraId="77164951" w14:textId="77777777" w:rsidR="000F44EE" w:rsidRDefault="000F44EE" w:rsidP="00107416">
            <w:r>
              <w:t xml:space="preserve">Length bin index </w:t>
            </w:r>
          </w:p>
        </w:tc>
        <w:tc>
          <w:tcPr>
            <w:tcW w:w="1615" w:type="dxa"/>
          </w:tcPr>
          <w:p w14:paraId="2D07AA47" w14:textId="77777777" w:rsidR="000F44EE" w:rsidRDefault="000F44EE" w:rsidP="00107416">
            <w:r>
              <w:t>N</w:t>
            </w:r>
          </w:p>
        </w:tc>
      </w:tr>
      <w:tr w:rsidR="000F44EE" w14:paraId="6B21E583" w14:textId="77777777" w:rsidTr="000F44EE">
        <w:tc>
          <w:tcPr>
            <w:tcW w:w="1165" w:type="dxa"/>
          </w:tcPr>
          <w:p w14:paraId="4785C9C0" w14:textId="77777777" w:rsidR="000F44EE" w:rsidRDefault="00000000" w:rsidP="00107416">
            <m:oMathPara>
              <m:oMath>
                <m:sSub>
                  <m:sSubPr>
                    <m:ctrlPr>
                      <w:rPr>
                        <w:rFonts w:ascii="Cambria Math" w:hAnsi="Cambria Math"/>
                        <w:i/>
                      </w:rPr>
                    </m:ctrlPr>
                  </m:sSubPr>
                  <m:e>
                    <m:r>
                      <w:rPr>
                        <w:rFonts w:ascii="Cambria Math" w:hAnsi="Cambria Math"/>
                      </w:rPr>
                      <m:t>n</m:t>
                    </m:r>
                  </m:e>
                  <m:sub>
                    <m:r>
                      <w:rPr>
                        <w:rFonts w:ascii="Cambria Math" w:hAnsi="Cambria Math"/>
                      </w:rPr>
                      <m:t>l</m:t>
                    </m:r>
                  </m:sub>
                </m:sSub>
              </m:oMath>
            </m:oMathPara>
          </w:p>
        </w:tc>
        <w:tc>
          <w:tcPr>
            <w:tcW w:w="6570" w:type="dxa"/>
          </w:tcPr>
          <w:p w14:paraId="72999D18" w14:textId="77777777" w:rsidR="000F44EE" w:rsidRDefault="000F44EE" w:rsidP="000F44EE">
            <w:r>
              <w:t>Number of length bins</w:t>
            </w:r>
          </w:p>
        </w:tc>
        <w:tc>
          <w:tcPr>
            <w:tcW w:w="1615" w:type="dxa"/>
          </w:tcPr>
          <w:p w14:paraId="0A2C9377" w14:textId="77777777" w:rsidR="000F44EE" w:rsidRDefault="000F44EE" w:rsidP="00107416">
            <w:r>
              <w:t>N</w:t>
            </w:r>
          </w:p>
        </w:tc>
      </w:tr>
      <w:tr w:rsidR="00441B50" w14:paraId="5EB53E10" w14:textId="77777777" w:rsidTr="000F44EE">
        <w:tc>
          <w:tcPr>
            <w:tcW w:w="1165" w:type="dxa"/>
          </w:tcPr>
          <w:p w14:paraId="0E6ED604" w14:textId="77777777" w:rsidR="00441B50" w:rsidRDefault="00000000" w:rsidP="00107416">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m:oMathPara>
          </w:p>
        </w:tc>
        <w:tc>
          <w:tcPr>
            <w:tcW w:w="6570" w:type="dxa"/>
          </w:tcPr>
          <w:p w14:paraId="4D152202" w14:textId="77777777" w:rsidR="00441B50" w:rsidRDefault="00441B50" w:rsidP="000F44EE">
            <w:r>
              <w:t>Number of years tagged cohorts are tracked before going into an accumulating cohort where only region of release is known, not year of release</w:t>
            </w:r>
          </w:p>
        </w:tc>
        <w:tc>
          <w:tcPr>
            <w:tcW w:w="1615" w:type="dxa"/>
          </w:tcPr>
          <w:p w14:paraId="3EC6764D" w14:textId="771916AF" w:rsidR="00441B50" w:rsidRDefault="009C6DE7" w:rsidP="00107416">
            <w:r>
              <w:t>N</w:t>
            </w:r>
          </w:p>
        </w:tc>
      </w:tr>
      <w:tr w:rsidR="00E57FF8" w14:paraId="242B1AA8" w14:textId="77777777" w:rsidTr="00107416">
        <w:tc>
          <w:tcPr>
            <w:tcW w:w="9350" w:type="dxa"/>
            <w:gridSpan w:val="3"/>
          </w:tcPr>
          <w:p w14:paraId="6A1AE0B3" w14:textId="77777777" w:rsidR="00E57FF8" w:rsidRPr="00E57FF8" w:rsidRDefault="00E57FF8" w:rsidP="00107416">
            <w:pPr>
              <w:rPr>
                <w:b/>
              </w:rPr>
            </w:pPr>
            <w:r w:rsidRPr="00E57FF8">
              <w:rPr>
                <w:b/>
                <w:sz w:val="24"/>
              </w:rPr>
              <w:t>Model Quantities</w:t>
            </w:r>
          </w:p>
        </w:tc>
      </w:tr>
      <w:tr w:rsidR="000F44EE" w14:paraId="1801EDD7" w14:textId="77777777" w:rsidTr="000F44EE">
        <w:tc>
          <w:tcPr>
            <w:tcW w:w="1165" w:type="dxa"/>
          </w:tcPr>
          <w:p w14:paraId="24AA5A87" w14:textId="77777777" w:rsidR="000F44EE" w:rsidRDefault="00000000" w:rsidP="00107416">
            <m:oMathPara>
              <m:oMath>
                <m:sSub>
                  <m:sSubPr>
                    <m:ctrlPr>
                      <w:rPr>
                        <w:rFonts w:ascii="Cambria Math" w:hAnsi="Cambria Math"/>
                        <w:i/>
                      </w:rPr>
                    </m:ctrlPr>
                  </m:sSubPr>
                  <m:e>
                    <m:r>
                      <w:rPr>
                        <w:rFonts w:ascii="Cambria Math" w:hAnsi="Cambria Math"/>
                      </w:rPr>
                      <m:t>N</m:t>
                    </m:r>
                  </m:e>
                  <m:sub>
                    <m:r>
                      <w:rPr>
                        <w:rFonts w:ascii="Cambria Math" w:hAnsi="Cambria Math"/>
                      </w:rPr>
                      <m:t>a,r,y,s</m:t>
                    </m:r>
                  </m:sub>
                </m:sSub>
              </m:oMath>
            </m:oMathPara>
          </w:p>
        </w:tc>
        <w:tc>
          <w:tcPr>
            <w:tcW w:w="6570" w:type="dxa"/>
          </w:tcPr>
          <w:p w14:paraId="365FA910" w14:textId="77777777" w:rsidR="000F44EE" w:rsidRDefault="00896022" w:rsidP="00896022">
            <w:r>
              <w:t>Numbers at age by sex, year, and region</w:t>
            </w:r>
          </w:p>
        </w:tc>
        <w:tc>
          <w:tcPr>
            <w:tcW w:w="1615" w:type="dxa"/>
          </w:tcPr>
          <w:p w14:paraId="0EE59140" w14:textId="77777777" w:rsidR="000F44EE" w:rsidRDefault="000F44EE" w:rsidP="00107416"/>
        </w:tc>
      </w:tr>
      <w:tr w:rsidR="000F44EE" w14:paraId="5DEC56D7" w14:textId="77777777" w:rsidTr="000F44EE">
        <w:tc>
          <w:tcPr>
            <w:tcW w:w="1165" w:type="dxa"/>
          </w:tcPr>
          <w:p w14:paraId="1D0DFD51" w14:textId="77777777" w:rsidR="000F44EE" w:rsidRDefault="00000000" w:rsidP="00107416">
            <m:oMathPara>
              <m:oMath>
                <m:sSubSup>
                  <m:sSubSupPr>
                    <m:ctrlPr>
                      <w:rPr>
                        <w:rFonts w:ascii="Cambria Math" w:hAnsi="Cambria Math"/>
                        <w:i/>
                      </w:rPr>
                    </m:ctrlPr>
                  </m:sSubSupPr>
                  <m:e>
                    <m:r>
                      <w:rPr>
                        <w:rFonts w:ascii="Cambria Math" w:hAnsi="Cambria Math"/>
                      </w:rPr>
                      <m:t>N</m:t>
                    </m:r>
                  </m:e>
                  <m:sub>
                    <m:r>
                      <w:rPr>
                        <w:rFonts w:ascii="Cambria Math" w:hAnsi="Cambria Math"/>
                      </w:rPr>
                      <m:t>a,r,y,s</m:t>
                    </m:r>
                  </m:sub>
                  <m:sup>
                    <m:r>
                      <w:rPr>
                        <w:rFonts w:ascii="Cambria Math" w:hAnsi="Cambria Math"/>
                      </w:rPr>
                      <m:t>k</m:t>
                    </m:r>
                  </m:sup>
                </m:sSubSup>
              </m:oMath>
            </m:oMathPara>
          </w:p>
        </w:tc>
        <w:tc>
          <w:tcPr>
            <w:tcW w:w="6570" w:type="dxa"/>
          </w:tcPr>
          <w:p w14:paraId="3CBBC659" w14:textId="77777777" w:rsidR="000F44EE" w:rsidRDefault="00896022" w:rsidP="00896022">
            <w:r>
              <w:t xml:space="preserve">Numbers at age by sex, year, region for release event </w:t>
            </w:r>
            <m:oMath>
              <m:r>
                <w:rPr>
                  <w:rFonts w:ascii="Cambria Math" w:hAnsi="Cambria Math"/>
                </w:rPr>
                <m:t>k</m:t>
              </m:r>
            </m:oMath>
          </w:p>
        </w:tc>
        <w:tc>
          <w:tcPr>
            <w:tcW w:w="1615" w:type="dxa"/>
          </w:tcPr>
          <w:p w14:paraId="0AB50779" w14:textId="77777777" w:rsidR="000F44EE" w:rsidRDefault="000F44EE" w:rsidP="00107416"/>
        </w:tc>
      </w:tr>
      <w:tr w:rsidR="000F44EE" w14:paraId="46100316" w14:textId="77777777" w:rsidTr="000F44EE">
        <w:tc>
          <w:tcPr>
            <w:tcW w:w="1165" w:type="dxa"/>
          </w:tcPr>
          <w:p w14:paraId="4ECC648D" w14:textId="77777777" w:rsidR="000F44EE" w:rsidRDefault="00000000" w:rsidP="0010741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a,y,s</m:t>
                    </m:r>
                  </m:sub>
                </m:sSub>
              </m:oMath>
            </m:oMathPara>
          </w:p>
        </w:tc>
        <w:tc>
          <w:tcPr>
            <w:tcW w:w="6570" w:type="dxa"/>
          </w:tcPr>
          <w:p w14:paraId="123A4506" w14:textId="77777777" w:rsidR="000F44EE" w:rsidRDefault="00930C33" w:rsidP="00107416">
            <w:r>
              <w:t>Mean weight at age</w:t>
            </w:r>
          </w:p>
        </w:tc>
        <w:tc>
          <w:tcPr>
            <w:tcW w:w="1615" w:type="dxa"/>
          </w:tcPr>
          <w:p w14:paraId="6076BBD0" w14:textId="77777777" w:rsidR="000F44EE" w:rsidRDefault="00E57FF8" w:rsidP="00107416">
            <w:r>
              <w:t>N</w:t>
            </w:r>
          </w:p>
        </w:tc>
      </w:tr>
      <w:tr w:rsidR="000F44EE" w14:paraId="3A380BFB" w14:textId="77777777" w:rsidTr="000F44EE">
        <w:tc>
          <w:tcPr>
            <w:tcW w:w="1165" w:type="dxa"/>
          </w:tcPr>
          <w:p w14:paraId="6F534BBD" w14:textId="77777777" w:rsidR="000F44EE" w:rsidRDefault="00000000" w:rsidP="0010741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a,y,s</m:t>
                    </m:r>
                  </m:sub>
                </m:sSub>
              </m:oMath>
            </m:oMathPara>
          </w:p>
        </w:tc>
        <w:tc>
          <w:tcPr>
            <w:tcW w:w="6570" w:type="dxa"/>
          </w:tcPr>
          <w:p w14:paraId="698D8F50" w14:textId="77777777" w:rsidR="000F44EE" w:rsidRDefault="00930C33" w:rsidP="00107416">
            <w:r>
              <w:t>Mean length at age</w:t>
            </w:r>
          </w:p>
        </w:tc>
        <w:tc>
          <w:tcPr>
            <w:tcW w:w="1615" w:type="dxa"/>
          </w:tcPr>
          <w:p w14:paraId="76BFE16D" w14:textId="77777777" w:rsidR="000F44EE" w:rsidRDefault="00E57FF8" w:rsidP="00107416">
            <w:r>
              <w:t>N</w:t>
            </w:r>
          </w:p>
        </w:tc>
      </w:tr>
      <w:tr w:rsidR="00E57FF8" w14:paraId="549F947B" w14:textId="77777777" w:rsidTr="000F44EE">
        <w:tc>
          <w:tcPr>
            <w:tcW w:w="1165" w:type="dxa"/>
          </w:tcPr>
          <w:p w14:paraId="13307FEB" w14:textId="77777777" w:rsidR="00E57FF8" w:rsidRDefault="00000000" w:rsidP="00107416">
            <w:pPr>
              <w:rPr>
                <w:rFonts w:ascii="Calibri" w:eastAsia="Calibri" w:hAnsi="Calibri" w:cs="Times New Roman"/>
              </w:rPr>
            </w:pPr>
            <m:oMathPara>
              <m:oMath>
                <m:sSubSup>
                  <m:sSubSupPr>
                    <m:ctrlPr>
                      <w:rPr>
                        <w:rFonts w:ascii="Cambria Math" w:hAnsi="Cambria Math"/>
                        <w:i/>
                      </w:rPr>
                    </m:ctrlPr>
                  </m:sSubSupPr>
                  <m:e>
                    <m:r>
                      <m:rPr>
                        <m:sty m:val="bi"/>
                      </m:rPr>
                      <w:rPr>
                        <w:rFonts w:ascii="Cambria Math" w:hAnsi="Cambria Math"/>
                      </w:rPr>
                      <m:t>A</m:t>
                    </m:r>
                  </m:e>
                  <m:sub>
                    <m:r>
                      <w:rPr>
                        <w:rFonts w:ascii="Cambria Math" w:hAnsi="Cambria Math"/>
                      </w:rPr>
                      <m:t>a,s</m:t>
                    </m:r>
                  </m:sub>
                  <m:sup>
                    <m:r>
                      <w:rPr>
                        <w:rFonts w:ascii="Cambria Math" w:hAnsi="Cambria Math"/>
                      </w:rPr>
                      <m:t>l</m:t>
                    </m:r>
                  </m:sup>
                </m:sSubSup>
              </m:oMath>
            </m:oMathPara>
          </w:p>
        </w:tc>
        <w:tc>
          <w:tcPr>
            <w:tcW w:w="6570" w:type="dxa"/>
          </w:tcPr>
          <w:p w14:paraId="46A804C8" w14:textId="77777777" w:rsidR="00E57FF8" w:rsidRDefault="00E57FF8" w:rsidP="00107416">
            <w:r>
              <w:t>Age-length transition matrix</w:t>
            </w:r>
          </w:p>
        </w:tc>
        <w:tc>
          <w:tcPr>
            <w:tcW w:w="1615" w:type="dxa"/>
          </w:tcPr>
          <w:p w14:paraId="36CC3F27" w14:textId="77777777" w:rsidR="00E57FF8" w:rsidRDefault="00E57FF8" w:rsidP="00107416">
            <w:r>
              <w:t>N</w:t>
            </w:r>
          </w:p>
        </w:tc>
      </w:tr>
      <w:tr w:rsidR="003871C4" w14:paraId="0E6ADFC0" w14:textId="77777777" w:rsidTr="000F44EE">
        <w:tc>
          <w:tcPr>
            <w:tcW w:w="1165" w:type="dxa"/>
          </w:tcPr>
          <w:p w14:paraId="0910204F" w14:textId="77777777" w:rsidR="003871C4" w:rsidRDefault="00000000" w:rsidP="00107416">
            <w:pP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a,y,s</m:t>
                    </m:r>
                  </m:sub>
                </m:sSub>
              </m:oMath>
            </m:oMathPara>
          </w:p>
        </w:tc>
        <w:tc>
          <w:tcPr>
            <w:tcW w:w="6570" w:type="dxa"/>
          </w:tcPr>
          <w:p w14:paraId="4AB42036" w14:textId="77777777" w:rsidR="003871C4" w:rsidRDefault="003871C4" w:rsidP="00107416">
            <w:r>
              <w:t>Proportion female mature</w:t>
            </w:r>
          </w:p>
        </w:tc>
        <w:tc>
          <w:tcPr>
            <w:tcW w:w="1615" w:type="dxa"/>
          </w:tcPr>
          <w:p w14:paraId="7B448337" w14:textId="77777777" w:rsidR="003871C4" w:rsidRDefault="00E57FF8" w:rsidP="00107416">
            <w:r>
              <w:t>N</w:t>
            </w:r>
          </w:p>
        </w:tc>
      </w:tr>
      <w:tr w:rsidR="000F44EE" w14:paraId="2D48E219" w14:textId="77777777" w:rsidTr="000F44EE">
        <w:tc>
          <w:tcPr>
            <w:tcW w:w="1165" w:type="dxa"/>
          </w:tcPr>
          <w:p w14:paraId="35168B83" w14:textId="77777777" w:rsidR="000F44EE" w:rsidRDefault="00000000" w:rsidP="00107416">
            <m:oMathPara>
              <m:oMath>
                <m:sSubSup>
                  <m:sSubSupPr>
                    <m:ctrlPr>
                      <w:rPr>
                        <w:rFonts w:ascii="Cambria Math" w:hAnsi="Cambria Math"/>
                        <w:i/>
                      </w:rPr>
                    </m:ctrlPr>
                  </m:sSubSupPr>
                  <m:e>
                    <m:r>
                      <w:rPr>
                        <w:rFonts w:ascii="Cambria Math" w:hAnsi="Cambria Math"/>
                      </w:rPr>
                      <m:t>S</m:t>
                    </m:r>
                  </m:e>
                  <m:sub>
                    <m:r>
                      <w:rPr>
                        <w:rFonts w:ascii="Cambria Math" w:hAnsi="Cambria Math"/>
                      </w:rPr>
                      <m:t>a,y,s</m:t>
                    </m:r>
                  </m:sub>
                  <m:sup>
                    <m:r>
                      <w:rPr>
                        <w:rFonts w:ascii="Cambria Math" w:hAnsi="Cambria Math"/>
                      </w:rPr>
                      <m:t>f</m:t>
                    </m:r>
                  </m:sup>
                </m:sSubSup>
              </m:oMath>
            </m:oMathPara>
          </w:p>
        </w:tc>
        <w:tc>
          <w:tcPr>
            <w:tcW w:w="6570" w:type="dxa"/>
          </w:tcPr>
          <w:p w14:paraId="3CF2F45C" w14:textId="77777777" w:rsidR="000F44EE" w:rsidRDefault="00B30DCB" w:rsidP="00107416">
            <w:r>
              <w:t xml:space="preserve">Selectivity for fishery </w:t>
            </w:r>
          </w:p>
        </w:tc>
        <w:tc>
          <w:tcPr>
            <w:tcW w:w="1615" w:type="dxa"/>
          </w:tcPr>
          <w:p w14:paraId="4F954A1C" w14:textId="77777777" w:rsidR="000F44EE" w:rsidRDefault="00275916" w:rsidP="00107416">
            <w:r>
              <w:t>Y</w:t>
            </w:r>
          </w:p>
        </w:tc>
      </w:tr>
      <w:tr w:rsidR="00B30DCB" w14:paraId="5C9C107A" w14:textId="77777777" w:rsidTr="000F44EE">
        <w:tc>
          <w:tcPr>
            <w:tcW w:w="1165" w:type="dxa"/>
          </w:tcPr>
          <w:p w14:paraId="6016AF53" w14:textId="77777777" w:rsidR="00B30DCB" w:rsidRDefault="00000000" w:rsidP="00B30DCB">
            <m:oMathPara>
              <m:oMath>
                <m:sSubSup>
                  <m:sSubSupPr>
                    <m:ctrlPr>
                      <w:rPr>
                        <w:rFonts w:ascii="Cambria Math" w:hAnsi="Cambria Math"/>
                        <w:i/>
                      </w:rPr>
                    </m:ctrlPr>
                  </m:sSubSupPr>
                  <m:e>
                    <m:r>
                      <w:rPr>
                        <w:rFonts w:ascii="Cambria Math" w:hAnsi="Cambria Math"/>
                      </w:rPr>
                      <m:t>S</m:t>
                    </m:r>
                  </m:e>
                  <m:sub>
                    <m:r>
                      <w:rPr>
                        <w:rFonts w:ascii="Cambria Math" w:hAnsi="Cambria Math"/>
                      </w:rPr>
                      <m:t>a,y,s</m:t>
                    </m:r>
                  </m:sub>
                  <m:sup>
                    <m:r>
                      <w:rPr>
                        <w:rFonts w:ascii="Cambria Math" w:hAnsi="Cambria Math"/>
                      </w:rPr>
                      <m:t>s</m:t>
                    </m:r>
                  </m:sup>
                </m:sSubSup>
              </m:oMath>
            </m:oMathPara>
          </w:p>
        </w:tc>
        <w:tc>
          <w:tcPr>
            <w:tcW w:w="6570" w:type="dxa"/>
          </w:tcPr>
          <w:p w14:paraId="6150DF9D" w14:textId="77777777" w:rsidR="00B30DCB" w:rsidRDefault="00B30DCB" w:rsidP="00B30DCB">
            <w:r>
              <w:t>Selectivity for survey</w:t>
            </w:r>
          </w:p>
        </w:tc>
        <w:tc>
          <w:tcPr>
            <w:tcW w:w="1615" w:type="dxa"/>
          </w:tcPr>
          <w:p w14:paraId="769F696A" w14:textId="77777777" w:rsidR="00B30DCB" w:rsidRDefault="00275916" w:rsidP="00B30DCB">
            <w:r>
              <w:t>Y</w:t>
            </w:r>
          </w:p>
        </w:tc>
      </w:tr>
      <w:tr w:rsidR="00B30DCB" w14:paraId="6C134287" w14:textId="77777777" w:rsidTr="000F44EE">
        <w:tc>
          <w:tcPr>
            <w:tcW w:w="1165" w:type="dxa"/>
          </w:tcPr>
          <w:p w14:paraId="6A30F3A8" w14:textId="77777777" w:rsidR="00B30DCB" w:rsidRDefault="00000000" w:rsidP="00B30DCB">
            <m:oMathPara>
              <m:oMath>
                <m:sSub>
                  <m:sSubPr>
                    <m:ctrlPr>
                      <w:rPr>
                        <w:rFonts w:ascii="Cambria Math" w:hAnsi="Cambria Math"/>
                        <w:i/>
                      </w:rPr>
                    </m:ctrlPr>
                  </m:sSubPr>
                  <m:e>
                    <m:r>
                      <w:rPr>
                        <w:rFonts w:ascii="Cambria Math" w:hAnsi="Cambria Math"/>
                      </w:rPr>
                      <m:t>R</m:t>
                    </m:r>
                  </m:e>
                  <m:sub>
                    <m:r>
                      <w:rPr>
                        <w:rFonts w:ascii="Cambria Math" w:hAnsi="Cambria Math"/>
                      </w:rPr>
                      <m:t>r,y</m:t>
                    </m:r>
                  </m:sub>
                </m:sSub>
              </m:oMath>
            </m:oMathPara>
          </w:p>
        </w:tc>
        <w:tc>
          <w:tcPr>
            <w:tcW w:w="6570" w:type="dxa"/>
          </w:tcPr>
          <w:p w14:paraId="73005DFA" w14:textId="77777777" w:rsidR="00B30DCB" w:rsidRDefault="0023631C" w:rsidP="00B30DCB">
            <w:r>
              <w:t>Annual recruitment</w:t>
            </w:r>
          </w:p>
        </w:tc>
        <w:tc>
          <w:tcPr>
            <w:tcW w:w="1615" w:type="dxa"/>
          </w:tcPr>
          <w:p w14:paraId="702239E0" w14:textId="77777777" w:rsidR="00B30DCB" w:rsidRDefault="00B30DCB" w:rsidP="00B30DCB"/>
        </w:tc>
      </w:tr>
      <w:tr w:rsidR="00B30DCB" w14:paraId="259BC5B2" w14:textId="77777777" w:rsidTr="000F44EE">
        <w:tc>
          <w:tcPr>
            <w:tcW w:w="1165" w:type="dxa"/>
          </w:tcPr>
          <w:p w14:paraId="39EC347F" w14:textId="77777777" w:rsidR="00B30DCB" w:rsidRDefault="00000000" w:rsidP="00B30DCB">
            <m:oMathPara>
              <m:oMath>
                <m:sSub>
                  <m:sSubPr>
                    <m:ctrlPr>
                      <w:rPr>
                        <w:rFonts w:ascii="Cambria Math" w:hAnsi="Cambria Math"/>
                        <w:i/>
                      </w:rPr>
                    </m:ctrlPr>
                  </m:sSubPr>
                  <m:e>
                    <m:r>
                      <w:rPr>
                        <w:rFonts w:ascii="Cambria Math" w:hAnsi="Cambria Math"/>
                      </w:rPr>
                      <m:t>M</m:t>
                    </m:r>
                  </m:e>
                  <m:sub>
                    <m:r>
                      <w:rPr>
                        <w:rFonts w:ascii="Cambria Math" w:hAnsi="Cambria Math"/>
                      </w:rPr>
                      <m:t>a,r,y,s</m:t>
                    </m:r>
                  </m:sub>
                </m:sSub>
              </m:oMath>
            </m:oMathPara>
          </w:p>
        </w:tc>
        <w:tc>
          <w:tcPr>
            <w:tcW w:w="6570" w:type="dxa"/>
          </w:tcPr>
          <w:p w14:paraId="35A6C4ED" w14:textId="77777777" w:rsidR="00B30DCB" w:rsidRDefault="0056682B" w:rsidP="00B30DCB">
            <w:r>
              <w:t>Annual natural mortality</w:t>
            </w:r>
          </w:p>
        </w:tc>
        <w:tc>
          <w:tcPr>
            <w:tcW w:w="1615" w:type="dxa"/>
          </w:tcPr>
          <w:p w14:paraId="59DD9B4D" w14:textId="77777777" w:rsidR="00B30DCB" w:rsidRDefault="00E57FF8" w:rsidP="00B30DCB">
            <w:r>
              <w:t>N</w:t>
            </w:r>
          </w:p>
        </w:tc>
      </w:tr>
      <w:tr w:rsidR="003F1270" w14:paraId="41B6FB7F" w14:textId="77777777" w:rsidTr="000F44EE">
        <w:tc>
          <w:tcPr>
            <w:tcW w:w="1165" w:type="dxa"/>
          </w:tcPr>
          <w:p w14:paraId="63FC06A4" w14:textId="77777777" w:rsidR="003F1270" w:rsidRDefault="00000000" w:rsidP="003F1270">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tc>
        <w:tc>
          <w:tcPr>
            <w:tcW w:w="6570" w:type="dxa"/>
          </w:tcPr>
          <w:p w14:paraId="5697BEA2" w14:textId="77777777" w:rsidR="003F1270" w:rsidRDefault="0056682B" w:rsidP="003F1270">
            <w:r>
              <w:t>Annual fishing mortality</w:t>
            </w:r>
          </w:p>
        </w:tc>
        <w:tc>
          <w:tcPr>
            <w:tcW w:w="1615" w:type="dxa"/>
          </w:tcPr>
          <w:p w14:paraId="16792CC3" w14:textId="77777777" w:rsidR="003F1270" w:rsidRDefault="003F1270" w:rsidP="003F1270"/>
        </w:tc>
      </w:tr>
      <w:tr w:rsidR="003F1270" w14:paraId="4997EE4A" w14:textId="77777777" w:rsidTr="000F44EE">
        <w:tc>
          <w:tcPr>
            <w:tcW w:w="1165" w:type="dxa"/>
          </w:tcPr>
          <w:p w14:paraId="23DB1BFE" w14:textId="77777777" w:rsidR="003F1270" w:rsidRDefault="00000000" w:rsidP="003F1270">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rPr>
                      <m:t>a,r,y,s</m:t>
                    </m:r>
                  </m:sub>
                </m:sSub>
              </m:oMath>
            </m:oMathPara>
          </w:p>
        </w:tc>
        <w:tc>
          <w:tcPr>
            <w:tcW w:w="6570" w:type="dxa"/>
          </w:tcPr>
          <w:p w14:paraId="27CDA57C" w14:textId="77777777" w:rsidR="003F1270" w:rsidRDefault="003871C4" w:rsidP="003F1270">
            <w:r>
              <w:t>Annual total mortality</w:t>
            </w:r>
          </w:p>
        </w:tc>
        <w:tc>
          <w:tcPr>
            <w:tcW w:w="1615" w:type="dxa"/>
          </w:tcPr>
          <w:p w14:paraId="17524118" w14:textId="77777777" w:rsidR="003F1270" w:rsidRDefault="00E57FF8" w:rsidP="003F1270">
            <w:r>
              <w:t>N</w:t>
            </w:r>
          </w:p>
        </w:tc>
      </w:tr>
      <w:tr w:rsidR="00EE280C" w14:paraId="0626039D" w14:textId="77777777" w:rsidTr="000F44EE">
        <w:tc>
          <w:tcPr>
            <w:tcW w:w="1165" w:type="dxa"/>
          </w:tcPr>
          <w:p w14:paraId="649D6C0A" w14:textId="77777777" w:rsidR="00EE280C" w:rsidRDefault="00F25A77" w:rsidP="003F1270">
            <m:oMathPara>
              <m:oMath>
                <m:r>
                  <m:rPr>
                    <m:sty m:val="bi"/>
                  </m:rPr>
                  <w:rPr>
                    <w:rFonts w:ascii="Cambria Math" w:hAnsi="Cambria Math"/>
                  </w:rPr>
                  <m:t>M</m:t>
                </m:r>
              </m:oMath>
            </m:oMathPara>
          </w:p>
        </w:tc>
        <w:tc>
          <w:tcPr>
            <w:tcW w:w="6570" w:type="dxa"/>
          </w:tcPr>
          <w:p w14:paraId="0646AFB3" w14:textId="77777777" w:rsidR="00EE280C" w:rsidRDefault="00F25A77" w:rsidP="003F1270">
            <w:r>
              <w:t>Annual movement transition matrix</w:t>
            </w:r>
          </w:p>
        </w:tc>
        <w:tc>
          <w:tcPr>
            <w:tcW w:w="1615" w:type="dxa"/>
          </w:tcPr>
          <w:p w14:paraId="60CF275D" w14:textId="77777777" w:rsidR="00EE280C" w:rsidRDefault="00E57FF8" w:rsidP="003F1270">
            <w:r>
              <w:t>Y</w:t>
            </w:r>
          </w:p>
        </w:tc>
      </w:tr>
      <w:tr w:rsidR="00EE280C" w14:paraId="7C688710" w14:textId="77777777" w:rsidTr="000F44EE">
        <w:tc>
          <w:tcPr>
            <w:tcW w:w="1165" w:type="dxa"/>
          </w:tcPr>
          <w:p w14:paraId="7B6555EE" w14:textId="77777777" w:rsidR="00EE280C" w:rsidRDefault="00000000" w:rsidP="003F1270">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sub>
                </m:sSub>
              </m:oMath>
            </m:oMathPara>
          </w:p>
        </w:tc>
        <w:tc>
          <w:tcPr>
            <w:tcW w:w="6570" w:type="dxa"/>
          </w:tcPr>
          <w:p w14:paraId="799E78A1" w14:textId="77777777" w:rsidR="00EE280C" w:rsidRDefault="007537E4" w:rsidP="003F1270">
            <w:r>
              <w:t>Survey year proportion (timing)</w:t>
            </w:r>
          </w:p>
        </w:tc>
        <w:tc>
          <w:tcPr>
            <w:tcW w:w="1615" w:type="dxa"/>
          </w:tcPr>
          <w:p w14:paraId="4F86AB5A" w14:textId="77777777" w:rsidR="00EE280C" w:rsidRDefault="00E57FF8" w:rsidP="003F1270">
            <w:r>
              <w:t>N</w:t>
            </w:r>
          </w:p>
        </w:tc>
      </w:tr>
      <w:tr w:rsidR="00BA53E8" w14:paraId="4D32C4DB" w14:textId="77777777" w:rsidTr="00136EC0">
        <w:tc>
          <w:tcPr>
            <w:tcW w:w="9350" w:type="dxa"/>
            <w:gridSpan w:val="3"/>
          </w:tcPr>
          <w:p w14:paraId="51127C2E" w14:textId="77777777" w:rsidR="00BA53E8" w:rsidRDefault="00BA53E8" w:rsidP="00BA53E8">
            <w:r>
              <w:rPr>
                <w:b/>
                <w:sz w:val="24"/>
              </w:rPr>
              <w:t>Observations</w:t>
            </w:r>
          </w:p>
        </w:tc>
      </w:tr>
      <w:tr w:rsidR="00BA53E8" w14:paraId="6EAA76C4" w14:textId="77777777" w:rsidTr="000F44EE">
        <w:tc>
          <w:tcPr>
            <w:tcW w:w="1165" w:type="dxa"/>
          </w:tcPr>
          <w:p w14:paraId="2FB6DEB9" w14:textId="77777777" w:rsidR="00BA53E8" w:rsidRDefault="00000000" w:rsidP="00BA53E8">
            <m:oMathPara>
              <m:oMath>
                <m:sSubSup>
                  <m:sSubSupPr>
                    <m:ctrlPr>
                      <w:rPr>
                        <w:rFonts w:ascii="Cambria Math" w:hAnsi="Cambria Math"/>
                        <w:i/>
                      </w:rPr>
                    </m:ctrlPr>
                  </m:sSubSupPr>
                  <m:e>
                    <m:r>
                      <m:rPr>
                        <m:sty m:val="bi"/>
                      </m:rPr>
                      <w:rPr>
                        <w:rFonts w:ascii="Cambria Math" w:hAnsi="Cambria Math"/>
                      </w:rPr>
                      <m:t>C</m:t>
                    </m:r>
                  </m:e>
                  <m:sub>
                    <m:r>
                      <w:rPr>
                        <w:rFonts w:ascii="Cambria Math" w:hAnsi="Cambria Math"/>
                      </w:rPr>
                      <m:t>r,y</m:t>
                    </m:r>
                  </m:sub>
                  <m:sup>
                    <m:r>
                      <w:rPr>
                        <w:rFonts w:ascii="Cambria Math" w:hAnsi="Cambria Math"/>
                      </w:rPr>
                      <m:t>f</m:t>
                    </m:r>
                  </m:sup>
                </m:sSubSup>
              </m:oMath>
            </m:oMathPara>
          </w:p>
        </w:tc>
        <w:tc>
          <w:tcPr>
            <w:tcW w:w="6570" w:type="dxa"/>
          </w:tcPr>
          <w:p w14:paraId="158B3EE5" w14:textId="77777777" w:rsidR="00BA53E8" w:rsidRDefault="00BA53E8" w:rsidP="00BA53E8">
            <w:r>
              <w:t xml:space="preserve">Observed numbers over age and sex from the fishery </w:t>
            </w:r>
            <m:oMath>
              <m:r>
                <w:rPr>
                  <w:rFonts w:ascii="Cambria Math" w:hAnsi="Cambria Math"/>
                </w:rPr>
                <m:t>f</m:t>
              </m:r>
            </m:oMath>
          </w:p>
        </w:tc>
        <w:tc>
          <w:tcPr>
            <w:tcW w:w="1615" w:type="dxa"/>
          </w:tcPr>
          <w:p w14:paraId="19F888F2" w14:textId="77777777" w:rsidR="00BA53E8" w:rsidRDefault="00BA53E8" w:rsidP="00BA53E8">
            <w:r>
              <w:t>N</w:t>
            </w:r>
          </w:p>
        </w:tc>
      </w:tr>
      <w:tr w:rsidR="00BA53E8" w14:paraId="74E0BA3E" w14:textId="77777777" w:rsidTr="000F44EE">
        <w:tc>
          <w:tcPr>
            <w:tcW w:w="1165" w:type="dxa"/>
          </w:tcPr>
          <w:p w14:paraId="1C9B28A7" w14:textId="77777777" w:rsidR="00BA53E8" w:rsidRDefault="00000000" w:rsidP="00BA53E8">
            <m:oMathPara>
              <m:oMath>
                <m:sSubSup>
                  <m:sSubSupPr>
                    <m:ctrlPr>
                      <w:rPr>
                        <w:rFonts w:ascii="Cambria Math" w:hAnsi="Cambria Math"/>
                        <w:i/>
                      </w:rPr>
                    </m:ctrlPr>
                  </m:sSubSupPr>
                  <m:e>
                    <m:r>
                      <m:rPr>
                        <m:sty m:val="bi"/>
                      </m:rPr>
                      <w:rPr>
                        <w:rFonts w:ascii="Cambria Math" w:hAnsi="Cambria Math"/>
                      </w:rPr>
                      <m:t>CL</m:t>
                    </m:r>
                  </m:e>
                  <m:sub>
                    <m:r>
                      <w:rPr>
                        <w:rFonts w:ascii="Cambria Math" w:hAnsi="Cambria Math"/>
                      </w:rPr>
                      <m:t>r,y</m:t>
                    </m:r>
                  </m:sub>
                  <m:sup>
                    <m:r>
                      <w:rPr>
                        <w:rFonts w:ascii="Cambria Math" w:hAnsi="Cambria Math"/>
                      </w:rPr>
                      <m:t>f</m:t>
                    </m:r>
                  </m:sup>
                </m:sSubSup>
              </m:oMath>
            </m:oMathPara>
          </w:p>
        </w:tc>
        <w:tc>
          <w:tcPr>
            <w:tcW w:w="6570" w:type="dxa"/>
          </w:tcPr>
          <w:p w14:paraId="0773546E" w14:textId="77777777" w:rsidR="00BA53E8" w:rsidRDefault="00BA53E8" w:rsidP="00BA53E8">
            <w:r>
              <w:t xml:space="preserve">Observed numbers over length and sex from the fishery </w:t>
            </w:r>
            <m:oMath>
              <m:r>
                <w:rPr>
                  <w:rFonts w:ascii="Cambria Math" w:hAnsi="Cambria Math"/>
                </w:rPr>
                <m:t>f</m:t>
              </m:r>
            </m:oMath>
          </w:p>
        </w:tc>
        <w:tc>
          <w:tcPr>
            <w:tcW w:w="1615" w:type="dxa"/>
          </w:tcPr>
          <w:p w14:paraId="6E7AB78E" w14:textId="77777777" w:rsidR="00BA53E8" w:rsidRDefault="00BA53E8" w:rsidP="00BA53E8">
            <w:r>
              <w:t>N</w:t>
            </w:r>
          </w:p>
        </w:tc>
      </w:tr>
      <w:tr w:rsidR="00BA53E8" w14:paraId="26684D83" w14:textId="77777777" w:rsidTr="000F44EE">
        <w:tc>
          <w:tcPr>
            <w:tcW w:w="1165" w:type="dxa"/>
          </w:tcPr>
          <w:p w14:paraId="6C55DFDF" w14:textId="77777777" w:rsidR="00BA53E8" w:rsidRDefault="00000000" w:rsidP="00BA53E8">
            <m:oMathPara>
              <m:oMath>
                <m:sSubSup>
                  <m:sSubSupPr>
                    <m:ctrlPr>
                      <w:rPr>
                        <w:rFonts w:ascii="Cambria Math" w:hAnsi="Cambria Math"/>
                        <w:i/>
                      </w:rPr>
                    </m:ctrlPr>
                  </m:sSubSupPr>
                  <m:e>
                    <m:r>
                      <m:rPr>
                        <m:sty m:val="bi"/>
                      </m:rPr>
                      <w:rPr>
                        <w:rFonts w:ascii="Cambria Math" w:hAnsi="Cambria Math"/>
                      </w:rPr>
                      <m:t>N</m:t>
                    </m:r>
                  </m:e>
                  <m:sub>
                    <m:r>
                      <w:rPr>
                        <w:rFonts w:ascii="Cambria Math" w:hAnsi="Cambria Math"/>
                      </w:rPr>
                      <m:t>r,y</m:t>
                    </m:r>
                  </m:sub>
                  <m:sup>
                    <m:r>
                      <w:rPr>
                        <w:rFonts w:ascii="Cambria Math" w:hAnsi="Cambria Math"/>
                      </w:rPr>
                      <m:t>s</m:t>
                    </m:r>
                  </m:sup>
                </m:sSubSup>
              </m:oMath>
            </m:oMathPara>
          </w:p>
        </w:tc>
        <w:tc>
          <w:tcPr>
            <w:tcW w:w="6570" w:type="dxa"/>
          </w:tcPr>
          <w:p w14:paraId="357A57E3" w14:textId="77777777" w:rsidR="00BA53E8" w:rsidRDefault="00BA53E8" w:rsidP="00BA53E8">
            <w:r>
              <w:t>Observed numbers over age and sex from the survey</w:t>
            </w:r>
          </w:p>
        </w:tc>
        <w:tc>
          <w:tcPr>
            <w:tcW w:w="1615" w:type="dxa"/>
          </w:tcPr>
          <w:p w14:paraId="318A6C44" w14:textId="77777777" w:rsidR="00BA53E8" w:rsidRDefault="00BA53E8" w:rsidP="00BA53E8">
            <w:r>
              <w:t>N</w:t>
            </w:r>
          </w:p>
        </w:tc>
      </w:tr>
      <w:tr w:rsidR="00BA53E8" w14:paraId="7726107E" w14:textId="77777777" w:rsidTr="000F44EE">
        <w:tc>
          <w:tcPr>
            <w:tcW w:w="1165" w:type="dxa"/>
          </w:tcPr>
          <w:p w14:paraId="0A726825" w14:textId="77777777" w:rsidR="00BA53E8" w:rsidRDefault="00000000" w:rsidP="00BA53E8">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r,y</m:t>
                    </m:r>
                  </m:sub>
                  <m:sup>
                    <m:r>
                      <w:rPr>
                        <w:rFonts w:ascii="Cambria Math" w:eastAsiaTheme="minorEastAsia" w:hAnsi="Cambria Math"/>
                      </w:rPr>
                      <m:t>s</m:t>
                    </m:r>
                  </m:sup>
                </m:sSubSup>
              </m:oMath>
            </m:oMathPara>
          </w:p>
        </w:tc>
        <w:tc>
          <w:tcPr>
            <w:tcW w:w="6570" w:type="dxa"/>
          </w:tcPr>
          <w:p w14:paraId="621206D7" w14:textId="77777777" w:rsidR="00BA53E8" w:rsidRDefault="00BA53E8" w:rsidP="00BA53E8">
            <w:r>
              <w:t>Observed survey biomass</w:t>
            </w:r>
          </w:p>
        </w:tc>
        <w:tc>
          <w:tcPr>
            <w:tcW w:w="1615" w:type="dxa"/>
          </w:tcPr>
          <w:p w14:paraId="689D572C" w14:textId="77777777" w:rsidR="00BA53E8" w:rsidRDefault="00BA53E8" w:rsidP="00BA53E8">
            <w:r>
              <w:t>N</w:t>
            </w:r>
          </w:p>
        </w:tc>
      </w:tr>
      <w:tr w:rsidR="00BA53E8" w14:paraId="347D4EEF" w14:textId="77777777" w:rsidTr="000F44EE">
        <w:tc>
          <w:tcPr>
            <w:tcW w:w="1165" w:type="dxa"/>
          </w:tcPr>
          <w:p w14:paraId="0A53A5FE" w14:textId="77777777" w:rsidR="00BA53E8" w:rsidRDefault="00000000" w:rsidP="00BA53E8">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r,y</m:t>
                    </m:r>
                  </m:sub>
                  <m:sup>
                    <m:r>
                      <w:rPr>
                        <w:rFonts w:ascii="Cambria Math" w:eastAsiaTheme="minorEastAsia" w:hAnsi="Cambria Math"/>
                      </w:rPr>
                      <m:t>f</m:t>
                    </m:r>
                  </m:sup>
                </m:sSubSup>
              </m:oMath>
            </m:oMathPara>
          </w:p>
        </w:tc>
        <w:tc>
          <w:tcPr>
            <w:tcW w:w="6570" w:type="dxa"/>
          </w:tcPr>
          <w:p w14:paraId="4613AA42" w14:textId="77777777" w:rsidR="00BA53E8" w:rsidRDefault="00BA53E8" w:rsidP="00BA53E8">
            <w:r>
              <w:t>Observed fishery catch biomass</w:t>
            </w:r>
          </w:p>
        </w:tc>
        <w:tc>
          <w:tcPr>
            <w:tcW w:w="1615" w:type="dxa"/>
          </w:tcPr>
          <w:p w14:paraId="7B778D86" w14:textId="77777777" w:rsidR="00BA53E8" w:rsidRDefault="00BA53E8" w:rsidP="00BA53E8">
            <w:r>
              <w:t>N</w:t>
            </w:r>
          </w:p>
        </w:tc>
      </w:tr>
      <w:tr w:rsidR="00BA53E8" w14:paraId="224EE994" w14:textId="77777777" w:rsidTr="000F44EE">
        <w:tc>
          <w:tcPr>
            <w:tcW w:w="1165" w:type="dxa"/>
          </w:tcPr>
          <w:p w14:paraId="4649E70A" w14:textId="77777777" w:rsidR="00BA53E8" w:rsidRDefault="00000000" w:rsidP="00BA53E8">
            <m:oMathPara>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k</m:t>
                    </m:r>
                  </m:sup>
                </m:sSubSup>
              </m:oMath>
            </m:oMathPara>
          </w:p>
        </w:tc>
        <w:tc>
          <w:tcPr>
            <w:tcW w:w="6570" w:type="dxa"/>
          </w:tcPr>
          <w:p w14:paraId="1C3137A9" w14:textId="77777777" w:rsidR="00BA53E8" w:rsidRDefault="00BA53E8" w:rsidP="00BA53E8">
            <w:r>
              <w:t xml:space="preserve">Observed tag recoveries from release event </w:t>
            </w:r>
            <m:oMath>
              <m:r>
                <w:rPr>
                  <w:rFonts w:ascii="Cambria Math" w:hAnsi="Cambria Math"/>
                </w:rPr>
                <m:t>k</m:t>
              </m:r>
            </m:oMath>
            <w:r>
              <w:rPr>
                <w:rFonts w:eastAsiaTheme="minorEastAsia"/>
              </w:rPr>
              <w:t xml:space="preserve"> and recovery event </w:t>
            </w:r>
            <m:oMath>
              <m:r>
                <w:rPr>
                  <w:rFonts w:ascii="Cambria Math" w:eastAsiaTheme="minorEastAsia" w:hAnsi="Cambria Math"/>
                </w:rPr>
                <m:t>m</m:t>
              </m:r>
            </m:oMath>
          </w:p>
        </w:tc>
        <w:tc>
          <w:tcPr>
            <w:tcW w:w="1615" w:type="dxa"/>
          </w:tcPr>
          <w:p w14:paraId="27311DBF" w14:textId="77777777" w:rsidR="00BA53E8" w:rsidRDefault="00BA53E8" w:rsidP="00BA53E8">
            <w:r>
              <w:t>N</w:t>
            </w:r>
          </w:p>
        </w:tc>
      </w:tr>
      <w:tr w:rsidR="00BA53E8" w14:paraId="2D4A0863" w14:textId="77777777" w:rsidTr="00107416">
        <w:tc>
          <w:tcPr>
            <w:tcW w:w="9350" w:type="dxa"/>
            <w:gridSpan w:val="3"/>
          </w:tcPr>
          <w:p w14:paraId="4863874A" w14:textId="77777777" w:rsidR="00BA53E8" w:rsidRDefault="00BA53E8" w:rsidP="00BA53E8">
            <w:r>
              <w:rPr>
                <w:b/>
                <w:sz w:val="24"/>
              </w:rPr>
              <w:t>Estimated</w:t>
            </w:r>
            <w:r w:rsidRPr="00E57FF8">
              <w:rPr>
                <w:b/>
                <w:sz w:val="24"/>
              </w:rPr>
              <w:t xml:space="preserve"> </w:t>
            </w:r>
            <w:r>
              <w:rPr>
                <w:b/>
                <w:sz w:val="24"/>
              </w:rPr>
              <w:t>Parameters</w:t>
            </w:r>
          </w:p>
        </w:tc>
      </w:tr>
      <w:tr w:rsidR="00BA53E8" w14:paraId="69D06D17" w14:textId="77777777" w:rsidTr="00F60233">
        <w:tc>
          <w:tcPr>
            <w:tcW w:w="1165" w:type="dxa"/>
          </w:tcPr>
          <w:p w14:paraId="0C308407" w14:textId="77777777" w:rsidR="00BA53E8" w:rsidRDefault="00000000" w:rsidP="00BA53E8">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m:oMathPara>
          </w:p>
        </w:tc>
        <w:tc>
          <w:tcPr>
            <w:tcW w:w="6570" w:type="dxa"/>
          </w:tcPr>
          <w:p w14:paraId="3C45ADA6" w14:textId="77777777" w:rsidR="00BA53E8" w:rsidRDefault="00BA53E8" w:rsidP="00BA53E8">
            <w:r>
              <w:t xml:space="preserve">Mean recruitment </w:t>
            </w:r>
          </w:p>
        </w:tc>
        <w:tc>
          <w:tcPr>
            <w:tcW w:w="1615" w:type="dxa"/>
          </w:tcPr>
          <w:p w14:paraId="5823A07B" w14:textId="77777777" w:rsidR="00BA53E8" w:rsidRDefault="00BA53E8" w:rsidP="00BA53E8">
            <w:r>
              <w:t>Y</w:t>
            </w:r>
          </w:p>
        </w:tc>
      </w:tr>
      <w:tr w:rsidR="00BA53E8" w14:paraId="55A09F58" w14:textId="77777777" w:rsidTr="00F60233">
        <w:tc>
          <w:tcPr>
            <w:tcW w:w="1165" w:type="dxa"/>
          </w:tcPr>
          <w:p w14:paraId="7BF60676" w14:textId="77777777" w:rsidR="00BA53E8" w:rsidRDefault="00000000" w:rsidP="00BA53E8">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a</m:t>
                    </m:r>
                  </m:sub>
                </m:sSub>
              </m:oMath>
            </m:oMathPara>
          </w:p>
        </w:tc>
        <w:tc>
          <w:tcPr>
            <w:tcW w:w="6570" w:type="dxa"/>
          </w:tcPr>
          <w:p w14:paraId="2862C76B" w14:textId="77777777" w:rsidR="00BA53E8" w:rsidRDefault="00BA53E8" w:rsidP="00BA53E8">
            <w:r>
              <w:t>Initial age-deviations</w:t>
            </w:r>
          </w:p>
        </w:tc>
        <w:tc>
          <w:tcPr>
            <w:tcW w:w="1615" w:type="dxa"/>
          </w:tcPr>
          <w:p w14:paraId="708912BC" w14:textId="77777777" w:rsidR="00BA53E8" w:rsidRDefault="00BA53E8" w:rsidP="00BA53E8">
            <w:r>
              <w:t>Y</w:t>
            </w:r>
          </w:p>
        </w:tc>
      </w:tr>
      <w:tr w:rsidR="00BA53E8" w14:paraId="486B7895" w14:textId="77777777" w:rsidTr="00F60233">
        <w:tc>
          <w:tcPr>
            <w:tcW w:w="1165" w:type="dxa"/>
          </w:tcPr>
          <w:p w14:paraId="0E0DE649" w14:textId="77777777" w:rsidR="00BA53E8" w:rsidRDefault="00000000" w:rsidP="00BA53E8">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r,y</m:t>
                    </m:r>
                  </m:sub>
                </m:sSub>
              </m:oMath>
            </m:oMathPara>
          </w:p>
        </w:tc>
        <w:tc>
          <w:tcPr>
            <w:tcW w:w="6570" w:type="dxa"/>
          </w:tcPr>
          <w:p w14:paraId="464846E6" w14:textId="77777777" w:rsidR="00BA53E8" w:rsidRDefault="00BA53E8" w:rsidP="00BA53E8">
            <w:r>
              <w:t>Recruitment annual deviations</w:t>
            </w:r>
          </w:p>
        </w:tc>
        <w:tc>
          <w:tcPr>
            <w:tcW w:w="1615" w:type="dxa"/>
          </w:tcPr>
          <w:p w14:paraId="5DD4D13A" w14:textId="77777777" w:rsidR="00BA53E8" w:rsidRDefault="00BA53E8" w:rsidP="00BA53E8">
            <w:r>
              <w:t>Y</w:t>
            </w:r>
          </w:p>
        </w:tc>
      </w:tr>
      <w:tr w:rsidR="00BA53E8" w14:paraId="6D996790" w14:textId="77777777" w:rsidTr="00F60233">
        <w:tc>
          <w:tcPr>
            <w:tcW w:w="1165" w:type="dxa"/>
          </w:tcPr>
          <w:p w14:paraId="0C54C7E1" w14:textId="77777777" w:rsidR="00BA53E8" w:rsidRDefault="00000000" w:rsidP="00BA53E8">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r,y</m:t>
                    </m:r>
                  </m:sub>
                </m:sSub>
              </m:oMath>
            </m:oMathPara>
          </w:p>
        </w:tc>
        <w:tc>
          <w:tcPr>
            <w:tcW w:w="6570" w:type="dxa"/>
          </w:tcPr>
          <w:p w14:paraId="2B84C234" w14:textId="77777777" w:rsidR="00BA53E8" w:rsidRDefault="00BA53E8" w:rsidP="00BA53E8">
            <w:r>
              <w:t>Tag-reporting rate</w:t>
            </w:r>
          </w:p>
        </w:tc>
        <w:tc>
          <w:tcPr>
            <w:tcW w:w="1615" w:type="dxa"/>
          </w:tcPr>
          <w:p w14:paraId="1F1B18F6" w14:textId="77777777" w:rsidR="00BA53E8" w:rsidRDefault="00BA53E8" w:rsidP="00BA53E8">
            <w:r>
              <w:t>Y</w:t>
            </w:r>
          </w:p>
        </w:tc>
      </w:tr>
      <w:tr w:rsidR="00BA53E8" w14:paraId="2B609C55" w14:textId="77777777" w:rsidTr="00F60233">
        <w:tc>
          <w:tcPr>
            <w:tcW w:w="1165" w:type="dxa"/>
          </w:tcPr>
          <w:p w14:paraId="3126E31E" w14:textId="77777777" w:rsidR="00BA53E8" w:rsidRDefault="00000000" w:rsidP="00BA53E8">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r,y</m:t>
                    </m:r>
                  </m:sub>
                </m:sSub>
              </m:oMath>
            </m:oMathPara>
          </w:p>
        </w:tc>
        <w:tc>
          <w:tcPr>
            <w:tcW w:w="6570" w:type="dxa"/>
          </w:tcPr>
          <w:p w14:paraId="3BE3CDA4" w14:textId="77777777" w:rsidR="00BA53E8" w:rsidRDefault="00BA53E8" w:rsidP="00BA53E8">
            <w:r>
              <w:t>Survey catchability</w:t>
            </w:r>
          </w:p>
        </w:tc>
        <w:tc>
          <w:tcPr>
            <w:tcW w:w="1615" w:type="dxa"/>
          </w:tcPr>
          <w:p w14:paraId="2D54DAF4" w14:textId="77777777" w:rsidR="00BA53E8" w:rsidRDefault="00BA53E8" w:rsidP="00BA53E8">
            <w:r>
              <w:t>Y</w:t>
            </w:r>
          </w:p>
        </w:tc>
      </w:tr>
      <w:tr w:rsidR="00BA53E8" w14:paraId="30C7DD62" w14:textId="77777777" w:rsidTr="00F60233">
        <w:tc>
          <w:tcPr>
            <w:tcW w:w="1165" w:type="dxa"/>
          </w:tcPr>
          <w:p w14:paraId="345A2C9D" w14:textId="77777777" w:rsidR="00BA53E8" w:rsidRDefault="00000000" w:rsidP="00BA53E8">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init</m:t>
                    </m:r>
                  </m:sub>
                </m:sSub>
              </m:oMath>
            </m:oMathPara>
          </w:p>
        </w:tc>
        <w:tc>
          <w:tcPr>
            <w:tcW w:w="6570" w:type="dxa"/>
          </w:tcPr>
          <w:p w14:paraId="026E64AC" w14:textId="77777777" w:rsidR="00BA53E8" w:rsidRDefault="00BA53E8" w:rsidP="00BA53E8">
            <w:r>
              <w:t>Initial fishing mortality</w:t>
            </w:r>
          </w:p>
        </w:tc>
        <w:tc>
          <w:tcPr>
            <w:tcW w:w="1615" w:type="dxa"/>
          </w:tcPr>
          <w:p w14:paraId="6018C198" w14:textId="77777777" w:rsidR="00BA53E8" w:rsidRDefault="00BA53E8" w:rsidP="00BA53E8">
            <w:r>
              <w:t>Y</w:t>
            </w:r>
          </w:p>
        </w:tc>
      </w:tr>
      <w:tr w:rsidR="00BA53E8" w14:paraId="4968182D" w14:textId="77777777" w:rsidTr="00F60233">
        <w:tc>
          <w:tcPr>
            <w:tcW w:w="1165" w:type="dxa"/>
          </w:tcPr>
          <w:p w14:paraId="7E84B810" w14:textId="77777777" w:rsidR="00BA53E8" w:rsidRDefault="00000000" w:rsidP="00BA53E8">
            <m:oMathPara>
              <m:oMath>
                <m:sSub>
                  <m:sSubPr>
                    <m:ctrlPr>
                      <w:rPr>
                        <w:rFonts w:ascii="Cambria Math" w:hAnsi="Cambria Math"/>
                        <w:i/>
                      </w:rPr>
                    </m:ctrlPr>
                  </m:sSubPr>
                  <m:e>
                    <m:r>
                      <w:rPr>
                        <w:rFonts w:ascii="Cambria Math" w:hAnsi="Cambria Math"/>
                      </w:rPr>
                      <m:t>θ</m:t>
                    </m:r>
                  </m:e>
                  <m:sub>
                    <m:r>
                      <w:rPr>
                        <w:rFonts w:ascii="Cambria Math" w:hAnsi="Cambria Math"/>
                      </w:rPr>
                      <m:t>tag</m:t>
                    </m:r>
                  </m:sub>
                </m:sSub>
              </m:oMath>
            </m:oMathPara>
          </w:p>
        </w:tc>
        <w:tc>
          <w:tcPr>
            <w:tcW w:w="6570" w:type="dxa"/>
          </w:tcPr>
          <w:p w14:paraId="4496383F" w14:textId="77777777" w:rsidR="00BA53E8" w:rsidRDefault="00BA53E8" w:rsidP="00BA53E8">
            <w:r>
              <w:t>Negative binomial over-dispersion parameter for all tag-recoveries</w:t>
            </w:r>
          </w:p>
        </w:tc>
        <w:tc>
          <w:tcPr>
            <w:tcW w:w="1615" w:type="dxa"/>
          </w:tcPr>
          <w:p w14:paraId="51F89B3B" w14:textId="77777777" w:rsidR="00BA53E8" w:rsidRDefault="00BA53E8" w:rsidP="00BA53E8">
            <w:r>
              <w:t>Y</w:t>
            </w:r>
          </w:p>
        </w:tc>
      </w:tr>
      <w:tr w:rsidR="00BA53E8" w14:paraId="7C2AA480" w14:textId="77777777" w:rsidTr="00F60233">
        <w:tc>
          <w:tcPr>
            <w:tcW w:w="1165" w:type="dxa"/>
          </w:tcPr>
          <w:p w14:paraId="4275D283" w14:textId="77777777" w:rsidR="00BA53E8" w:rsidRDefault="00000000" w:rsidP="00BA53E8">
            <m:oMathPara>
              <m:oMath>
                <m:sSub>
                  <m:sSubPr>
                    <m:ctrlPr>
                      <w:rPr>
                        <w:rFonts w:ascii="Cambria Math" w:hAnsi="Cambria Math"/>
                        <w:i/>
                      </w:rPr>
                    </m:ctrlPr>
                  </m:sSubPr>
                  <m:e>
                    <m:r>
                      <w:rPr>
                        <w:rFonts w:ascii="Cambria Math" w:hAnsi="Cambria Math"/>
                      </w:rPr>
                      <m:t>θ</m:t>
                    </m:r>
                  </m:e>
                  <m:sub>
                    <m:r>
                      <w:rPr>
                        <w:rFonts w:ascii="Cambria Math" w:hAnsi="Cambria Math"/>
                      </w:rPr>
                      <m:t>s</m:t>
                    </m:r>
                  </m:sub>
                </m:sSub>
              </m:oMath>
            </m:oMathPara>
          </w:p>
        </w:tc>
        <w:tc>
          <w:tcPr>
            <w:tcW w:w="6570" w:type="dxa"/>
          </w:tcPr>
          <w:p w14:paraId="3D19C282" w14:textId="77777777" w:rsidR="00BA53E8" w:rsidRDefault="00BA53E8" w:rsidP="00BA53E8">
            <w:r>
              <w:t xml:space="preserve">Negative binomial over-dispersion parameter for survey numbers at age </w:t>
            </w:r>
          </w:p>
        </w:tc>
        <w:tc>
          <w:tcPr>
            <w:tcW w:w="1615" w:type="dxa"/>
          </w:tcPr>
          <w:p w14:paraId="2047C3AE" w14:textId="77777777" w:rsidR="00BA53E8" w:rsidRDefault="00BA53E8" w:rsidP="00BA53E8">
            <w:r>
              <w:t>Y</w:t>
            </w:r>
          </w:p>
        </w:tc>
      </w:tr>
      <w:tr w:rsidR="00BA53E8" w14:paraId="7C03D3DA" w14:textId="77777777" w:rsidTr="00F60233">
        <w:tc>
          <w:tcPr>
            <w:tcW w:w="1165" w:type="dxa"/>
          </w:tcPr>
          <w:p w14:paraId="0AF5CED8" w14:textId="77777777" w:rsidR="00BA53E8" w:rsidRDefault="00000000" w:rsidP="00BA53E8">
            <m:oMathPara>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6570" w:type="dxa"/>
          </w:tcPr>
          <w:p w14:paraId="130CF031" w14:textId="77777777" w:rsidR="00BA53E8" w:rsidRDefault="00BA53E8" w:rsidP="00BA53E8">
            <w:r>
              <w:t xml:space="preserve">Negative binomial over-dispersion parameter for fishery numbers at age </w:t>
            </w:r>
          </w:p>
        </w:tc>
        <w:tc>
          <w:tcPr>
            <w:tcW w:w="1615" w:type="dxa"/>
          </w:tcPr>
          <w:p w14:paraId="7267325B" w14:textId="77777777" w:rsidR="00BA53E8" w:rsidRDefault="00BA53E8" w:rsidP="00BA53E8">
            <w:r>
              <w:t>Y</w:t>
            </w:r>
          </w:p>
        </w:tc>
      </w:tr>
      <w:tr w:rsidR="00BA53E8" w14:paraId="31C199F7" w14:textId="77777777" w:rsidTr="00F60233">
        <w:tc>
          <w:tcPr>
            <w:tcW w:w="1165" w:type="dxa"/>
          </w:tcPr>
          <w:p w14:paraId="39E349B5" w14:textId="77777777" w:rsidR="00BA53E8" w:rsidRDefault="00000000" w:rsidP="00BA53E8">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oMath>
            </m:oMathPara>
          </w:p>
        </w:tc>
        <w:tc>
          <w:tcPr>
            <w:tcW w:w="6570" w:type="dxa"/>
          </w:tcPr>
          <w:p w14:paraId="5F8F73CD" w14:textId="77777777" w:rsidR="00BA53E8" w:rsidRDefault="00BA53E8" w:rsidP="00BA53E8">
            <w:r>
              <w:t>Negative binomial over-dispersion parameter for fishery numbers at length</w:t>
            </w:r>
          </w:p>
        </w:tc>
        <w:tc>
          <w:tcPr>
            <w:tcW w:w="1615" w:type="dxa"/>
          </w:tcPr>
          <w:p w14:paraId="1D5A7184" w14:textId="77777777" w:rsidR="00BA53E8" w:rsidRDefault="00BA53E8" w:rsidP="00BA53E8">
            <w:r>
              <w:t>Y</w:t>
            </w:r>
          </w:p>
        </w:tc>
      </w:tr>
      <w:tr w:rsidR="00BA53E8" w14:paraId="4100AEB8" w14:textId="77777777" w:rsidTr="00F60233">
        <w:tc>
          <w:tcPr>
            <w:tcW w:w="1165" w:type="dxa"/>
          </w:tcPr>
          <w:p w14:paraId="6B3C575E" w14:textId="77777777" w:rsidR="00BA53E8" w:rsidRDefault="00000000" w:rsidP="00BA53E8">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m:oMathPara>
          </w:p>
        </w:tc>
        <w:tc>
          <w:tcPr>
            <w:tcW w:w="6570" w:type="dxa"/>
          </w:tcPr>
          <w:p w14:paraId="04F0ABA9" w14:textId="77777777" w:rsidR="00BA53E8" w:rsidRDefault="00BA53E8" w:rsidP="00BA53E8">
            <w:r>
              <w:t>Recruitment variance</w:t>
            </w:r>
          </w:p>
        </w:tc>
        <w:tc>
          <w:tcPr>
            <w:tcW w:w="1615" w:type="dxa"/>
          </w:tcPr>
          <w:p w14:paraId="1FF62546" w14:textId="77777777" w:rsidR="00BA53E8" w:rsidRDefault="00BA53E8" w:rsidP="00BA53E8">
            <w:r>
              <w:t>Y</w:t>
            </w:r>
          </w:p>
        </w:tc>
      </w:tr>
      <w:tr w:rsidR="00BA53E8" w14:paraId="516CB134" w14:textId="77777777" w:rsidTr="00F60233">
        <w:tc>
          <w:tcPr>
            <w:tcW w:w="1165" w:type="dxa"/>
          </w:tcPr>
          <w:p w14:paraId="523B9CD6" w14:textId="77777777" w:rsidR="00BA53E8" w:rsidRDefault="00000000" w:rsidP="00BA53E8">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oMath>
            </m:oMathPara>
          </w:p>
        </w:tc>
        <w:tc>
          <w:tcPr>
            <w:tcW w:w="6570" w:type="dxa"/>
          </w:tcPr>
          <w:p w14:paraId="53FCAF55" w14:textId="77777777" w:rsidR="00BA53E8" w:rsidRDefault="00BA53E8" w:rsidP="00BA53E8">
            <w:r>
              <w:t>Initial age deviation variance</w:t>
            </w:r>
          </w:p>
        </w:tc>
        <w:tc>
          <w:tcPr>
            <w:tcW w:w="1615" w:type="dxa"/>
          </w:tcPr>
          <w:p w14:paraId="1FDF37CF" w14:textId="77777777" w:rsidR="00BA53E8" w:rsidRDefault="00BA53E8" w:rsidP="00BA53E8">
            <w:r>
              <w:t>Y</w:t>
            </w:r>
          </w:p>
        </w:tc>
      </w:tr>
      <w:tr w:rsidR="009C6DE7" w14:paraId="388E4B01" w14:textId="77777777" w:rsidTr="00645C35">
        <w:tc>
          <w:tcPr>
            <w:tcW w:w="9350" w:type="dxa"/>
            <w:gridSpan w:val="3"/>
          </w:tcPr>
          <w:p w14:paraId="67E4333B" w14:textId="686FC562" w:rsidR="009C6DE7" w:rsidRDefault="009C6DE7" w:rsidP="00BA53E8">
            <w:r>
              <w:rPr>
                <w:b/>
                <w:sz w:val="24"/>
              </w:rPr>
              <w:t>Input</w:t>
            </w:r>
            <w:r w:rsidRPr="00E57FF8">
              <w:rPr>
                <w:b/>
                <w:sz w:val="24"/>
              </w:rPr>
              <w:t xml:space="preserve"> </w:t>
            </w:r>
            <w:r>
              <w:rPr>
                <w:b/>
                <w:sz w:val="24"/>
              </w:rPr>
              <w:t>Parameters</w:t>
            </w:r>
          </w:p>
        </w:tc>
      </w:tr>
      <w:tr w:rsidR="009C6DE7" w14:paraId="758DADD0" w14:textId="77777777" w:rsidTr="00F60233">
        <w:tc>
          <w:tcPr>
            <w:tcW w:w="1165" w:type="dxa"/>
          </w:tcPr>
          <w:p w14:paraId="39E6BC19" w14:textId="2CA56A1F" w:rsidR="009C6DE7" w:rsidRDefault="009C6DE7" w:rsidP="00BA53E8">
            <w:pPr>
              <w:rPr>
                <w:rFonts w:ascii="Calibri" w:eastAsia="Calibri" w:hAnsi="Calibri" w:cs="Times New Roman"/>
              </w:rPr>
            </w:pPr>
            <m:oMathPara>
              <m:oMath>
                <m:r>
                  <w:rPr>
                    <w:rFonts w:ascii="Cambria Math" w:eastAsia="Calibri" w:hAnsi="Cambria Math" w:cs="Times New Roman"/>
                  </w:rPr>
                  <m:t>M</m:t>
                </m:r>
              </m:oMath>
            </m:oMathPara>
          </w:p>
        </w:tc>
        <w:tc>
          <w:tcPr>
            <w:tcW w:w="6570" w:type="dxa"/>
          </w:tcPr>
          <w:p w14:paraId="63CACC7E" w14:textId="198AE89C" w:rsidR="009C6DE7" w:rsidRDefault="009C6DE7" w:rsidP="00BA53E8">
            <w:r>
              <w:t>Natural mortality</w:t>
            </w:r>
          </w:p>
        </w:tc>
        <w:tc>
          <w:tcPr>
            <w:tcW w:w="1615" w:type="dxa"/>
          </w:tcPr>
          <w:p w14:paraId="7613ED90" w14:textId="513749C6" w:rsidR="009C6DE7" w:rsidRDefault="009C6DE7" w:rsidP="00BA53E8">
            <w:r>
              <w:t>0.1048</w:t>
            </w:r>
          </w:p>
        </w:tc>
      </w:tr>
      <w:tr w:rsidR="009C6DE7" w14:paraId="230BED0E" w14:textId="77777777" w:rsidTr="00F60233">
        <w:tc>
          <w:tcPr>
            <w:tcW w:w="1165" w:type="dxa"/>
          </w:tcPr>
          <w:p w14:paraId="61FFB362" w14:textId="208FB22A" w:rsidR="009C6DE7" w:rsidRDefault="009C6DE7" w:rsidP="00BA53E8">
            <w:pPr>
              <w:rPr>
                <w:rFonts w:ascii="Calibri" w:eastAsia="Calibri" w:hAnsi="Calibri" w:cs="Times New Roman"/>
              </w:rPr>
            </w:pPr>
            <m:oMathPara>
              <m:oMath>
                <m:r>
                  <w:rPr>
                    <w:rFonts w:ascii="Cambria Math" w:eastAsiaTheme="minorEastAsia" w:hAnsi="Cambria Math"/>
                  </w:rPr>
                  <m:t>τ</m:t>
                </m:r>
              </m:oMath>
            </m:oMathPara>
          </w:p>
        </w:tc>
        <w:tc>
          <w:tcPr>
            <w:tcW w:w="6570" w:type="dxa"/>
          </w:tcPr>
          <w:p w14:paraId="2991959D" w14:textId="3D67206B" w:rsidR="009C6DE7" w:rsidRDefault="009C6DE7" w:rsidP="00BA53E8">
            <w:r>
              <w:t>Initial tag mortality</w:t>
            </w:r>
          </w:p>
        </w:tc>
        <w:tc>
          <w:tcPr>
            <w:tcW w:w="1615" w:type="dxa"/>
          </w:tcPr>
          <w:p w14:paraId="512567CC" w14:textId="0797FB77" w:rsidR="009C6DE7" w:rsidRDefault="009C6DE7" w:rsidP="00BA53E8">
            <w:r>
              <w:t>0.1</w:t>
            </w:r>
          </w:p>
        </w:tc>
      </w:tr>
      <w:tr w:rsidR="009C6DE7" w14:paraId="1474FC09" w14:textId="77777777" w:rsidTr="00F60233">
        <w:tc>
          <w:tcPr>
            <w:tcW w:w="1165" w:type="dxa"/>
          </w:tcPr>
          <w:p w14:paraId="0432080A" w14:textId="4D6FC3A7" w:rsidR="009C6DE7" w:rsidRDefault="009C6DE7" w:rsidP="00BA53E8">
            <w:pPr>
              <w:rPr>
                <w:rFonts w:ascii="Calibri" w:eastAsia="Calibri" w:hAnsi="Calibri" w:cs="Times New Roman"/>
              </w:rPr>
            </w:pPr>
            <m:oMathPara>
              <m:oMath>
                <m:r>
                  <w:rPr>
                    <w:rFonts w:ascii="Cambria Math" w:eastAsiaTheme="minorEastAsia" w:hAnsi="Cambria Math"/>
                  </w:rPr>
                  <m:t>κ</m:t>
                </m:r>
              </m:oMath>
            </m:oMathPara>
          </w:p>
        </w:tc>
        <w:tc>
          <w:tcPr>
            <w:tcW w:w="6570" w:type="dxa"/>
          </w:tcPr>
          <w:p w14:paraId="0E6B1DBC" w14:textId="778E43E3" w:rsidR="009C6DE7" w:rsidRDefault="009C6DE7" w:rsidP="00BA53E8">
            <w:r>
              <w:t>Annual tag-shedding</w:t>
            </w:r>
          </w:p>
        </w:tc>
        <w:tc>
          <w:tcPr>
            <w:tcW w:w="1615" w:type="dxa"/>
          </w:tcPr>
          <w:p w14:paraId="3E606E51" w14:textId="7C43892F" w:rsidR="009C6DE7" w:rsidRDefault="009C6DE7" w:rsidP="00BA53E8">
            <w:r>
              <w:t>0.02</w:t>
            </w:r>
          </w:p>
        </w:tc>
      </w:tr>
      <w:tr w:rsidR="00E31D32" w14:paraId="6FADBC2E" w14:textId="77777777" w:rsidTr="00F60233">
        <w:tc>
          <w:tcPr>
            <w:tcW w:w="1165" w:type="dxa"/>
          </w:tcPr>
          <w:p w14:paraId="4F7D3C0C" w14:textId="4A7EF8D0" w:rsidR="00E31D32" w:rsidRDefault="00000000" w:rsidP="00E31D32">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2</m:t>
                    </m:r>
                  </m:sup>
                </m:sSubSup>
              </m:oMath>
            </m:oMathPara>
          </w:p>
        </w:tc>
        <w:tc>
          <w:tcPr>
            <w:tcW w:w="6570" w:type="dxa"/>
          </w:tcPr>
          <w:p w14:paraId="12756F48" w14:textId="041C2EDD" w:rsidR="00E31D32" w:rsidRDefault="00E31D32" w:rsidP="00E31D32">
            <w:r>
              <w:t>Standard deviation for survey biomass index</w:t>
            </w:r>
          </w:p>
        </w:tc>
        <w:tc>
          <w:tcPr>
            <w:tcW w:w="1615" w:type="dxa"/>
          </w:tcPr>
          <w:p w14:paraId="3E3AC53E" w14:textId="14298561" w:rsidR="00E31D32" w:rsidRDefault="00E31D32" w:rsidP="00E31D32"/>
        </w:tc>
      </w:tr>
      <w:tr w:rsidR="00E31D32" w14:paraId="1AE45119" w14:textId="77777777" w:rsidTr="00F60233">
        <w:tc>
          <w:tcPr>
            <w:tcW w:w="1165" w:type="dxa"/>
          </w:tcPr>
          <w:p w14:paraId="590FB68F" w14:textId="4407F2BD" w:rsidR="00E31D32" w:rsidRDefault="00000000" w:rsidP="00E31D32">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oMath>
            </m:oMathPara>
          </w:p>
        </w:tc>
        <w:tc>
          <w:tcPr>
            <w:tcW w:w="6570" w:type="dxa"/>
          </w:tcPr>
          <w:p w14:paraId="4ADB7B4B" w14:textId="7FF82183" w:rsidR="00E31D32" w:rsidRDefault="00E31D32" w:rsidP="00E31D32">
            <w:r>
              <w:t xml:space="preserve">Standard deviation for fishery </w:t>
            </w:r>
            <w:proofErr w:type="gramStart"/>
            <w:r>
              <w:t>catch</w:t>
            </w:r>
            <w:proofErr w:type="gramEnd"/>
            <w:r>
              <w:t xml:space="preserve"> </w:t>
            </w:r>
          </w:p>
        </w:tc>
        <w:tc>
          <w:tcPr>
            <w:tcW w:w="1615" w:type="dxa"/>
          </w:tcPr>
          <w:p w14:paraId="6115C2F0" w14:textId="17EE99DB" w:rsidR="00E31D32" w:rsidRDefault="00E31D32" w:rsidP="00E31D32"/>
        </w:tc>
      </w:tr>
      <w:tr w:rsidR="00E31D32" w14:paraId="1364233F" w14:textId="77777777" w:rsidTr="00F60233">
        <w:tc>
          <w:tcPr>
            <w:tcW w:w="1165" w:type="dxa"/>
          </w:tcPr>
          <w:p w14:paraId="5F2FFE15" w14:textId="118C2037" w:rsidR="00E31D32" w:rsidRDefault="00000000" w:rsidP="00E31D32">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m:oMathPara>
          </w:p>
        </w:tc>
        <w:tc>
          <w:tcPr>
            <w:tcW w:w="6570" w:type="dxa"/>
          </w:tcPr>
          <w:p w14:paraId="4F335521" w14:textId="47BCAA08" w:rsidR="00E31D32" w:rsidRDefault="00E31D32" w:rsidP="00E31D32">
            <w:r>
              <w:t>Recruitment variance</w:t>
            </w:r>
          </w:p>
        </w:tc>
        <w:tc>
          <w:tcPr>
            <w:tcW w:w="1615" w:type="dxa"/>
          </w:tcPr>
          <w:p w14:paraId="7F55A33C" w14:textId="1B2EEF8C" w:rsidR="00E31D32" w:rsidRDefault="00E31D32" w:rsidP="00E31D32">
            <w:r>
              <w:t>1.2</w:t>
            </w:r>
          </w:p>
        </w:tc>
      </w:tr>
      <w:tr w:rsidR="00E31D32" w14:paraId="769D3879" w14:textId="77777777" w:rsidTr="00F60233">
        <w:tc>
          <w:tcPr>
            <w:tcW w:w="1165" w:type="dxa"/>
          </w:tcPr>
          <w:p w14:paraId="174C43A3" w14:textId="088C6F26" w:rsidR="00E31D32" w:rsidRDefault="00000000" w:rsidP="00E31D32">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oMath>
            </m:oMathPara>
          </w:p>
        </w:tc>
        <w:tc>
          <w:tcPr>
            <w:tcW w:w="6570" w:type="dxa"/>
          </w:tcPr>
          <w:p w14:paraId="63CB7F7B" w14:textId="0E90BB95" w:rsidR="00E31D32" w:rsidRDefault="00E31D32" w:rsidP="00E31D32">
            <w:r>
              <w:t>Initial age deviation variance</w:t>
            </w:r>
          </w:p>
        </w:tc>
        <w:tc>
          <w:tcPr>
            <w:tcW w:w="1615" w:type="dxa"/>
          </w:tcPr>
          <w:p w14:paraId="10E68587" w14:textId="2B8AE8D0" w:rsidR="00E31D32" w:rsidRDefault="00E31D32" w:rsidP="00E31D32">
            <w:r>
              <w:t>1.2</w:t>
            </w:r>
          </w:p>
        </w:tc>
      </w:tr>
    </w:tbl>
    <w:p w14:paraId="51D6E9C9" w14:textId="77777777" w:rsidR="00107416" w:rsidRDefault="00107416"/>
    <w:p w14:paraId="3CD3B251" w14:textId="77777777" w:rsidR="00237A03" w:rsidRDefault="00237A03"/>
    <w:p w14:paraId="206C8F4A" w14:textId="77777777" w:rsidR="00237A03" w:rsidRDefault="00237A03"/>
    <w:p w14:paraId="7FC1D6C1" w14:textId="77777777" w:rsidR="00237A03" w:rsidRPr="00443490" w:rsidRDefault="00237A03" w:rsidP="00237A03">
      <w:pPr>
        <w:pStyle w:val="Heading1"/>
      </w:pPr>
      <w:r>
        <w:lastRenderedPageBreak/>
        <w:t>5A Base operating model (OM) parameter values</w:t>
      </w:r>
    </w:p>
    <w:tbl>
      <w:tblPr>
        <w:tblStyle w:val="TableGrid"/>
        <w:tblW w:w="0" w:type="auto"/>
        <w:tblLook w:val="04A0" w:firstRow="1" w:lastRow="0" w:firstColumn="1" w:lastColumn="0" w:noHBand="0" w:noVBand="1"/>
      </w:tblPr>
      <w:tblGrid>
        <w:gridCol w:w="1255"/>
        <w:gridCol w:w="2498"/>
      </w:tblGrid>
      <w:tr w:rsidR="00211631" w14:paraId="71CAE301" w14:textId="77777777" w:rsidTr="00211631">
        <w:trPr>
          <w:trHeight w:val="366"/>
        </w:trPr>
        <w:tc>
          <w:tcPr>
            <w:tcW w:w="1255" w:type="dxa"/>
          </w:tcPr>
          <w:p w14:paraId="4A58B840" w14:textId="77777777" w:rsidR="00211631" w:rsidRDefault="00000000" w:rsidP="00857590">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BS</m:t>
                    </m:r>
                  </m:sub>
                </m:sSub>
              </m:oMath>
            </m:oMathPara>
          </w:p>
        </w:tc>
        <w:tc>
          <w:tcPr>
            <w:tcW w:w="2498" w:type="dxa"/>
          </w:tcPr>
          <w:p w14:paraId="48A15F1E" w14:textId="77777777" w:rsidR="00211631" w:rsidRDefault="00211631" w:rsidP="00857590"/>
        </w:tc>
      </w:tr>
      <w:tr w:rsidR="00211631" w14:paraId="438371D5" w14:textId="77777777" w:rsidTr="00211631">
        <w:trPr>
          <w:trHeight w:val="366"/>
        </w:trPr>
        <w:tc>
          <w:tcPr>
            <w:tcW w:w="1255" w:type="dxa"/>
          </w:tcPr>
          <w:p w14:paraId="0F7386CA" w14:textId="77777777" w:rsidR="00211631" w:rsidRDefault="00000000" w:rsidP="00857590">
            <w:pPr>
              <w:rPr>
                <w:rFonts w:ascii="Calibri Light" w:eastAsia="Times New Roman" w:hAnsi="Calibri Light"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AI</m:t>
                    </m:r>
                  </m:sub>
                </m:sSub>
              </m:oMath>
            </m:oMathPara>
          </w:p>
        </w:tc>
        <w:tc>
          <w:tcPr>
            <w:tcW w:w="2498" w:type="dxa"/>
          </w:tcPr>
          <w:p w14:paraId="5E06BCBC" w14:textId="77777777" w:rsidR="00211631" w:rsidRDefault="00211631" w:rsidP="00857590"/>
        </w:tc>
      </w:tr>
      <w:tr w:rsidR="00211631" w14:paraId="09DAB40F" w14:textId="77777777" w:rsidTr="00211631">
        <w:trPr>
          <w:trHeight w:val="366"/>
        </w:trPr>
        <w:tc>
          <w:tcPr>
            <w:tcW w:w="1255" w:type="dxa"/>
          </w:tcPr>
          <w:p w14:paraId="24B2C3AF" w14:textId="77777777" w:rsidR="00211631" w:rsidRDefault="00000000" w:rsidP="00857590">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WG</m:t>
                    </m:r>
                  </m:sub>
                </m:sSub>
              </m:oMath>
            </m:oMathPara>
          </w:p>
        </w:tc>
        <w:tc>
          <w:tcPr>
            <w:tcW w:w="2498" w:type="dxa"/>
          </w:tcPr>
          <w:p w14:paraId="7909D91A" w14:textId="77777777" w:rsidR="00211631" w:rsidRDefault="00211631" w:rsidP="00857590"/>
        </w:tc>
      </w:tr>
      <w:tr w:rsidR="00211631" w14:paraId="542168E3" w14:textId="77777777" w:rsidTr="00211631">
        <w:trPr>
          <w:trHeight w:val="366"/>
        </w:trPr>
        <w:tc>
          <w:tcPr>
            <w:tcW w:w="1255" w:type="dxa"/>
          </w:tcPr>
          <w:p w14:paraId="263A4F6F" w14:textId="77777777" w:rsidR="00211631" w:rsidRDefault="00000000" w:rsidP="00857590">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CG</m:t>
                    </m:r>
                  </m:sub>
                </m:sSub>
              </m:oMath>
            </m:oMathPara>
          </w:p>
        </w:tc>
        <w:tc>
          <w:tcPr>
            <w:tcW w:w="2498" w:type="dxa"/>
          </w:tcPr>
          <w:p w14:paraId="260620B4" w14:textId="77777777" w:rsidR="00211631" w:rsidRDefault="00211631" w:rsidP="00857590"/>
        </w:tc>
      </w:tr>
      <w:tr w:rsidR="00211631" w14:paraId="135857C6" w14:textId="77777777" w:rsidTr="00211631">
        <w:trPr>
          <w:trHeight w:val="366"/>
        </w:trPr>
        <w:tc>
          <w:tcPr>
            <w:tcW w:w="1255" w:type="dxa"/>
          </w:tcPr>
          <w:p w14:paraId="20C1C1F4" w14:textId="77777777" w:rsidR="00211631" w:rsidRDefault="00000000" w:rsidP="00857590">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EG</m:t>
                    </m:r>
                  </m:sub>
                </m:sSub>
              </m:oMath>
            </m:oMathPara>
          </w:p>
        </w:tc>
        <w:tc>
          <w:tcPr>
            <w:tcW w:w="2498" w:type="dxa"/>
          </w:tcPr>
          <w:p w14:paraId="443A8049" w14:textId="77777777" w:rsidR="00211631" w:rsidRDefault="00211631" w:rsidP="00857590"/>
        </w:tc>
      </w:tr>
      <w:tr w:rsidR="00211631" w14:paraId="192EA3B2" w14:textId="77777777" w:rsidTr="00211631">
        <w:trPr>
          <w:trHeight w:val="366"/>
        </w:trPr>
        <w:tc>
          <w:tcPr>
            <w:tcW w:w="1255" w:type="dxa"/>
          </w:tcPr>
          <w:p w14:paraId="3F2C05F2" w14:textId="77777777" w:rsidR="00211631" w:rsidRDefault="00000000" w:rsidP="00211631">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r,y</m:t>
                    </m:r>
                  </m:sub>
                </m:sSub>
              </m:oMath>
            </m:oMathPara>
          </w:p>
        </w:tc>
        <w:tc>
          <w:tcPr>
            <w:tcW w:w="2498" w:type="dxa"/>
          </w:tcPr>
          <w:p w14:paraId="16ECE58A" w14:textId="77777777" w:rsidR="00211631" w:rsidRDefault="00211631" w:rsidP="00211631"/>
        </w:tc>
      </w:tr>
      <w:tr w:rsidR="00211631" w14:paraId="4D2B66E1" w14:textId="77777777" w:rsidTr="00211631">
        <w:trPr>
          <w:trHeight w:val="366"/>
        </w:trPr>
        <w:tc>
          <w:tcPr>
            <w:tcW w:w="1255" w:type="dxa"/>
          </w:tcPr>
          <w:p w14:paraId="2D4A9EDC" w14:textId="77777777" w:rsidR="00211631" w:rsidRDefault="00000000" w:rsidP="00211631">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s</m:t>
                    </m:r>
                  </m:sub>
                  <m:sup>
                    <m:r>
                      <w:rPr>
                        <w:rFonts w:ascii="Cambria Math" w:eastAsiaTheme="minorEastAsia" w:hAnsi="Cambria Math"/>
                      </w:rPr>
                      <m:t>2</m:t>
                    </m:r>
                  </m:sup>
                </m:sSubSup>
              </m:oMath>
            </m:oMathPara>
          </w:p>
        </w:tc>
        <w:tc>
          <w:tcPr>
            <w:tcW w:w="2498" w:type="dxa"/>
          </w:tcPr>
          <w:p w14:paraId="22BD246E" w14:textId="77777777" w:rsidR="00211631" w:rsidRDefault="00211631" w:rsidP="00211631"/>
        </w:tc>
      </w:tr>
      <w:tr w:rsidR="00211631" w14:paraId="12053CB3" w14:textId="77777777" w:rsidTr="00211631">
        <w:trPr>
          <w:trHeight w:val="366"/>
        </w:trPr>
        <w:tc>
          <w:tcPr>
            <w:tcW w:w="1255" w:type="dxa"/>
          </w:tcPr>
          <w:p w14:paraId="15169431" w14:textId="77777777" w:rsidR="00211631" w:rsidRDefault="00000000" w:rsidP="00211631">
            <w:pPr>
              <w:rPr>
                <w:rFonts w:ascii="Calibri Light" w:eastAsia="Times New Roman" w:hAnsi="Calibri Light"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oMath>
            </m:oMathPara>
          </w:p>
        </w:tc>
        <w:tc>
          <w:tcPr>
            <w:tcW w:w="2498" w:type="dxa"/>
          </w:tcPr>
          <w:p w14:paraId="1E3FD619" w14:textId="77777777" w:rsidR="00211631" w:rsidRDefault="00211631" w:rsidP="00211631"/>
        </w:tc>
      </w:tr>
      <w:tr w:rsidR="00211631" w14:paraId="0E5EA752" w14:textId="77777777" w:rsidTr="00211631">
        <w:trPr>
          <w:trHeight w:val="366"/>
        </w:trPr>
        <w:tc>
          <w:tcPr>
            <w:tcW w:w="1255" w:type="dxa"/>
          </w:tcPr>
          <w:p w14:paraId="6DF65AAB" w14:textId="77777777" w:rsidR="00211631" w:rsidRDefault="00000000" w:rsidP="00211631">
            <w:pP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s</m:t>
                    </m:r>
                  </m:sub>
                </m:sSub>
              </m:oMath>
            </m:oMathPara>
          </w:p>
        </w:tc>
        <w:tc>
          <w:tcPr>
            <w:tcW w:w="2498" w:type="dxa"/>
          </w:tcPr>
          <w:p w14:paraId="1F014271" w14:textId="77777777" w:rsidR="00211631" w:rsidRDefault="00211631" w:rsidP="00211631"/>
        </w:tc>
      </w:tr>
      <w:tr w:rsidR="00211631" w14:paraId="3A81DF70" w14:textId="77777777" w:rsidTr="00211631">
        <w:trPr>
          <w:trHeight w:val="366"/>
        </w:trPr>
        <w:tc>
          <w:tcPr>
            <w:tcW w:w="1255" w:type="dxa"/>
          </w:tcPr>
          <w:p w14:paraId="6045A617" w14:textId="77777777" w:rsidR="00211631" w:rsidRDefault="00000000" w:rsidP="00211631">
            <w:pP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fixed</m:t>
                    </m:r>
                  </m:sub>
                </m:sSub>
              </m:oMath>
            </m:oMathPara>
          </w:p>
        </w:tc>
        <w:tc>
          <w:tcPr>
            <w:tcW w:w="2498" w:type="dxa"/>
          </w:tcPr>
          <w:p w14:paraId="6B01AE20" w14:textId="77777777" w:rsidR="00211631" w:rsidRDefault="00211631" w:rsidP="00211631"/>
        </w:tc>
      </w:tr>
      <w:tr w:rsidR="00211631" w14:paraId="140D17AD" w14:textId="77777777" w:rsidTr="00211631">
        <w:trPr>
          <w:trHeight w:val="366"/>
        </w:trPr>
        <w:tc>
          <w:tcPr>
            <w:tcW w:w="1255" w:type="dxa"/>
          </w:tcPr>
          <w:p w14:paraId="23658F0D" w14:textId="77777777" w:rsidR="00211631" w:rsidRDefault="00000000" w:rsidP="00211631">
            <w:pPr>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fixed</m:t>
                    </m:r>
                  </m:sub>
                </m:sSub>
              </m:oMath>
            </m:oMathPara>
          </w:p>
        </w:tc>
        <w:tc>
          <w:tcPr>
            <w:tcW w:w="2498" w:type="dxa"/>
          </w:tcPr>
          <w:p w14:paraId="0A2DA484" w14:textId="77777777" w:rsidR="00211631" w:rsidRDefault="00211631" w:rsidP="00211631"/>
        </w:tc>
      </w:tr>
      <w:tr w:rsidR="00211631" w14:paraId="38F0EF0E" w14:textId="77777777" w:rsidTr="00211631">
        <w:trPr>
          <w:trHeight w:val="366"/>
        </w:trPr>
        <w:tc>
          <w:tcPr>
            <w:tcW w:w="1255" w:type="dxa"/>
          </w:tcPr>
          <w:p w14:paraId="5551F268" w14:textId="77777777" w:rsidR="00211631" w:rsidRDefault="00000000" w:rsidP="00211631">
            <w:pPr>
              <w:rPr>
                <w:rFonts w:ascii="Calibri" w:eastAsia="Calibri" w:hAnsi="Calibri" w:cs="Times New Roman"/>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trawl</m:t>
                    </m:r>
                  </m:sub>
                </m:sSub>
              </m:oMath>
            </m:oMathPara>
          </w:p>
        </w:tc>
        <w:tc>
          <w:tcPr>
            <w:tcW w:w="2498" w:type="dxa"/>
          </w:tcPr>
          <w:p w14:paraId="43CD6037" w14:textId="77777777" w:rsidR="00211631" w:rsidRDefault="00211631" w:rsidP="00211631"/>
        </w:tc>
      </w:tr>
      <w:tr w:rsidR="000C0A0F" w14:paraId="4CB37AFA" w14:textId="77777777" w:rsidTr="00211631">
        <w:trPr>
          <w:trHeight w:val="366"/>
        </w:trPr>
        <w:tc>
          <w:tcPr>
            <w:tcW w:w="1255" w:type="dxa"/>
          </w:tcPr>
          <w:p w14:paraId="0E0FB418" w14:textId="77777777" w:rsidR="000C0A0F" w:rsidRDefault="00000000" w:rsidP="00211631">
            <w:pP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tag</m:t>
                    </m:r>
                  </m:sub>
                </m:sSub>
              </m:oMath>
            </m:oMathPara>
          </w:p>
        </w:tc>
        <w:tc>
          <w:tcPr>
            <w:tcW w:w="2498" w:type="dxa"/>
          </w:tcPr>
          <w:p w14:paraId="0B7CC58D" w14:textId="77777777" w:rsidR="000C0A0F" w:rsidRDefault="000C0A0F" w:rsidP="00211631"/>
        </w:tc>
      </w:tr>
      <w:tr w:rsidR="00211631" w14:paraId="5C5409AE" w14:textId="77777777" w:rsidTr="00211631">
        <w:trPr>
          <w:trHeight w:val="366"/>
        </w:trPr>
        <w:tc>
          <w:tcPr>
            <w:tcW w:w="1255" w:type="dxa"/>
          </w:tcPr>
          <w:p w14:paraId="1C81B0F9" w14:textId="77777777" w:rsidR="00211631" w:rsidRDefault="00000000" w:rsidP="00211631">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m:oMathPara>
          </w:p>
        </w:tc>
        <w:tc>
          <w:tcPr>
            <w:tcW w:w="2498" w:type="dxa"/>
          </w:tcPr>
          <w:p w14:paraId="366F065E" w14:textId="77777777" w:rsidR="00211631" w:rsidRDefault="00211631" w:rsidP="00211631">
            <w:r>
              <w:t>1.2</w:t>
            </w:r>
          </w:p>
        </w:tc>
      </w:tr>
      <w:tr w:rsidR="00211631" w14:paraId="70FD9297" w14:textId="77777777" w:rsidTr="00211631">
        <w:trPr>
          <w:trHeight w:val="366"/>
        </w:trPr>
        <w:tc>
          <w:tcPr>
            <w:tcW w:w="1255" w:type="dxa"/>
          </w:tcPr>
          <w:p w14:paraId="1F0447A2" w14:textId="77777777" w:rsidR="00211631" w:rsidRDefault="00000000" w:rsidP="00211631">
            <w:pPr>
              <w:rPr>
                <w:rFonts w:ascii="Calibri" w:eastAsia="Calibri" w:hAnsi="Calibri" w:cs="Times New Roman"/>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η</m:t>
                    </m:r>
                  </m:sub>
                  <m:sup>
                    <m:r>
                      <w:rPr>
                        <w:rFonts w:ascii="Cambria Math" w:eastAsiaTheme="minorEastAsia" w:hAnsi="Cambria Math"/>
                      </w:rPr>
                      <m:t>2</m:t>
                    </m:r>
                  </m:sup>
                </m:sSubSup>
              </m:oMath>
            </m:oMathPara>
          </w:p>
        </w:tc>
        <w:tc>
          <w:tcPr>
            <w:tcW w:w="2498" w:type="dxa"/>
          </w:tcPr>
          <w:p w14:paraId="023CC927" w14:textId="77777777" w:rsidR="00211631" w:rsidRDefault="00211631" w:rsidP="00211631">
            <w:r>
              <w:t>0.5</w:t>
            </w:r>
          </w:p>
        </w:tc>
      </w:tr>
      <w:tr w:rsidR="009B761E" w14:paraId="71567442" w14:textId="77777777" w:rsidTr="00211631">
        <w:trPr>
          <w:trHeight w:val="366"/>
        </w:trPr>
        <w:tc>
          <w:tcPr>
            <w:tcW w:w="1255" w:type="dxa"/>
          </w:tcPr>
          <w:p w14:paraId="4AED9841" w14:textId="77777777" w:rsidR="009B761E" w:rsidRDefault="00000000" w:rsidP="00211631">
            <w:pP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y</m:t>
                    </m:r>
                  </m:sub>
                </m:sSub>
              </m:oMath>
            </m:oMathPara>
          </w:p>
        </w:tc>
        <w:tc>
          <w:tcPr>
            <w:tcW w:w="2498" w:type="dxa"/>
          </w:tcPr>
          <w:p w14:paraId="17F6C7AA" w14:textId="77777777" w:rsidR="009B761E" w:rsidRDefault="009B761E" w:rsidP="00211631">
            <w:r>
              <w:t>0</w:t>
            </w:r>
          </w:p>
        </w:tc>
      </w:tr>
      <w:tr w:rsidR="009B761E" w14:paraId="5576B9E5" w14:textId="77777777" w:rsidTr="00211631">
        <w:trPr>
          <w:trHeight w:val="366"/>
        </w:trPr>
        <w:tc>
          <w:tcPr>
            <w:tcW w:w="1255" w:type="dxa"/>
          </w:tcPr>
          <w:p w14:paraId="1CB70E53" w14:textId="77777777" w:rsidR="009B761E" w:rsidRDefault="009B761E" w:rsidP="00211631">
            <w:pPr>
              <w:rPr>
                <w:rFonts w:ascii="Calibri" w:eastAsia="Calibri" w:hAnsi="Calibri" w:cs="Times New Roman"/>
              </w:rPr>
            </w:pPr>
          </w:p>
        </w:tc>
        <w:tc>
          <w:tcPr>
            <w:tcW w:w="2498" w:type="dxa"/>
          </w:tcPr>
          <w:p w14:paraId="35AD53DB" w14:textId="77777777" w:rsidR="009B761E" w:rsidRDefault="009B761E" w:rsidP="00211631"/>
        </w:tc>
      </w:tr>
    </w:tbl>
    <w:p w14:paraId="46C66F04" w14:textId="77777777" w:rsidR="00237A03" w:rsidRDefault="00237A03"/>
    <w:sectPr w:rsidR="0023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E63E3"/>
    <w:multiLevelType w:val="hybridMultilevel"/>
    <w:tmpl w:val="A948C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360178">
    <w:abstractNumId w:val="0"/>
  </w:num>
  <w:num w:numId="2" w16cid:durableId="160735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584"/>
    <w:rsid w:val="000C0A0F"/>
    <w:rsid w:val="000C66E4"/>
    <w:rsid w:val="000F44EE"/>
    <w:rsid w:val="00107416"/>
    <w:rsid w:val="00133D88"/>
    <w:rsid w:val="001C3801"/>
    <w:rsid w:val="00211631"/>
    <w:rsid w:val="0023631C"/>
    <w:rsid w:val="00237A03"/>
    <w:rsid w:val="00275916"/>
    <w:rsid w:val="00294AF0"/>
    <w:rsid w:val="002E261D"/>
    <w:rsid w:val="00325DE9"/>
    <w:rsid w:val="00346FDD"/>
    <w:rsid w:val="00366BC3"/>
    <w:rsid w:val="003871C4"/>
    <w:rsid w:val="003C24A9"/>
    <w:rsid w:val="003C43A9"/>
    <w:rsid w:val="003D4A4F"/>
    <w:rsid w:val="003F1270"/>
    <w:rsid w:val="00406F4C"/>
    <w:rsid w:val="00433E63"/>
    <w:rsid w:val="00441B50"/>
    <w:rsid w:val="00453172"/>
    <w:rsid w:val="0056682B"/>
    <w:rsid w:val="00566AE2"/>
    <w:rsid w:val="00580BFC"/>
    <w:rsid w:val="005E02CE"/>
    <w:rsid w:val="00606B94"/>
    <w:rsid w:val="00634D13"/>
    <w:rsid w:val="00645B9C"/>
    <w:rsid w:val="006E6F0C"/>
    <w:rsid w:val="007328B2"/>
    <w:rsid w:val="00750B50"/>
    <w:rsid w:val="007537E4"/>
    <w:rsid w:val="0076617C"/>
    <w:rsid w:val="0086154D"/>
    <w:rsid w:val="00896022"/>
    <w:rsid w:val="00930C33"/>
    <w:rsid w:val="009B761E"/>
    <w:rsid w:val="009C6DE7"/>
    <w:rsid w:val="009F3D2D"/>
    <w:rsid w:val="00A0164E"/>
    <w:rsid w:val="00A21A74"/>
    <w:rsid w:val="00A669EC"/>
    <w:rsid w:val="00A87584"/>
    <w:rsid w:val="00B01096"/>
    <w:rsid w:val="00B30DCB"/>
    <w:rsid w:val="00BA53E8"/>
    <w:rsid w:val="00BB7F7C"/>
    <w:rsid w:val="00BD2434"/>
    <w:rsid w:val="00BE16CD"/>
    <w:rsid w:val="00C32676"/>
    <w:rsid w:val="00CA49A5"/>
    <w:rsid w:val="00CC13F1"/>
    <w:rsid w:val="00D464A4"/>
    <w:rsid w:val="00E315FC"/>
    <w:rsid w:val="00E31D32"/>
    <w:rsid w:val="00E57FF8"/>
    <w:rsid w:val="00E611FC"/>
    <w:rsid w:val="00ED3AA1"/>
    <w:rsid w:val="00EE280C"/>
    <w:rsid w:val="00F25A77"/>
    <w:rsid w:val="00F60233"/>
    <w:rsid w:val="00F8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044F"/>
  <w15:chartTrackingRefBased/>
  <w15:docId w15:val="{A737387C-31DC-4014-8CB2-5FD369EF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84"/>
  </w:style>
  <w:style w:type="paragraph" w:styleId="Heading1">
    <w:name w:val="heading 1"/>
    <w:basedOn w:val="Normal"/>
    <w:next w:val="Normal"/>
    <w:link w:val="Heading1Char"/>
    <w:uiPriority w:val="9"/>
    <w:qFormat/>
    <w:rsid w:val="0023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584"/>
    <w:rPr>
      <w:color w:val="808080"/>
    </w:rPr>
  </w:style>
  <w:style w:type="paragraph" w:styleId="ListParagraph">
    <w:name w:val="List Paragraph"/>
    <w:basedOn w:val="Normal"/>
    <w:uiPriority w:val="34"/>
    <w:qFormat/>
    <w:rsid w:val="00A87584"/>
    <w:pPr>
      <w:ind w:left="720"/>
      <w:contextualSpacing/>
    </w:pPr>
  </w:style>
  <w:style w:type="table" w:styleId="TableGrid">
    <w:name w:val="Table Grid"/>
    <w:basedOn w:val="TableNormal"/>
    <w:uiPriority w:val="39"/>
    <w:rsid w:val="000F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A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40054-94E8-47BE-AFF9-866A22E1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67</cp:revision>
  <dcterms:created xsi:type="dcterms:W3CDTF">2023-03-08T01:27:00Z</dcterms:created>
  <dcterms:modified xsi:type="dcterms:W3CDTF">2023-09-13T20:02:00Z</dcterms:modified>
</cp:coreProperties>
</file>