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7905" w14:textId="52BA689E" w:rsidR="00FA6A12" w:rsidRDefault="00A24F99" w:rsidP="00A24F99">
      <w:pPr>
        <w:pStyle w:val="1"/>
      </w:pPr>
      <w:r w:rsidRPr="00A24F99">
        <w:t>Pricing com</w:t>
      </w:r>
      <w:r>
        <w:t>munication networks</w:t>
      </w:r>
    </w:p>
    <w:p w14:paraId="544C547B" w14:textId="5EE626BD" w:rsidR="00A24F99" w:rsidRDefault="00A24F99" w:rsidP="00A24F99">
      <w:pPr>
        <w:pStyle w:val="2"/>
      </w:pPr>
      <w:r>
        <w:rPr>
          <w:rFonts w:hint="eastAsia"/>
        </w:rPr>
        <w:t>N</w:t>
      </w:r>
      <w:r>
        <w:t>etworks</w:t>
      </w:r>
    </w:p>
    <w:p w14:paraId="3B1B3CD7" w14:textId="77777777" w:rsidR="00E85718" w:rsidRDefault="00A24F99" w:rsidP="00A24F99">
      <w:pPr>
        <w:ind w:firstLineChars="200" w:firstLine="420"/>
      </w:pPr>
      <w:r w:rsidRPr="00A24F99">
        <w:rPr>
          <w:rFonts w:hint="eastAsia"/>
        </w:rPr>
        <w:t>通信网络相关的知识</w:t>
      </w:r>
      <w:r w:rsidRPr="00A24F99">
        <w:rPr>
          <w:rFonts w:hint="eastAsia"/>
        </w:rPr>
        <w:t>,</w:t>
      </w:r>
      <w:r w:rsidRPr="00A24F99">
        <w:rPr>
          <w:rFonts w:hint="eastAsia"/>
        </w:rPr>
        <w:t>例如增值服务</w:t>
      </w:r>
      <w:r w:rsidR="00E85718">
        <w:rPr>
          <w:rFonts w:hint="eastAsia"/>
        </w:rPr>
        <w:t>p</w:t>
      </w:r>
      <w:r w:rsidR="00E85718" w:rsidRPr="00E85718">
        <w:rPr>
          <w:color w:val="FF0000"/>
        </w:rPr>
        <w:t>45</w:t>
      </w:r>
    </w:p>
    <w:p w14:paraId="7F4DD741" w14:textId="6EBECEDC" w:rsidR="00A24F99" w:rsidRDefault="00A24F99" w:rsidP="00A24F99">
      <w:pPr>
        <w:ind w:firstLineChars="200" w:firstLine="420"/>
      </w:pPr>
      <w:proofErr w:type="spellStart"/>
      <w:r>
        <w:t>charge,price,tariff</w:t>
      </w:r>
      <w:proofErr w:type="spellEnd"/>
      <w:r>
        <w:rPr>
          <w:rFonts w:hint="eastAsia"/>
        </w:rPr>
        <w:t>等术语区别</w:t>
      </w:r>
      <w:r>
        <w:rPr>
          <w:rFonts w:hint="eastAsia"/>
        </w:rPr>
        <w:t>,</w:t>
      </w:r>
      <w:r w:rsidR="00E85718">
        <w:t>p</w:t>
      </w:r>
      <w:r w:rsidR="00E85718" w:rsidRPr="00E85718">
        <w:rPr>
          <w:color w:val="FF0000"/>
        </w:rPr>
        <w:t>33</w:t>
      </w:r>
    </w:p>
    <w:p w14:paraId="2672CE92" w14:textId="1D6B86D7" w:rsidR="00A24F99" w:rsidRDefault="00A24F99" w:rsidP="00A24F99">
      <w:pPr>
        <w:ind w:firstLineChars="200" w:firstLine="420"/>
      </w:pPr>
    </w:p>
    <w:p w14:paraId="4120AABD" w14:textId="1D42FD30" w:rsidR="00A24F99" w:rsidRDefault="00A24F99" w:rsidP="00A24F99">
      <w:pPr>
        <w:ind w:firstLineChars="200" w:firstLine="420"/>
      </w:pPr>
    </w:p>
    <w:p w14:paraId="2DF7DCD3" w14:textId="1EE21DFB" w:rsidR="00A24F99" w:rsidRDefault="00A24F99" w:rsidP="00A24F99">
      <w:pPr>
        <w:pStyle w:val="2"/>
        <w:rPr>
          <w:rFonts w:hint="eastAsia"/>
        </w:rPr>
      </w:pPr>
      <w:r>
        <w:rPr>
          <w:rFonts w:hint="eastAsia"/>
        </w:rPr>
        <w:t>e</w:t>
      </w:r>
      <w:r>
        <w:t>conomics</w:t>
      </w:r>
    </w:p>
    <w:p w14:paraId="2402E62E" w14:textId="502ECDE0" w:rsidR="00A24F99" w:rsidRDefault="000F7854" w:rsidP="000F7854">
      <w:pPr>
        <w:pStyle w:val="3"/>
      </w:pPr>
      <w:r>
        <w:rPr>
          <w:rFonts w:hint="eastAsia"/>
        </w:rPr>
        <w:t>5</w:t>
      </w:r>
      <w:r>
        <w:t>.1</w:t>
      </w:r>
    </w:p>
    <w:p w14:paraId="6082F254" w14:textId="3065A495" w:rsidR="00A24F99" w:rsidRDefault="000F7854" w:rsidP="00A24F99">
      <w:pPr>
        <w:ind w:firstLineChars="200" w:firstLine="420"/>
      </w:pPr>
      <w:r>
        <w:t>Price</w:t>
      </w:r>
      <w:r>
        <w:rPr>
          <w:rFonts w:hint="eastAsia"/>
        </w:rPr>
        <w:t>谁来制定</w:t>
      </w:r>
      <w:r>
        <w:rPr>
          <w:rFonts w:hint="eastAsia"/>
        </w:rPr>
        <w:t>?</w:t>
      </w:r>
      <w:r>
        <w:rPr>
          <w:rFonts w:hint="eastAsia"/>
        </w:rPr>
        <w:t>市场</w:t>
      </w:r>
      <w:r>
        <w:rPr>
          <w:rFonts w:hint="eastAsia"/>
        </w:rPr>
        <w:t>,</w:t>
      </w:r>
      <w:r>
        <w:rPr>
          <w:rFonts w:hint="eastAsia"/>
        </w:rPr>
        <w:t>垄断型的供应商还是监管者</w:t>
      </w:r>
      <w:r>
        <w:rPr>
          <w:rFonts w:hint="eastAsia"/>
        </w:rPr>
        <w:t>?</w:t>
      </w:r>
      <w:r>
        <w:rPr>
          <w:rFonts w:hint="eastAsia"/>
        </w:rPr>
        <w:t>取决于你想达到什么样的目标</w:t>
      </w:r>
      <w:r>
        <w:rPr>
          <w:rFonts w:hint="eastAsia"/>
        </w:rPr>
        <w:t>.</w:t>
      </w:r>
      <w:r>
        <w:rPr>
          <w:rFonts w:hint="eastAsia"/>
        </w:rPr>
        <w:t>如果是市场</w:t>
      </w:r>
      <w:r>
        <w:rPr>
          <w:rFonts w:hint="eastAsia"/>
        </w:rPr>
        <w:t>,</w:t>
      </w:r>
      <w:r>
        <w:rPr>
          <w:rFonts w:hint="eastAsia"/>
        </w:rPr>
        <w:t>那么目标是供需平衡</w:t>
      </w:r>
      <w:r>
        <w:rPr>
          <w:rFonts w:hint="eastAsia"/>
        </w:rPr>
        <w:t>;</w:t>
      </w:r>
      <w:r>
        <w:rPr>
          <w:rFonts w:hint="eastAsia"/>
        </w:rPr>
        <w:t>如果是垄断性生产者</w:t>
      </w:r>
      <w:r>
        <w:rPr>
          <w:rFonts w:hint="eastAsia"/>
        </w:rPr>
        <w:t>,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说供应</w:t>
      </w:r>
      <w:proofErr w:type="gramEnd"/>
      <w:r>
        <w:rPr>
          <w:rFonts w:hint="eastAsia"/>
        </w:rPr>
        <w:t>商</w:t>
      </w:r>
      <w:r>
        <w:rPr>
          <w:rFonts w:hint="eastAsia"/>
        </w:rPr>
        <w:t>,</w:t>
      </w:r>
      <w:r>
        <w:rPr>
          <w:rFonts w:hint="eastAsia"/>
        </w:rPr>
        <w:t>那么目的可能是保持自己的垄断性</w:t>
      </w:r>
      <w:r>
        <w:rPr>
          <w:rFonts w:hint="eastAsia"/>
        </w:rPr>
        <w:t>,</w:t>
      </w:r>
      <w:r>
        <w:rPr>
          <w:rFonts w:hint="eastAsia"/>
        </w:rPr>
        <w:t>因而存在利润补贴</w:t>
      </w:r>
      <w:r>
        <w:rPr>
          <w:rFonts w:hint="eastAsia"/>
        </w:rPr>
        <w:t>;</w:t>
      </w:r>
      <w:r>
        <w:rPr>
          <w:rFonts w:hint="eastAsia"/>
        </w:rPr>
        <w:t>如果是监管者</w:t>
      </w:r>
      <w:r>
        <w:rPr>
          <w:rFonts w:hint="eastAsia"/>
        </w:rPr>
        <w:t>,</w:t>
      </w:r>
      <w:r>
        <w:rPr>
          <w:rFonts w:hint="eastAsia"/>
        </w:rPr>
        <w:t>那么可能将</w:t>
      </w:r>
      <w:r>
        <w:t>price</w:t>
      </w:r>
      <w:r>
        <w:rPr>
          <w:rFonts w:hint="eastAsia"/>
        </w:rPr>
        <w:t>作为一种机制来</w:t>
      </w:r>
      <w:r w:rsidR="004172B3">
        <w:rPr>
          <w:rFonts w:hint="eastAsia"/>
        </w:rPr>
        <w:t>诱导</w:t>
      </w:r>
      <w:r w:rsidR="004172B3">
        <w:rPr>
          <w:rFonts w:hint="eastAsia"/>
        </w:rPr>
        <w:t>a</w:t>
      </w:r>
      <w:r w:rsidR="004172B3">
        <w:t>genc</w:t>
      </w:r>
      <w:r w:rsidR="004172B3">
        <w:rPr>
          <w:rFonts w:hint="eastAsia"/>
        </w:rPr>
        <w:t>y</w:t>
      </w:r>
      <w:r w:rsidR="004172B3">
        <w:rPr>
          <w:rFonts w:hint="eastAsia"/>
        </w:rPr>
        <w:t>采取某些措施</w:t>
      </w:r>
      <w:r w:rsidR="004172B3">
        <w:rPr>
          <w:rFonts w:hint="eastAsia"/>
        </w:rPr>
        <w:t>,</w:t>
      </w:r>
      <w:r w:rsidR="004172B3">
        <w:rPr>
          <w:rFonts w:hint="eastAsia"/>
        </w:rPr>
        <w:t>以达到自己的目的</w:t>
      </w:r>
      <w:r w:rsidR="004172B3">
        <w:rPr>
          <w:rFonts w:hint="eastAsia"/>
        </w:rPr>
        <w:t>.</w:t>
      </w:r>
      <w:r>
        <w:rPr>
          <w:rFonts w:hint="eastAsia"/>
        </w:rPr>
        <w:t>p</w:t>
      </w:r>
      <w:r w:rsidRPr="00E85718">
        <w:rPr>
          <w:color w:val="FF0000"/>
        </w:rPr>
        <w:t>129</w:t>
      </w:r>
    </w:p>
    <w:p w14:paraId="39615411" w14:textId="097BD4FF" w:rsidR="000F7854" w:rsidRPr="00502710" w:rsidRDefault="00502710" w:rsidP="00502710">
      <w:pPr>
        <w:pStyle w:val="3"/>
      </w:pPr>
      <w:r w:rsidRPr="00502710">
        <w:rPr>
          <w:rFonts w:hint="eastAsia"/>
        </w:rPr>
        <w:t>5.2</w:t>
      </w:r>
      <w:r>
        <w:t xml:space="preserve"> </w:t>
      </w:r>
      <w:r w:rsidRPr="00502710">
        <w:t>The consumer’s pr</w:t>
      </w:r>
      <w:bookmarkStart w:id="0" w:name="_GoBack"/>
      <w:bookmarkEnd w:id="0"/>
      <w:r w:rsidRPr="00502710">
        <w:t>oblem</w:t>
      </w:r>
    </w:p>
    <w:p w14:paraId="5C7A791B" w14:textId="17C90BD2" w:rsidR="00502710" w:rsidRDefault="00502710" w:rsidP="00A24F99">
      <w:pPr>
        <w:ind w:firstLineChars="200" w:firstLine="420"/>
      </w:pPr>
      <w:r>
        <w:t>Consumer surplus</w:t>
      </w:r>
      <w:r w:rsidR="001701D4">
        <w:rPr>
          <w:rFonts w:hint="eastAsia"/>
        </w:rPr>
        <w:t>消费者盈余</w:t>
      </w:r>
      <w:r>
        <w:t xml:space="preserve">(net </w:t>
      </w:r>
      <w:r w:rsidR="00E85718">
        <w:t xml:space="preserve">benefit </w:t>
      </w:r>
      <w:r>
        <w:t>)</w:t>
      </w:r>
      <w:r w:rsidR="00E85718">
        <w:rPr>
          <w:rFonts w:hint="eastAsia"/>
        </w:rPr>
        <w:t>定义</w:t>
      </w:r>
      <w:r w:rsidR="00E85718" w:rsidRPr="00E85718">
        <w:rPr>
          <w:rFonts w:hint="eastAsia"/>
        </w:rPr>
        <w:t>p</w:t>
      </w:r>
      <w:r w:rsidR="00E85718" w:rsidRPr="00E85718">
        <w:rPr>
          <w:color w:val="FF0000"/>
        </w:rPr>
        <w:t>131</w:t>
      </w:r>
    </w:p>
    <w:p w14:paraId="44683A13" w14:textId="6D88CBC8" w:rsidR="00502710" w:rsidRDefault="00502710" w:rsidP="00A24F99">
      <w:pPr>
        <w:ind w:firstLineChars="200" w:firstLine="420"/>
      </w:pPr>
    </w:p>
    <w:p w14:paraId="33FEB28A" w14:textId="4D142DC6" w:rsidR="00502710" w:rsidRDefault="00502710" w:rsidP="00A24F99">
      <w:pPr>
        <w:ind w:firstLineChars="200" w:firstLine="420"/>
      </w:pPr>
    </w:p>
    <w:p w14:paraId="1A2CF660" w14:textId="49F47480" w:rsidR="00502710" w:rsidRDefault="00502710" w:rsidP="00A24F99">
      <w:pPr>
        <w:ind w:firstLineChars="200" w:firstLine="420"/>
      </w:pPr>
    </w:p>
    <w:p w14:paraId="4226321C" w14:textId="4E5D2D52" w:rsidR="00502710" w:rsidRDefault="00502710" w:rsidP="00A24F99">
      <w:pPr>
        <w:ind w:firstLineChars="200" w:firstLine="420"/>
      </w:pPr>
    </w:p>
    <w:p w14:paraId="67A071C3" w14:textId="77777777" w:rsidR="00502710" w:rsidRPr="000F7854" w:rsidRDefault="00502710" w:rsidP="00A24F99">
      <w:pPr>
        <w:ind w:firstLineChars="200" w:firstLine="420"/>
        <w:rPr>
          <w:rFonts w:hint="eastAsia"/>
        </w:rPr>
      </w:pPr>
    </w:p>
    <w:p w14:paraId="3DDF0ACC" w14:textId="77777777" w:rsidR="00A24F99" w:rsidRPr="00A24F99" w:rsidRDefault="00A24F99" w:rsidP="00A24F99">
      <w:pPr>
        <w:ind w:firstLineChars="200" w:firstLine="420"/>
        <w:rPr>
          <w:rFonts w:hint="eastAsia"/>
        </w:rPr>
      </w:pPr>
    </w:p>
    <w:sectPr w:rsidR="00A24F99" w:rsidRPr="00A24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C132A" w14:textId="77777777" w:rsidR="00D2204C" w:rsidRDefault="00D2204C" w:rsidP="00A24F99">
      <w:r>
        <w:separator/>
      </w:r>
    </w:p>
  </w:endnote>
  <w:endnote w:type="continuationSeparator" w:id="0">
    <w:p w14:paraId="694EBA1F" w14:textId="77777777" w:rsidR="00D2204C" w:rsidRDefault="00D2204C" w:rsidP="00A24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04D05" w14:textId="77777777" w:rsidR="00D2204C" w:rsidRDefault="00D2204C" w:rsidP="00A24F99">
      <w:r>
        <w:separator/>
      </w:r>
    </w:p>
  </w:footnote>
  <w:footnote w:type="continuationSeparator" w:id="0">
    <w:p w14:paraId="011B60C3" w14:textId="77777777" w:rsidR="00D2204C" w:rsidRDefault="00D2204C" w:rsidP="00A24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A8"/>
    <w:rsid w:val="000C07A8"/>
    <w:rsid w:val="000F7854"/>
    <w:rsid w:val="001701D4"/>
    <w:rsid w:val="004172B3"/>
    <w:rsid w:val="00502710"/>
    <w:rsid w:val="00A24F99"/>
    <w:rsid w:val="00D2204C"/>
    <w:rsid w:val="00DD45F0"/>
    <w:rsid w:val="00E85718"/>
    <w:rsid w:val="00FA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D42E7"/>
  <w15:chartTrackingRefBased/>
  <w15:docId w15:val="{D48D59E8-13C0-4D95-AE1F-A76CA5DC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4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7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F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4F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4F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78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ChengQi</dc:creator>
  <cp:keywords/>
  <dc:description/>
  <cp:lastModifiedBy>ChengQi</cp:lastModifiedBy>
  <cp:revision>3</cp:revision>
  <dcterms:created xsi:type="dcterms:W3CDTF">2020-07-08T11:14:00Z</dcterms:created>
  <dcterms:modified xsi:type="dcterms:W3CDTF">2020-07-08T12:08:00Z</dcterms:modified>
</cp:coreProperties>
</file>