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2E8780FE" w:rsidR="00210C2C" w:rsidRPr="003D2526" w:rsidRDefault="003D2526" w:rsidP="003D2526">
      <w:pPr>
        <w:ind w:left="360"/>
        <w:rPr>
          <w:rFonts w:hint="eastAsia"/>
        </w:rPr>
      </w:pPr>
      <w:r>
        <w:rPr>
          <w:rFonts w:hint="eastAsia"/>
        </w:rPr>
        <w:t>有。噪声的概率为每步十分之一。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1F6C4CBE" w:rsidR="00D476B9" w:rsidRDefault="003D2526" w:rsidP="003D2526">
      <w:pPr>
        <w:ind w:left="360"/>
        <w:rPr>
          <w:rFonts w:hint="eastAsia"/>
        </w:rPr>
      </w:pPr>
      <w:r>
        <w:rPr>
          <w:rFonts w:hint="eastAsia"/>
        </w:rPr>
        <w:t>没有</w:t>
      </w:r>
      <w:bookmarkStart w:id="0" w:name="_GoBack"/>
      <w:bookmarkEnd w:id="0"/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3D2526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2019-06-16T11:34:00Z</dcterms:created>
  <dcterms:modified xsi:type="dcterms:W3CDTF">2019-06-16T11:34:00Z</dcterms:modified>
</cp:coreProperties>
</file>