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系统管理功能使用说明: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      </w:t>
      </w:r>
      <w:r>
        <w:rPr>
          <w:rFonts w:hint="default"/>
          <w:b/>
          <w:bCs/>
        </w:rPr>
        <w:t>1.新建组织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drawing>
          <wp:inline distT="0" distB="0" distL="114300" distR="114300">
            <wp:extent cx="5260340" cy="2573655"/>
            <wp:effectExtent l="0" t="0" r="22860" b="171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7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</w:rPr>
        <w:t>2. 添加角色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675" cy="2757170"/>
            <wp:effectExtent l="0" t="0" r="9525" b="1143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t xml:space="preserve">  </w:t>
      </w:r>
    </w:p>
    <w:p/>
    <w:p/>
    <w:p/>
    <w:p>
      <w:r>
        <w:t xml:space="preserve"> </w:t>
      </w:r>
    </w:p>
    <w:p/>
    <w:p/>
    <w:p>
      <w:r>
        <w:rPr>
          <w:b/>
          <w:bCs/>
        </w:rPr>
        <w:t xml:space="preserve"> 3.添加成员(跟上面觉得,组织添加方式一样)</w:t>
      </w:r>
    </w:p>
    <w:p>
      <w:r>
        <w:drawing>
          <wp:inline distT="0" distB="0" distL="114300" distR="114300">
            <wp:extent cx="5271135" cy="2226310"/>
            <wp:effectExtent l="0" t="0" r="12065" b="889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权限赋予</w:t>
      </w:r>
    </w:p>
    <w:p>
      <w:pPr>
        <w:numPr>
          <w:ilvl w:val="0"/>
          <w:numId w:val="0"/>
        </w:numPr>
      </w:pPr>
      <w:r>
        <w:rPr>
          <w:rFonts w:hint="default"/>
          <w:b/>
          <w:bCs/>
        </w:rPr>
        <w:t xml:space="preserve">    </w:t>
      </w:r>
      <w:r>
        <w:drawing>
          <wp:inline distT="0" distB="0" distL="114300" distR="114300">
            <wp:extent cx="5274310" cy="2078990"/>
            <wp:effectExtent l="0" t="0" r="8890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  <w:i/>
          <w:iCs/>
          <w:strike/>
          <w:dstrike w:val="0"/>
          <w:color w:val="C00000"/>
          <w:sz w:val="28"/>
          <w:szCs w:val="28"/>
          <w:u w:val="none"/>
        </w:rPr>
      </w:pPr>
      <w:r>
        <w:t xml:space="preserve"> </w:t>
      </w:r>
      <w:r>
        <w:rPr>
          <w:b/>
          <w:bCs/>
          <w:i/>
          <w:iCs/>
          <w:color w:val="C00000"/>
          <w:sz w:val="28"/>
          <w:szCs w:val="28"/>
          <w:u w:val="none"/>
        </w:rPr>
        <w:t xml:space="preserve"> 说明:</w:t>
      </w:r>
    </w:p>
    <w:p>
      <w:pPr>
        <w:numPr>
          <w:ilvl w:val="0"/>
          <w:numId w:val="0"/>
        </w:numPr>
        <w:ind w:firstLine="525" w:firstLineChars="250"/>
      </w:pPr>
      <w:r>
        <w:t>1.</w:t>
      </w:r>
      <w:r>
        <w:rPr>
          <w:color w:val="C00000"/>
        </w:rPr>
        <w:t>功能权限:</w:t>
      </w:r>
      <w:r>
        <w:t xml:space="preserve"> </w:t>
      </w:r>
      <w:r>
        <w:t>首先给组织赋予权限, 因为角色权限的赋予是跟组织有关系, 在该组织下的角色权限是不能比所在组织权限要大, 赋予之后保存之后 我们就可以将使用该账号登录,此处整个受理新账号工作完成.</w:t>
      </w:r>
    </w:p>
    <w:p>
      <w:pPr>
        <w:numPr>
          <w:ilvl w:val="0"/>
          <w:numId w:val="0"/>
        </w:numPr>
        <w:rPr>
          <w:rFonts w:hint="eastAsia"/>
        </w:rPr>
      </w:pPr>
      <w:r>
        <w:t xml:space="preserve">     2.</w:t>
      </w:r>
      <w:r>
        <w:rPr>
          <w:color w:val="C00000"/>
        </w:rPr>
        <w:t>数据权限</w:t>
      </w:r>
      <w:r>
        <w:rPr>
          <w:color w:val="C00000"/>
        </w:rPr>
        <w:t xml:space="preserve">: </w:t>
      </w:r>
      <w:r>
        <w:t xml:space="preserve"> 直接点击角色赋予保存即可.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73A0F"/>
    <w:multiLevelType w:val="singleLevel"/>
    <w:tmpl w:val="5EC73A0F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0A7"/>
    <w:rsid w:val="00147531"/>
    <w:rsid w:val="00435E9E"/>
    <w:rsid w:val="00646A08"/>
    <w:rsid w:val="0088237B"/>
    <w:rsid w:val="0093657C"/>
    <w:rsid w:val="00AA7794"/>
    <w:rsid w:val="00B74225"/>
    <w:rsid w:val="00C750A7"/>
    <w:rsid w:val="00CC0E04"/>
    <w:rsid w:val="00E800E8"/>
    <w:rsid w:val="7BFE922F"/>
    <w:rsid w:val="CF5F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</Words>
  <Characters>128</Characters>
  <Lines>1</Lines>
  <Paragraphs>1</Paragraphs>
  <ScaleCrop>false</ScaleCrop>
  <LinksUpToDate>false</LinksUpToDate>
  <CharactersWithSpaces>149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2020-05-22T03:17:00Z</dcterms:created>
  <dc:creator>ZCW</dc:creator>
  <cp:lastModifiedBy>csq</cp:lastModifiedBy>
  <dcterms:modified xsi:type="dcterms:W3CDTF">2020-05-22T10:38:40Z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