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吉粉优选、本地生活、吉粉商城、吉粉健康全都需要满498商品积分</w:t>
      </w:r>
    </w:p>
    <w:p>
      <w:pPr>
        <w:rPr>
          <w:rFonts w:hint="eastAsia"/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数据累计消费商品积分达到：（可原点升级或累计消费</w:t>
      </w:r>
      <w:r>
        <w:rPr>
          <w:rFonts w:hint="eastAsia"/>
          <w:sz w:val="48"/>
          <w:szCs w:val="48"/>
          <w:lang w:val="en-US" w:eastAsia="zh-CN"/>
        </w:rPr>
        <w:t>498</w:t>
      </w:r>
      <w:r>
        <w:rPr>
          <w:rFonts w:hint="eastAsia"/>
          <w:sz w:val="48"/>
          <w:szCs w:val="48"/>
        </w:rPr>
        <w:t>商品积分升级）</w:t>
      </w:r>
    </w:p>
    <w:p>
      <w:pPr>
        <w:rPr>
          <w:rFonts w:hint="default"/>
          <w:lang w:val="en-US" w:eastAsia="zh-CN"/>
        </w:rPr>
      </w:pPr>
    </w:p>
    <w:p>
      <w:pPr>
        <w:rPr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 xml:space="preserve">VIP：498    封顶2000 </w:t>
      </w:r>
    </w:p>
    <w:p>
      <w:pPr>
        <w:rPr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银卡：2000  封顶4000</w:t>
      </w:r>
    </w:p>
    <w:p>
      <w:pPr>
        <w:rPr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金卡：5000  封顶</w:t>
      </w:r>
      <w:r>
        <w:rPr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12500</w:t>
      </w:r>
    </w:p>
    <w:p>
      <w:pP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钻卡：10000 封顶</w:t>
      </w:r>
      <w:r>
        <w:rPr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0000</w:t>
      </w:r>
    </w:p>
    <w:p>
      <w:pPr>
        <w:rPr>
          <w:rFonts w:hint="default" w:eastAsiaTheme="minorEastAsia"/>
          <w:color w:val="FF0000"/>
          <w:sz w:val="36"/>
          <w:szCs w:val="36"/>
          <w:highlight w:val="none"/>
          <w:lang w:val="en-US" w:eastAsia="zh-CN"/>
        </w:rPr>
      </w:pPr>
      <w:r>
        <w:rPr>
          <w:rFonts w:hint="eastAsia"/>
          <w:color w:val="FF0000"/>
          <w:sz w:val="36"/>
          <w:szCs w:val="36"/>
          <w:highlight w:val="none"/>
          <w:lang w:val="en-US" w:eastAsia="zh-CN"/>
        </w:rPr>
        <w:t>注：该封顶仅适用于第七条数据循环系统算力，其它奖励不受该封顶限制。</w:t>
      </w:r>
    </w:p>
    <w:p>
      <w:pP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累计消费商品积分可升级，升级时间没有限制，原点补差升级，封顶复购不可升级。</w:t>
      </w: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red"/>
          <w:lang w:val="en-US" w:eastAsia="zh-CN"/>
          <w14:textFill>
            <w14:solidFill>
              <w14:schemeClr w14:val="tx1"/>
            </w14:solidFill>
          </w14:textFill>
        </w:rPr>
        <w:t>销售算力</w:t>
      </w: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35%（直推奖）需有消费才能拿否则往上找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red"/>
          <w:lang w:val="en-US" w:eastAsia="zh-CN"/>
          <w14:textFill>
            <w14:solidFill>
              <w14:schemeClr w14:val="tx1"/>
            </w14:solidFill>
          </w14:textFill>
        </w:rPr>
        <w:t>节点算力</w:t>
      </w: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10%</w:t>
      </w:r>
      <w:r>
        <w:rPr>
          <w:rFonts w:hint="eastAsia"/>
          <w:sz w:val="36"/>
          <w:szCs w:val="36"/>
        </w:rPr>
        <w:t>（10个节点/1%)不封顶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往下推拿下十代的，如中间有免费注册跳过往下找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r>
        <w:rPr>
          <w:rFonts w:hint="eastAsia"/>
          <w:sz w:val="44"/>
          <w:szCs w:val="44"/>
        </w:rPr>
        <w:t>三、</w:t>
      </w:r>
      <w:r>
        <w:rPr>
          <w:rFonts w:hint="eastAsia"/>
          <w:color w:val="000000" w:themeColor="text1"/>
          <w:sz w:val="44"/>
          <w:szCs w:val="44"/>
          <w:highlight w:val="red"/>
          <w14:textFill>
            <w14:solidFill>
              <w14:schemeClr w14:val="tx1"/>
            </w14:solidFill>
          </w14:textFill>
        </w:rPr>
        <w:t>批发算力</w:t>
      </w:r>
      <w:r>
        <w:rPr>
          <w:rFonts w:hint="eastAsia"/>
          <w:color w:val="FF0000"/>
          <w:sz w:val="44"/>
          <w:szCs w:val="44"/>
        </w:rPr>
        <w:t xml:space="preserve"> </w:t>
      </w:r>
      <w:r>
        <w:rPr>
          <w:rFonts w:hint="eastAsia"/>
          <w:sz w:val="36"/>
          <w:szCs w:val="36"/>
        </w:rPr>
        <w:t xml:space="preserve">30% </w:t>
      </w:r>
      <w:r>
        <w:rPr>
          <w:rFonts w:hint="eastAsia"/>
        </w:rPr>
        <w:t>（小市场加起来的大于等于总业绩的一半且满足总数据条件就升级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）  </w:t>
      </w:r>
    </w:p>
    <w:p>
      <w:r>
        <w:rPr>
          <w:rFonts w:hint="eastAsia"/>
        </w:rPr>
        <w:t>节点           总数据          数据算法比例     数据消费购物积分</w:t>
      </w:r>
    </w:p>
    <w:p>
      <w:pPr>
        <w:tabs>
          <w:tab w:val="left" w:pos="5358"/>
        </w:tabs>
      </w:pPr>
      <w:r>
        <w:rPr>
          <w:rFonts w:hint="eastAsia"/>
          <w:color w:val="0070C0"/>
        </w:rPr>
        <w:t xml:space="preserve">微代 </w:t>
      </w: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1.5万             3%    </w:t>
      </w:r>
      <w:r>
        <w:rPr>
          <w:rFonts w:hint="eastAsia"/>
        </w:rPr>
        <w:tab/>
      </w:r>
    </w:p>
    <w:p>
      <w:pPr>
        <w:tabs>
          <w:tab w:val="left" w:pos="5358"/>
        </w:tabs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 xml:space="preserve">代理 </w:t>
      </w: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3万             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 xml:space="preserve">6%  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tabs>
          <w:tab w:val="left" w:pos="5358"/>
        </w:tabs>
      </w:pPr>
      <w:r>
        <w:rPr>
          <w:rFonts w:hint="eastAsia"/>
        </w:rPr>
        <w:t xml:space="preserve">县代            10万              9%              </w:t>
      </w:r>
    </w:p>
    <w:p>
      <w:pPr>
        <w:tabs>
          <w:tab w:val="left" w:pos="5358"/>
        </w:tabs>
      </w:pPr>
      <w:r>
        <w:rPr>
          <w:rFonts w:hint="eastAsia"/>
        </w:rPr>
        <w:t xml:space="preserve">市代            30万             12%              </w:t>
      </w:r>
    </w:p>
    <w:p>
      <w:pPr>
        <w:tabs>
          <w:tab w:val="left" w:pos="5358"/>
        </w:tabs>
      </w:pPr>
      <w:r>
        <w:rPr>
          <w:rFonts w:hint="eastAsia"/>
        </w:rPr>
        <w:t xml:space="preserve">省代            70万             15%              </w:t>
      </w:r>
    </w:p>
    <w:p>
      <w:r>
        <w:rPr>
          <w:rFonts w:hint="eastAsia"/>
        </w:rPr>
        <w:t xml:space="preserve">一星董事       150万             18%      </w:t>
      </w:r>
    </w:p>
    <w:p>
      <w:r>
        <w:rPr>
          <w:rFonts w:hint="eastAsia"/>
        </w:rPr>
        <w:t xml:space="preserve">二星董事       300万             21%  </w:t>
      </w:r>
    </w:p>
    <w:p>
      <w:r>
        <w:rPr>
          <w:rFonts w:hint="eastAsia"/>
        </w:rPr>
        <w:t xml:space="preserve">三星董事       600万             24%      </w:t>
      </w:r>
    </w:p>
    <w:p>
      <w:r>
        <w:rPr>
          <w:rFonts w:hint="eastAsia"/>
        </w:rPr>
        <w:t xml:space="preserve">四星董事      1000万             27%      </w:t>
      </w:r>
    </w:p>
    <w:p>
      <w:pPr>
        <w:rPr>
          <w:rFonts w:hint="eastAsia"/>
        </w:rPr>
      </w:pPr>
      <w:r>
        <w:rPr>
          <w:rFonts w:hint="eastAsia"/>
        </w:rPr>
        <w:t xml:space="preserve">五星董事      1600万             30%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</w:pPr>
      <w:r>
        <w:rPr>
          <w:rFonts w:hint="eastAsia"/>
          <w:sz w:val="44"/>
          <w:szCs w:val="44"/>
          <w:highlight w:val="red"/>
        </w:rPr>
        <w:t>培育算力</w:t>
      </w:r>
      <w:r>
        <w:rPr>
          <w:rFonts w:hint="eastAsia"/>
          <w:sz w:val="44"/>
          <w:szCs w:val="44"/>
        </w:rPr>
        <w:t>：</w:t>
      </w:r>
      <w:r>
        <w:rPr>
          <w:rFonts w:hint="eastAsia"/>
        </w:rPr>
        <w:t>10%（10级每个级别培育1%，平级超越都享受总数据）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平级奖，只拿一代，假如我是省代，我下级也是省代我拿1%，当下级的下级也成省代，则该省代的上级获得该省代的1%平级奖，我就没得拿。如果没有平级，奖金沉淀公司。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r>
        <w:rPr>
          <w:rFonts w:hint="eastAsia"/>
          <w:sz w:val="44"/>
          <w:szCs w:val="44"/>
        </w:rPr>
        <w:t>五、</w:t>
      </w:r>
      <w:r>
        <w:rPr>
          <w:rFonts w:hint="eastAsia"/>
          <w:sz w:val="44"/>
          <w:szCs w:val="44"/>
          <w:highlight w:val="red"/>
        </w:rPr>
        <w:t>管理算力</w:t>
      </w:r>
      <w:r>
        <w:rPr>
          <w:rFonts w:hint="eastAsia"/>
          <w:sz w:val="44"/>
          <w:szCs w:val="44"/>
        </w:rPr>
        <w:t>：</w:t>
      </w:r>
      <w:r>
        <w:rPr>
          <w:rFonts w:hint="eastAsia"/>
        </w:rPr>
        <w:t>1%（数据总算力1000万以上拿自主市场新生算力）</w:t>
      </w:r>
    </w:p>
    <w:p/>
    <w:p>
      <w:r>
        <w:rPr>
          <w:rFonts w:hint="eastAsia"/>
          <w:sz w:val="44"/>
          <w:szCs w:val="44"/>
        </w:rPr>
        <w:t>六、</w:t>
      </w:r>
      <w:r>
        <w:rPr>
          <w:rFonts w:hint="eastAsia"/>
          <w:sz w:val="44"/>
          <w:szCs w:val="44"/>
          <w:highlight w:val="red"/>
        </w:rPr>
        <w:t>服务算力</w:t>
      </w:r>
      <w:r>
        <w:rPr>
          <w:rFonts w:hint="eastAsia"/>
          <w:sz w:val="44"/>
          <w:szCs w:val="44"/>
        </w:rPr>
        <w:t>：</w:t>
      </w:r>
      <w:r>
        <w:rPr>
          <w:rFonts w:hint="eastAsia"/>
        </w:rPr>
        <w:t>14%</w:t>
      </w:r>
    </w:p>
    <w:p>
      <w:r>
        <w:t>省商域城主</w:t>
      </w:r>
      <w:r>
        <w:rPr>
          <w:rFonts w:hint="eastAsia"/>
        </w:rPr>
        <w:t xml:space="preserve">           </w:t>
      </w:r>
      <w:r>
        <w:t>1%</w:t>
      </w:r>
    </w:p>
    <w:p>
      <w:r>
        <w:t>市商域城主</w:t>
      </w:r>
      <w:r>
        <w:rPr>
          <w:rFonts w:hint="eastAsia"/>
        </w:rPr>
        <w:t xml:space="preserve">           1</w:t>
      </w:r>
      <w:r>
        <w:t>%</w:t>
      </w:r>
    </w:p>
    <w:p>
      <w:r>
        <w:t>县商域城主</w:t>
      </w:r>
      <w:r>
        <w:rPr>
          <w:rFonts w:hint="eastAsia"/>
        </w:rPr>
        <w:t xml:space="preserve">           2</w:t>
      </w:r>
      <w:r>
        <w:t>%</w:t>
      </w:r>
    </w:p>
    <w:p>
      <w:r>
        <w:t xml:space="preserve">驿     </w:t>
      </w:r>
      <w:r>
        <w:rPr>
          <w:rFonts w:hint="eastAsia"/>
        </w:rPr>
        <w:t xml:space="preserve"> </w:t>
      </w:r>
      <w:r>
        <w:t>站</w:t>
      </w:r>
      <w:r>
        <w:rPr>
          <w:rFonts w:hint="eastAsia"/>
        </w:rPr>
        <w:t xml:space="preserve">           </w:t>
      </w:r>
      <w:r>
        <w:t>3%</w:t>
      </w:r>
    </w:p>
    <w:p>
      <w:r>
        <w:t xml:space="preserve">社群营销 </w:t>
      </w:r>
      <w:r>
        <w:rPr>
          <w:rFonts w:hint="eastAsia"/>
        </w:rPr>
        <w:t xml:space="preserve">            </w:t>
      </w:r>
      <w:r>
        <w:t>1%</w:t>
      </w:r>
    </w:p>
    <w:p>
      <w:r>
        <w:t>推荐商家</w:t>
      </w:r>
      <w:r>
        <w:rPr>
          <w:rFonts w:hint="eastAsia"/>
        </w:rPr>
        <w:t xml:space="preserve">            </w:t>
      </w:r>
      <w:r>
        <w:t xml:space="preserve"> 1%</w:t>
      </w:r>
    </w:p>
    <w:p>
      <w:r>
        <w:rPr>
          <w:rFonts w:hint="eastAsia"/>
        </w:rPr>
        <w:t>公益金</w:t>
      </w:r>
      <w:r>
        <w:t xml:space="preserve">    </w:t>
      </w:r>
      <w:r>
        <w:rPr>
          <w:rFonts w:hint="eastAsia"/>
        </w:rPr>
        <w:t xml:space="preserve">          </w:t>
      </w:r>
      <w:r>
        <w:t xml:space="preserve"> 5%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3"/>
        </w:numPr>
      </w:pPr>
      <w:r>
        <w:rPr>
          <w:rFonts w:hint="eastAsia"/>
          <w:sz w:val="44"/>
          <w:szCs w:val="44"/>
          <w:highlight w:val="red"/>
        </w:rPr>
        <w:t>数据循环系统算力</w:t>
      </w:r>
      <w:r>
        <w:rPr>
          <w:rFonts w:hint="eastAsia"/>
          <w:sz w:val="44"/>
          <w:szCs w:val="44"/>
        </w:rPr>
        <w:t>：</w:t>
      </w:r>
      <w:r>
        <w:rPr>
          <w:rFonts w:hint="eastAsia"/>
        </w:rPr>
        <w:t>（紧缩）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 xml:space="preserve">上返一代复购积分20% </w:t>
      </w:r>
    </w:p>
    <w:p/>
    <w:p>
      <w:pPr>
        <w:ind w:firstLine="420" w:firstLineChars="200"/>
      </w:pPr>
      <w:r>
        <w:rPr>
          <w:rFonts w:hint="eastAsia"/>
        </w:rPr>
        <w:t>上返二代复购积分15% ，</w:t>
      </w:r>
    </w:p>
    <w:p>
      <w:pPr>
        <w:ind w:firstLine="420" w:firstLineChars="200"/>
      </w:pPr>
      <w:r>
        <w:rPr>
          <w:rFonts w:hint="eastAsia"/>
        </w:rPr>
        <w:t>上返三代复购积分10%</w:t>
      </w:r>
    </w:p>
    <w:p>
      <w:pPr>
        <w:ind w:firstLine="420" w:firstLineChars="200"/>
      </w:pPr>
      <w:r>
        <w:rPr>
          <w:rFonts w:hint="eastAsia"/>
        </w:rPr>
        <w:t>上返四代复购积分5%</w:t>
      </w:r>
    </w:p>
    <w:p>
      <w:pPr>
        <w:ind w:firstLine="420" w:firstLineChars="200"/>
      </w:pPr>
      <w:r>
        <w:rPr>
          <w:rFonts w:hint="eastAsia"/>
        </w:rPr>
        <w:t>上返五代复购积分5%</w:t>
      </w:r>
    </w:p>
    <w:p>
      <w:pPr>
        <w:ind w:firstLine="420" w:firstLineChars="200"/>
      </w:pPr>
      <w:r>
        <w:rPr>
          <w:rFonts w:hint="eastAsia"/>
        </w:rPr>
        <w:t>上返六代复购积分5%。</w:t>
      </w:r>
    </w:p>
    <w:p>
      <w:pPr>
        <w:ind w:firstLine="420" w:firstLineChars="200"/>
      </w:pPr>
      <w:r>
        <w:rPr>
          <w:rFonts w:hint="eastAsia"/>
        </w:rPr>
        <w:t>下返一代复购积分20%、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举例：10000复购积分—10%产品成本付给10000元产品—10%驿站。</w:t>
      </w:r>
    </w:p>
    <w:p>
      <w:pPr>
        <w:ind w:firstLine="420" w:firstLineChars="200"/>
      </w:pPr>
      <w:r>
        <w:rPr>
          <w:rFonts w:hint="eastAsia"/>
        </w:rPr>
        <w:t>10000X20%=2000元</w:t>
      </w:r>
    </w:p>
    <w:p>
      <w:pPr>
        <w:ind w:firstLine="420" w:firstLineChars="200"/>
      </w:pPr>
      <w:r>
        <w:rPr>
          <w:rFonts w:hint="eastAsia"/>
        </w:rPr>
        <w:t>10000X15%=1500元</w:t>
      </w:r>
    </w:p>
    <w:p>
      <w:pPr>
        <w:ind w:firstLine="420" w:firstLineChars="200"/>
      </w:pPr>
      <w:r>
        <w:rPr>
          <w:rFonts w:hint="eastAsia"/>
        </w:rPr>
        <w:t>10000X10%=1000元</w:t>
      </w:r>
    </w:p>
    <w:p>
      <w:pPr>
        <w:ind w:firstLine="420" w:firstLineChars="200"/>
      </w:pPr>
      <w:r>
        <w:rPr>
          <w:rFonts w:hint="eastAsia"/>
        </w:rPr>
        <w:t>10000X5%=500元</w:t>
      </w:r>
    </w:p>
    <w:p>
      <w:pPr>
        <w:ind w:firstLine="420" w:firstLineChars="200"/>
      </w:pPr>
      <w:r>
        <w:rPr>
          <w:rFonts w:hint="eastAsia"/>
        </w:rPr>
        <w:t>10000X5%=500元</w:t>
      </w:r>
    </w:p>
    <w:p>
      <w:pPr>
        <w:ind w:firstLine="420" w:firstLineChars="200"/>
      </w:pPr>
      <w:r>
        <w:rPr>
          <w:rFonts w:hint="eastAsia"/>
        </w:rPr>
        <w:t>10000X5%=500元</w:t>
      </w:r>
    </w:p>
    <w:p>
      <w:pPr>
        <w:ind w:firstLine="420" w:firstLineChars="200"/>
      </w:pPr>
    </w:p>
    <w:p>
      <w:pPr>
        <w:rPr>
          <w:rFonts w:hint="eastAsia"/>
        </w:rPr>
      </w:pPr>
      <w:r>
        <w:rPr>
          <w:rFonts w:hint="eastAsia"/>
        </w:rPr>
        <w:t xml:space="preserve">驿站收益复购积分10%=1000元（按节点上寻）。 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14:textFill>
            <w14:solidFill>
              <w14:schemeClr w14:val="tx1"/>
            </w14:solidFill>
          </w14:textFill>
        </w:rPr>
        <w:t>上返六代是固定的，按照复投额度上返一代20%。上返二代15%，上三代10%，上四代5%，上五代5%,上六代5%，下返是平分，就是拿他推荐人的复投平分，有几个人分几个，免费注册的不分</w:t>
      </w:r>
      <w:r>
        <w:rPr>
          <w:rFonts w:hint="eastAsia"/>
          <w:color w:val="000000" w:themeColor="text1"/>
          <w:sz w:val="36"/>
          <w:szCs w:val="36"/>
          <w:highlight w:val="none"/>
          <w:lang w:eastAsia="zh-CN"/>
          <w14:textFill>
            <w14:solidFill>
              <w14:schemeClr w14:val="tx1"/>
            </w14:solidFill>
          </w14:textFill>
        </w:rPr>
        <w:t>。（</w:t>
      </w: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上返中有免费注册，提走了不复投，封顶值到了的跳过继续往上找</w:t>
      </w:r>
      <w:r>
        <w:rPr>
          <w:rFonts w:hint="eastAsia"/>
          <w:color w:val="000000" w:themeColor="text1"/>
          <w:sz w:val="36"/>
          <w:szCs w:val="36"/>
          <w:highlight w:val="none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:sz w:val="36"/>
          <w:szCs w:val="36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sz w:val="52"/>
          <w:szCs w:val="52"/>
        </w:rPr>
      </w:pPr>
      <w:r>
        <w:rPr>
          <w:rFonts w:hint="eastAsia"/>
          <w:sz w:val="36"/>
          <w:szCs w:val="36"/>
          <w:highlight w:val="red"/>
        </w:rPr>
        <w:t>注</w:t>
      </w:r>
      <w:r>
        <w:rPr>
          <w:rFonts w:hint="eastAsia"/>
          <w:sz w:val="52"/>
          <w:szCs w:val="52"/>
        </w:rPr>
        <w:t>：</w:t>
      </w:r>
    </w:p>
    <w:p>
      <w:pPr>
        <w:ind w:firstLine="420" w:firstLineChars="200"/>
      </w:pPr>
      <w:r>
        <w:rPr>
          <w:rFonts w:hint="eastAsia"/>
        </w:rPr>
        <w:t>分享3个节点收益3代</w:t>
      </w:r>
    </w:p>
    <w:p>
      <w:pPr>
        <w:ind w:firstLine="420" w:firstLineChars="200"/>
      </w:pPr>
      <w:r>
        <w:rPr>
          <w:rFonts w:hint="eastAsia"/>
        </w:rPr>
        <w:t>分享4个节点收益4代</w:t>
      </w:r>
    </w:p>
    <w:p>
      <w:pPr>
        <w:ind w:firstLine="420" w:firstLineChars="200"/>
      </w:pPr>
      <w:r>
        <w:rPr>
          <w:rFonts w:hint="eastAsia"/>
        </w:rPr>
        <w:t>分享5个节点收益5代</w:t>
      </w:r>
    </w:p>
    <w:p>
      <w:pPr>
        <w:ind w:firstLine="420" w:firstLineChars="200"/>
      </w:pPr>
      <w:r>
        <w:rPr>
          <w:rFonts w:hint="eastAsia"/>
        </w:rPr>
        <w:t>分享6个节点收益6代</w:t>
      </w: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推荐节点是直推的非免费注册会员</w:t>
      </w:r>
    </w:p>
    <w:p>
      <w:pPr>
        <w:rPr>
          <w:sz w:val="30"/>
          <w:szCs w:val="30"/>
          <w:highlight w:val="red"/>
        </w:rPr>
      </w:pP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银卡 2000（</w:t>
      </w:r>
      <w:r>
        <w:rPr>
          <w:rFonts w:hint="eastAsia"/>
        </w:rPr>
        <w:t>节点</w:t>
      </w:r>
      <w:r>
        <w:rPr>
          <w:rFonts w:hint="eastAsia"/>
          <w:sz w:val="22"/>
          <w:szCs w:val="28"/>
        </w:rPr>
        <w:t>收益4000、</w:t>
      </w:r>
      <w:r>
        <w:rPr>
          <w:rFonts w:hint="eastAsia"/>
        </w:rPr>
        <w:t>数据</w:t>
      </w:r>
      <w:r>
        <w:rPr>
          <w:rFonts w:hint="eastAsia"/>
          <w:sz w:val="22"/>
          <w:szCs w:val="28"/>
        </w:rPr>
        <w:t>循环消费复购积分2000）。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金卡 5000（</w:t>
      </w:r>
      <w:r>
        <w:rPr>
          <w:rFonts w:hint="eastAsia"/>
        </w:rPr>
        <w:t>节点</w:t>
      </w:r>
      <w:r>
        <w:rPr>
          <w:rFonts w:hint="eastAsia"/>
          <w:sz w:val="22"/>
          <w:szCs w:val="28"/>
        </w:rPr>
        <w:t>收益12500、</w:t>
      </w:r>
      <w:r>
        <w:rPr>
          <w:rFonts w:hint="eastAsia"/>
        </w:rPr>
        <w:t>数据</w:t>
      </w:r>
      <w:r>
        <w:rPr>
          <w:rFonts w:hint="eastAsia"/>
          <w:sz w:val="22"/>
          <w:szCs w:val="28"/>
        </w:rPr>
        <w:t>循环消费复购积分5000）。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钻卡10000（</w:t>
      </w:r>
      <w:r>
        <w:rPr>
          <w:rFonts w:hint="eastAsia"/>
        </w:rPr>
        <w:t>节点</w:t>
      </w:r>
      <w:r>
        <w:rPr>
          <w:rFonts w:hint="eastAsia"/>
          <w:sz w:val="22"/>
          <w:szCs w:val="28"/>
        </w:rPr>
        <w:t>收益30000、</w:t>
      </w:r>
      <w:r>
        <w:rPr>
          <w:rFonts w:hint="eastAsia"/>
        </w:rPr>
        <w:t>数据</w:t>
      </w:r>
      <w:r>
        <w:rPr>
          <w:rFonts w:hint="eastAsia"/>
          <w:sz w:val="22"/>
          <w:szCs w:val="28"/>
        </w:rPr>
        <w:t>循环消费复购积分10000）。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VIP(498)不参与数据循环消费复购积分</w:t>
      </w:r>
    </w:p>
    <w:p>
      <w:pPr>
        <w:rPr>
          <w:rFonts w:hint="default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以上逻辑奖励分成3成期权，7成代金进行分润</w:t>
      </w: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highlight w:val="none"/>
          <w:lang w:eastAsia="zh-CN"/>
        </w:rPr>
        <w:t>会员免费注册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    赠送1100消费积分</w:t>
      </w:r>
    </w:p>
    <w:p>
      <w:pP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预留层见点奖。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注册时</w:t>
      </w:r>
      <w:r>
        <w:rPr>
          <w:rFonts w:hint="eastAsia"/>
          <w:sz w:val="28"/>
          <w:szCs w:val="28"/>
          <w:highlight w:val="none"/>
          <w:lang w:val="en-US" w:eastAsia="zh-CN"/>
        </w:rPr>
        <w:t>自己直接推荐会员一条线往下放（</w:t>
      </w: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该逻辑不影响原本逻辑</w:t>
      </w:r>
      <w:r>
        <w:rPr>
          <w:rFonts w:hint="eastAsia"/>
          <w:sz w:val="28"/>
          <w:szCs w:val="28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b/>
          <w:bCs/>
          <w:sz w:val="48"/>
          <w:szCs w:val="48"/>
          <w:highlight w:val="none"/>
          <w:lang w:val="en-US" w:eastAsia="zh-CN"/>
        </w:rPr>
        <w:t>A</w:t>
      </w:r>
      <w:r>
        <w:rPr>
          <w:rFonts w:hint="eastAsia"/>
          <w:sz w:val="48"/>
          <w:szCs w:val="48"/>
          <w:highlight w:val="none"/>
          <w:lang w:val="en-US" w:eastAsia="zh-CN"/>
        </w:rPr>
        <w:t xml:space="preserve">    A推B直接放在自己下边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 xml:space="preserve">        推</w:t>
      </w:r>
    </w:p>
    <w:p>
      <w:pPr>
        <w:numPr>
          <w:ilvl w:val="0"/>
          <w:numId w:val="0"/>
        </w:numPr>
        <w:ind w:firstLine="1928" w:firstLineChars="400"/>
        <w:rPr>
          <w:rFonts w:hint="eastAsia"/>
          <w:sz w:val="48"/>
          <w:szCs w:val="48"/>
          <w:highlight w:val="none"/>
          <w:lang w:val="en-US" w:eastAsia="zh-CN"/>
        </w:rPr>
      </w:pPr>
      <w:r>
        <w:rPr>
          <w:rFonts w:hint="eastAsia"/>
          <w:b/>
          <w:bCs/>
          <w:sz w:val="48"/>
          <w:szCs w:val="48"/>
          <w:highlight w:val="none"/>
          <w:lang w:val="en-US" w:eastAsia="zh-CN"/>
        </w:rPr>
        <w:t>B</w:t>
      </w:r>
      <w:r>
        <w:rPr>
          <w:rFonts w:hint="eastAsia"/>
          <w:sz w:val="48"/>
          <w:szCs w:val="48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320" w:firstLineChars="300"/>
        <w:rPr>
          <w:rFonts w:hint="default"/>
          <w:sz w:val="48"/>
          <w:szCs w:val="48"/>
          <w:highlight w:val="none"/>
          <w:lang w:val="en-US" w:eastAsia="zh-CN"/>
        </w:rPr>
      </w:pPr>
      <w:r>
        <w:rPr>
          <w:rFonts w:hint="eastAsia"/>
          <w:sz w:val="44"/>
          <w:szCs w:val="44"/>
          <w:highlight w:val="none"/>
          <w:lang w:val="en-US" w:eastAsia="zh-CN"/>
        </w:rPr>
        <w:t>A推C</w:t>
      </w:r>
      <w:r>
        <w:rPr>
          <w:rFonts w:hint="eastAsia"/>
          <w:sz w:val="48"/>
          <w:szCs w:val="48"/>
          <w:highlight w:val="none"/>
          <w:lang w:val="en-US" w:eastAsia="zh-CN"/>
        </w:rPr>
        <w:t xml:space="preserve">   A再推荐C放在B 下边</w:t>
      </w:r>
    </w:p>
    <w:p>
      <w:pPr>
        <w:numPr>
          <w:ilvl w:val="0"/>
          <w:numId w:val="0"/>
        </w:numPr>
        <w:ind w:firstLine="1440" w:firstLineChars="3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48"/>
          <w:szCs w:val="48"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  <w:highlight w:val="none"/>
          <w:lang w:val="en-US" w:eastAsia="zh-CN"/>
        </w:rPr>
        <w:t xml:space="preserve"> C</w:t>
      </w: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sz w:val="44"/>
          <w:szCs w:val="44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/>
          <w:sz w:val="44"/>
          <w:szCs w:val="44"/>
          <w:highlight w:val="none"/>
          <w:lang w:val="en-US" w:eastAsia="zh-CN"/>
        </w:rPr>
        <w:t>A推D</w:t>
      </w:r>
    </w:p>
    <w:p>
      <w:pPr>
        <w:numPr>
          <w:ilvl w:val="0"/>
          <w:numId w:val="0"/>
        </w:numPr>
        <w:ind w:firstLine="1320" w:firstLineChars="3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44"/>
          <w:szCs w:val="44"/>
          <w:highlight w:val="none"/>
          <w:lang w:val="en-US" w:eastAsia="zh-CN"/>
        </w:rPr>
        <w:t xml:space="preserve">   </w:t>
      </w:r>
      <w:r>
        <w:rPr>
          <w:rFonts w:hint="eastAsia"/>
          <w:b/>
          <w:bCs/>
          <w:sz w:val="48"/>
          <w:szCs w:val="48"/>
          <w:highlight w:val="none"/>
          <w:lang w:val="en-US" w:eastAsia="zh-CN"/>
        </w:rPr>
        <w:t>D</w:t>
      </w:r>
      <w:r>
        <w:rPr>
          <w:rFonts w:hint="eastAsia"/>
          <w:sz w:val="44"/>
          <w:szCs w:val="44"/>
          <w:highlight w:val="none"/>
          <w:lang w:val="en-US" w:eastAsia="zh-CN"/>
        </w:rPr>
        <w:t xml:space="preserve">  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2219325" cy="611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层没血缘关系的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9FB16"/>
    <w:multiLevelType w:val="singleLevel"/>
    <w:tmpl w:val="C0B9FB16"/>
    <w:lvl w:ilvl="0" w:tentative="0">
      <w:start w:val="7"/>
      <w:numFmt w:val="chineseCounting"/>
      <w:suff w:val="nothing"/>
      <w:lvlText w:val="%1、"/>
      <w:lvlJc w:val="left"/>
      <w:rPr>
        <w:rFonts w:hint="eastAsia"/>
        <w:sz w:val="44"/>
        <w:szCs w:val="44"/>
      </w:rPr>
    </w:lvl>
  </w:abstractNum>
  <w:abstractNum w:abstractNumId="1">
    <w:nsid w:val="E48A2063"/>
    <w:multiLevelType w:val="singleLevel"/>
    <w:tmpl w:val="E48A2063"/>
    <w:lvl w:ilvl="0" w:tentative="0">
      <w:start w:val="4"/>
      <w:numFmt w:val="chineseCounting"/>
      <w:suff w:val="nothing"/>
      <w:lvlText w:val="%1、"/>
      <w:lvlJc w:val="left"/>
      <w:rPr>
        <w:rFonts w:hint="eastAsia"/>
        <w:sz w:val="44"/>
        <w:szCs w:val="44"/>
      </w:rPr>
    </w:lvl>
  </w:abstractNum>
  <w:abstractNum w:abstractNumId="2">
    <w:nsid w:val="F2D70A5B"/>
    <w:multiLevelType w:val="singleLevel"/>
    <w:tmpl w:val="F2D70A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lYjhiMWQ0ODUwNjAyZDhlZGY5MTNiNWU2NmU1MmUifQ=="/>
  </w:docVars>
  <w:rsids>
    <w:rsidRoot w:val="03B70224"/>
    <w:rsid w:val="03B70224"/>
    <w:rsid w:val="075009D2"/>
    <w:rsid w:val="1FE3205D"/>
    <w:rsid w:val="37BC0447"/>
    <w:rsid w:val="3B922071"/>
    <w:rsid w:val="4AC64A00"/>
    <w:rsid w:val="5ABA41BC"/>
    <w:rsid w:val="62AE11A6"/>
    <w:rsid w:val="635F2C16"/>
    <w:rsid w:val="6C0D505E"/>
    <w:rsid w:val="6FC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584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2024-05-14T02:52:00Z</dcterms:created>
  <dc:creator>WPS_1581326377</dc:creator>
  <cp:lastModifiedBy>WPS_1581326377</cp:lastModifiedBy>
  <dcterms:modified xsi:type="dcterms:W3CDTF">2024-05-16T08:22:53Z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ACA83DF607CA4E8E8CE4B1E7395CFCEA_13</vt:lpwstr>
  </property>
</Properties>
</file>