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hd w:val="clear" w:color="auto" w:fill="auto"/>
        <w:spacing w:after="0" w:line="240" w:lineRule="auto"/>
        <w:jc w:val="both"/>
        <w:rPr>
          <w:rFonts w:hint="eastAsia" w:ascii="微软雅黑" w:hAnsi="微软雅黑" w:eastAsia="微软雅黑" w:cs="微软雅黑"/>
          <w:b/>
          <w:bCs/>
          <w:color w:val="000000"/>
          <w:kern w:val="2"/>
          <w:sz w:val="48"/>
          <w:szCs w:val="48"/>
          <w:highlight w:val="none"/>
          <w:lang w:val="zh-CN" w:eastAsia="zh-CN" w:bidi="zh-CN"/>
        </w:rPr>
      </w:pPr>
      <w:r/>
    </w:p>
    <w:p>
      <w:pPr>
        <w:pStyle w:val="18"/>
        <w:shd w:val="clear" w:color="auto" w:fill="auto"/>
        <w:spacing w:after="0" w:line="240" w:lineRule="auto"/>
        <w:jc w:val="center"/>
        <w:rPr>
          <w:rFonts w:hint="eastAsia" w:ascii="微软雅黑" w:hAnsi="微软雅黑" w:eastAsia="微软雅黑" w:cs="微软雅黑"/>
          <w:b/>
          <w:bCs/>
          <w:color w:val="000000"/>
          <w:sz w:val="48"/>
          <w:szCs w:val="48"/>
          <w:highlight w:val="none"/>
          <w:lang w:val="en-US" w:eastAsia="zh-CN" w:bidi="zh-CN"/>
        </w:rPr>
      </w:pPr>
      <w:r>
        <w:t>广告法规与管理</w:t>
      </w:r>
    </w:p>
    <w:p>
      <w:pPr>
        <w:widowControl w:val="0"/>
        <w:shd w:val="clear" w:color="auto" w:fill="auto"/>
        <w:spacing w:after="0" w:line="240" w:lineRule="auto"/>
        <w:jc w:val="center"/>
        <w:rPr>
          <w:rFonts w:hint="eastAsia" w:ascii="微软雅黑" w:hAnsi="微软雅黑" w:eastAsia="微软雅黑" w:cs="微软雅黑"/>
          <w:b/>
          <w:bCs/>
          <w:color w:val="000000"/>
          <w:kern w:val="2"/>
          <w:sz w:val="48"/>
          <w:szCs w:val="48"/>
          <w:highlight w:val="none"/>
          <w:lang w:val="zh-CN" w:eastAsia="zh-CN" w:bidi="zh-CN"/>
        </w:rPr>
      </w:pPr>
      <w:r/>
    </w:p>
    <w:p>
      <w:pPr>
        <w:pStyle w:val="18"/>
        <w:shd w:val="clear" w:color="auto" w:fill="auto"/>
        <w:spacing w:after="0" w:line="240" w:lineRule="auto"/>
        <w:jc w:val="center"/>
        <w:rPr>
          <w:rFonts w:hint="eastAsia" w:ascii="微软雅黑" w:hAnsi="微软雅黑" w:eastAsia="微软雅黑" w:cs="微软雅黑"/>
          <w:b/>
          <w:bCs/>
          <w:color w:val="000000"/>
          <w:sz w:val="36"/>
          <w:szCs w:val="36"/>
          <w:highlight w:val="none"/>
          <w:lang w:val="en-US" w:bidi="zh-CN"/>
        </w:rPr>
      </w:pPr>
      <w:r>
        <w:t>课程代码：00635</w:t>
      </w:r>
    </w:p>
    <w:p>
      <w:pPr>
        <w:widowControl w:val="0"/>
        <w:shd w:val="clear" w:color="auto" w:fill="auto"/>
        <w:spacing w:after="0" w:line="240" w:lineRule="auto"/>
        <w:jc w:val="center"/>
        <w:rPr>
          <w:rFonts w:hint="eastAsia" w:ascii="微软雅黑" w:hAnsi="微软雅黑" w:eastAsia="微软雅黑" w:cs="微软雅黑"/>
          <w:b/>
          <w:bCs/>
          <w:color w:val="000000"/>
          <w:kern w:val="2"/>
          <w:sz w:val="36"/>
          <w:szCs w:val="36"/>
          <w:highlight w:val="none"/>
          <w:lang w:val="en-US" w:eastAsia="zh-CN" w:bidi="zh-CN"/>
        </w:rPr>
      </w:pPr>
      <w:r/>
    </w:p>
    <w:p>
      <w:pPr>
        <w:widowControl w:val="0"/>
        <w:shd w:val="clear" w:color="auto" w:fill="auto"/>
        <w:spacing w:after="0" w:line="240" w:lineRule="auto"/>
        <w:jc w:val="center"/>
        <w:rPr>
          <w:rFonts w:hint="eastAsia" w:ascii="微软雅黑" w:hAnsi="微软雅黑" w:eastAsia="微软雅黑" w:cs="微软雅黑"/>
          <w:b/>
          <w:bCs/>
          <w:color w:val="000000"/>
          <w:kern w:val="2"/>
          <w:sz w:val="36"/>
          <w:szCs w:val="36"/>
          <w:highlight w:val="none"/>
          <w:lang w:val="en-US" w:eastAsia="zh-CN" w:bidi="zh-CN"/>
        </w:rPr>
      </w:pPr>
      <w:r/>
    </w:p>
    <w:p>
      <w:pPr>
        <w:spacing w:line="320" w:lineRule="exact"/>
        <w:rPr>
          <w:rFonts w:eastAsia="宋体" w:cs="Times New Roman"/>
          <w:highlight w:val="none"/>
        </w:rPr>
      </w:pPr>
      <w:r>
        <w:t>使用指南：</w:t>
        <w:br/>
        <w:t>一、知识切片包含历年真题的考点、大纲要求内容和非大纲要求的内容。</w:t>
      </w:r>
    </w:p>
    <w:p>
      <w:pPr>
        <w:spacing w:line="320" w:lineRule="exact"/>
        <w:rPr>
          <w:rFonts w:hint="eastAsia" w:ascii="微软雅黑" w:hAnsi="微软雅黑" w:eastAsia="微软雅黑" w:cs="微软雅黑"/>
          <w:b w:val="0"/>
          <w:bCs w:val="0"/>
          <w:color w:val="000000"/>
          <w:sz w:val="22"/>
          <w:szCs w:val="22"/>
          <w:highlight w:val="none"/>
          <w:lang w:val="zh-CN" w:bidi="zh-CN"/>
        </w:rPr>
      </w:pPr>
      <w:r>
        <w:t>二、大纲要求内容，按照难度级别一般分为史记、领会、简单应用、综合应用，在文档中分别对应标记为【A】、【B】、【C】、【D】。</w:t>
        <w:br/>
        <w:t>三、红色字体内容为真题考核内容，并标志考期加题型，例如【2001简】意为2020年1月的简答题。</w:t>
      </w:r>
    </w:p>
    <w:p>
      <w:pPr>
        <w:spacing w:line="320" w:lineRule="exact"/>
        <w:rPr>
          <w:rFonts w:hint="eastAsia" w:ascii="微软雅黑" w:hAnsi="微软雅黑" w:eastAsia="微软雅黑" w:cs="微软雅黑"/>
          <w:b w:val="0"/>
          <w:bCs w:val="0"/>
          <w:color w:val="000000"/>
          <w:sz w:val="22"/>
          <w:szCs w:val="22"/>
          <w:highlight w:val="none"/>
          <w:lang w:val="zh-CN" w:bidi="zh-CN"/>
        </w:rPr>
      </w:pPr>
      <w:r>
        <w:t>四、真题和考纲重复出现内容，讲师和教研员可视为重点和难点。</w:t>
      </w:r>
    </w:p>
    <w:p>
      <w:pPr>
        <w:spacing w:line="320" w:lineRule="exact"/>
        <w:rPr>
          <w:rFonts w:hint="eastAsia" w:ascii="微软雅黑" w:hAnsi="微软雅黑" w:eastAsia="微软雅黑" w:cs="微软雅黑"/>
          <w:color w:val="000000"/>
          <w:sz w:val="22"/>
          <w:highlight w:val="none"/>
          <w:lang w:val="en-US" w:bidi="zh-CN"/>
        </w:rPr>
      </w:pPr>
      <w:r>
        <w:t>五、切片内容标注来源：2001、1901、1707、1610、1607真题。</w:t>
      </w:r>
    </w:p>
    <w:p>
      <w:pPr>
        <w:keepNext w:val="0"/>
        <w:keepLines w:val="0"/>
        <w:pageBreakBefore w:val="0"/>
        <w:widowControl w:val="0"/>
        <w:kinsoku/>
        <w:wordWrap/>
        <w:overflowPunct/>
        <w:topLinePunct w:val="0"/>
        <w:autoSpaceDE/>
        <w:autoSpaceDN/>
        <w:bidi w:val="0"/>
        <w:adjustRightInd/>
        <w:snapToGrid/>
        <w:spacing w:line="320" w:lineRule="exact"/>
        <w:ind w:left="220" w:hanging="220" w:hangingChars="100"/>
        <w:textAlignment w:val="auto"/>
        <w:rPr>
          <w:rFonts w:hint="eastAsia" w:ascii="微软雅黑" w:hAnsi="微软雅黑" w:eastAsia="微软雅黑" w:cs="微软雅黑"/>
          <w:b w:val="0"/>
          <w:bCs w:val="0"/>
          <w:color w:val="000000"/>
          <w:kern w:val="2"/>
          <w:sz w:val="22"/>
          <w:szCs w:val="22"/>
          <w:highlight w:val="none"/>
          <w:lang w:val="zh-CN" w:eastAsia="zh-CN" w:bidi="zh-CN"/>
        </w:rPr>
      </w:pPr>
      <w:r>
        <w:t>六、切片使用教材信息：</w:t>
      </w:r>
    </w:p>
    <w:p>
      <w:pPr>
        <w:keepNext w:val="0"/>
        <w:keepLines w:val="0"/>
        <w:pageBreakBefore w:val="0"/>
        <w:widowControl w:val="0"/>
        <w:kinsoku/>
        <w:wordWrap/>
        <w:overflowPunct/>
        <w:topLinePunct w:val="0"/>
        <w:autoSpaceDE/>
        <w:autoSpaceDN/>
        <w:bidi w:val="0"/>
        <w:adjustRightInd/>
        <w:snapToGrid/>
        <w:spacing w:line="320" w:lineRule="exact"/>
        <w:ind w:left="220" w:hanging="220" w:hangingChars="100"/>
        <w:textAlignment w:val="auto"/>
        <w:rPr>
          <w:rFonts w:hint="eastAsia" w:ascii="微软雅黑" w:hAnsi="微软雅黑" w:eastAsia="微软雅黑" w:cs="微软雅黑"/>
          <w:b w:val="0"/>
          <w:bCs w:val="0"/>
          <w:color w:val="000000"/>
          <w:kern w:val="2"/>
          <w:sz w:val="22"/>
          <w:szCs w:val="22"/>
          <w:highlight w:val="none"/>
          <w:lang w:val="zh-CN" w:eastAsia="zh-CN" w:bidi="zh-CN"/>
        </w:rPr>
      </w:pPr>
      <w:r>
        <w:t>教材名称：广告法规与管理</w:t>
      </w:r>
    </w:p>
    <w:p>
      <w:pPr>
        <w:keepNext w:val="0"/>
        <w:keepLines w:val="0"/>
        <w:pageBreakBefore w:val="0"/>
        <w:widowControl w:val="0"/>
        <w:kinsoku/>
        <w:wordWrap/>
        <w:overflowPunct/>
        <w:topLinePunct w:val="0"/>
        <w:autoSpaceDE/>
        <w:autoSpaceDN/>
        <w:bidi w:val="0"/>
        <w:adjustRightInd/>
        <w:snapToGrid/>
        <w:spacing w:line="320" w:lineRule="exact"/>
        <w:ind w:left="220" w:hanging="220" w:hangingChars="100"/>
        <w:textAlignment w:val="auto"/>
        <w:rPr>
          <w:rFonts w:hint="eastAsia" w:ascii="微软雅黑" w:hAnsi="微软雅黑" w:eastAsia="微软雅黑" w:cs="微软雅黑"/>
          <w:b w:val="0"/>
          <w:bCs w:val="0"/>
          <w:color w:val="000000"/>
          <w:kern w:val="2"/>
          <w:sz w:val="22"/>
          <w:szCs w:val="22"/>
          <w:highlight w:val="none"/>
          <w:lang w:val="zh-CN" w:eastAsia="zh-CN" w:bidi="zh-CN"/>
        </w:rPr>
      </w:pPr>
      <w:r>
        <w:t>出版社：中南大学出版社</w:t>
      </w:r>
    </w:p>
    <w:p>
      <w:pPr>
        <w:keepNext w:val="0"/>
        <w:keepLines w:val="0"/>
        <w:pageBreakBefore w:val="0"/>
        <w:widowControl w:val="0"/>
        <w:kinsoku/>
        <w:wordWrap/>
        <w:overflowPunct/>
        <w:topLinePunct w:val="0"/>
        <w:autoSpaceDE/>
        <w:autoSpaceDN/>
        <w:bidi w:val="0"/>
        <w:adjustRightInd/>
        <w:snapToGrid/>
        <w:spacing w:line="320" w:lineRule="exact"/>
        <w:ind w:left="220" w:hanging="220" w:hangingChars="100"/>
        <w:textAlignment w:val="auto"/>
        <w:rPr>
          <w:rFonts w:hint="eastAsia" w:ascii="微软雅黑" w:hAnsi="微软雅黑" w:eastAsia="微软雅黑" w:cs="微软雅黑"/>
          <w:b w:val="0"/>
          <w:bCs w:val="0"/>
          <w:color w:val="000000"/>
          <w:kern w:val="2"/>
          <w:sz w:val="22"/>
          <w:szCs w:val="22"/>
          <w:highlight w:val="none"/>
          <w:lang w:val="zh-CN" w:eastAsia="zh-CN" w:bidi="zh-CN"/>
        </w:rPr>
      </w:pPr>
      <w:r>
        <w:t>编著：李明伟</w:t>
      </w:r>
    </w:p>
    <w:p>
      <w:pPr>
        <w:keepNext w:val="0"/>
        <w:keepLines w:val="0"/>
        <w:pageBreakBefore w:val="0"/>
        <w:widowControl w:val="0"/>
        <w:kinsoku/>
        <w:wordWrap/>
        <w:overflowPunct/>
        <w:topLinePunct w:val="0"/>
        <w:autoSpaceDE/>
        <w:autoSpaceDN/>
        <w:bidi w:val="0"/>
        <w:adjustRightInd/>
        <w:snapToGrid/>
        <w:spacing w:line="320" w:lineRule="exact"/>
        <w:ind w:left="220" w:hanging="220" w:hangingChars="100"/>
        <w:textAlignment w:val="auto"/>
        <w:rPr>
          <w:rFonts w:hint="eastAsia" w:ascii="微软雅黑" w:hAnsi="微软雅黑" w:eastAsia="微软雅黑" w:cs="微软雅黑"/>
          <w:b w:val="0"/>
          <w:bCs w:val="0"/>
          <w:color w:val="000000"/>
          <w:kern w:val="2"/>
          <w:sz w:val="22"/>
          <w:szCs w:val="22"/>
          <w:highlight w:val="none"/>
          <w:lang w:val="zh-CN" w:eastAsia="zh-CN" w:bidi="zh-CN"/>
        </w:rPr>
      </w:pPr>
      <w:r>
        <w:t>版本：2009年1月第1版</w:t>
      </w:r>
    </w:p>
    <w:p>
      <w:pPr>
        <w:spacing w:line="320" w:lineRule="exact"/>
        <w:rPr>
          <w:rFonts w:hint="eastAsia" w:ascii="微软雅黑" w:hAnsi="微软雅黑" w:eastAsia="微软雅黑" w:cs="微软雅黑"/>
          <w:b w:val="0"/>
          <w:bCs w:val="0"/>
          <w:color w:val="000000"/>
          <w:sz w:val="22"/>
          <w:szCs w:val="22"/>
          <w:highlight w:val="none"/>
          <w:lang w:val="zh-CN" w:bidi="zh-CN"/>
        </w:rPr>
      </w:pPr>
      <w:r>
        <w:t>七、示例：</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【知识点2】广告监管的任务【1901多】（P2）【B】</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1.宣传贯彻执行国家有关法律法规和规章。</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2.审查广告主体的入市资格。</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3.监督检查各类广告活动主体的广告经营活动。</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4.查处广告违法行为，维护广告市场秩序和消费者的合法权益。</w:t>
      </w:r>
    </w:p>
    <w:p>
      <w:pPr>
        <w:spacing w:line="320" w:lineRule="exact"/>
        <w:rPr>
          <w:rFonts w:hint="eastAsia" w:ascii="微软雅黑" w:hAnsi="微软雅黑" w:eastAsia="微软雅黑" w:cs="微软雅黑"/>
          <w:b w:val="0"/>
          <w:bCs w:val="0"/>
          <w:color w:val="000000"/>
          <w:sz w:val="22"/>
          <w:szCs w:val="22"/>
          <w:highlight w:val="none"/>
          <w:lang w:val="zh-CN" w:bidi="zh-CN"/>
        </w:rPr>
      </w:pPr>
      <w:r>
        <w:t>（解析：广告监管的目的/任务，在1901年考过多选题。）</w:t>
      </w:r>
    </w:p>
    <w:p>
      <w:pPr>
        <w:pageBreakBefore w:val="0"/>
        <w:widowControl w:val="0"/>
        <w:numPr>
          <w:ilvl w:val="0"/>
          <w:numId w:val="0"/>
        </w:numPr>
        <w:kinsoku/>
        <w:wordWrap/>
        <w:overflowPunct/>
        <w:topLinePunct w:val="0"/>
        <w:autoSpaceDE/>
        <w:autoSpaceDN/>
        <w:bidi w:val="0"/>
        <w:adjustRightInd/>
        <w:snapToGrid/>
        <w:spacing w:line="320" w:lineRule="exact"/>
        <w:jc w:val="left"/>
        <w:textAlignment w:val="auto"/>
        <w:rPr>
          <w:rFonts w:hint="eastAsia" w:ascii="微软雅黑" w:hAnsi="微软雅黑" w:eastAsia="微软雅黑" w:cs="微软雅黑"/>
          <w:color w:val="auto"/>
          <w:spacing w:val="0"/>
          <w:w w:val="100"/>
          <w:position w:val="0"/>
          <w:sz w:val="22"/>
          <w:szCs w:val="22"/>
          <w:highlight w:val="none"/>
          <w:lang w:val="en-US" w:eastAsia="zh-CN" w:bidi="zh-CN"/>
        </w:rPr>
      </w:pPr>
      <w:r/>
    </w:p>
    <w:p>
      <w:pPr>
        <w:pageBreakBefore w:val="0"/>
        <w:widowControl w:val="0"/>
        <w:numPr>
          <w:ilvl w:val="0"/>
          <w:numId w:val="0"/>
        </w:numPr>
        <w:kinsoku/>
        <w:wordWrap/>
        <w:overflowPunct/>
        <w:topLinePunct w:val="0"/>
        <w:autoSpaceDE/>
        <w:autoSpaceDN/>
        <w:bidi w:val="0"/>
        <w:adjustRightInd/>
        <w:snapToGrid/>
        <w:spacing w:line="320" w:lineRule="exact"/>
        <w:jc w:val="left"/>
        <w:textAlignment w:val="auto"/>
        <w:rPr>
          <w:rFonts w:hint="eastAsia" w:ascii="微软雅黑" w:hAnsi="微软雅黑" w:eastAsia="微软雅黑" w:cs="微软雅黑"/>
          <w:color w:val="auto"/>
          <w:spacing w:val="0"/>
          <w:w w:val="100"/>
          <w:position w:val="0"/>
          <w:sz w:val="22"/>
          <w:szCs w:val="22"/>
          <w:highlight w:val="none"/>
          <w:lang w:val="en-US" w:eastAsia="zh-CN" w:bidi="zh-CN"/>
        </w:rPr>
        <w:sectPr>
          <w:headerReference r:id="rId3" w:type="default"/>
          <w:footerReference r:id="rId4" w:type="default"/>
          <w:pgSz w:w="11906" w:h="16838"/>
          <w:pgMar w:top="1440" w:right="1800" w:bottom="1440" w:left="1800" w:header="851" w:footer="992" w:gutter="0"/>
          <w:cols w:space="425" w:num="1"/>
          <w:docGrid w:type="lines" w:linePitch="312" w:charSpace="0"/>
        </w:sectPr>
      </w:pPr>
      <w:r/>
    </w:p>
    <w:sdt>
      <w:sdtPr>
        <w:rPr>
          <w:rFonts w:ascii="宋体" w:hAnsi="宋体" w:eastAsia="宋体" w:cs="Times New Roman"/>
          <w:kern w:val="2"/>
          <w:sz w:val="21"/>
          <w:szCs w:val="22"/>
          <w:highlight w:val="none"/>
          <w:lang w:val="en-US" w:eastAsia="zh-CN" w:bidi="ar-SA"/>
        </w:rPr>
        <w:id w:val="147471384"/>
      </w:sdtPr>
      <w:sdtEndPr>
        <w:rPr>
          <w:rFonts w:hint="eastAsia" w:ascii="微软雅黑" w:hAnsi="微软雅黑" w:eastAsia="微软雅黑" w:cs="微软雅黑"/>
          <w:b w:val="0"/>
          <w:bCs w:val="0"/>
          <w:kern w:val="2"/>
          <w:sz w:val="22"/>
          <w:szCs w:val="22"/>
          <w:highlight w:val="none"/>
          <w:lang w:val="en-US" w:eastAsia="zh-CN" w:bidi="ar-SA"/>
        </w:rPr>
      </w:sdtEndPr>
      <w:sdtContent>
        <w:sdt>
          <w:sdtPr>
            <w:rPr>
              <w:rFonts w:ascii="宋体" w:hAnsi="宋体" w:eastAsia="宋体" w:cs="Times New Roman"/>
              <w:kern w:val="2"/>
              <w:sz w:val="21"/>
              <w:szCs w:val="22"/>
              <w:highlight w:val="none"/>
              <w:lang w:val="en-US" w:eastAsia="zh-CN" w:bidi="ar-SA"/>
            </w:rPr>
            <w:id w:val="147460701"/>
            <w15:color w:val="DBDBDB"/>
            <w:docPartObj>
              <w:docPartGallery w:val="Table of Contents"/>
              <w:docPartUnique/>
            </w:docPartObj>
          </w:sdtPr>
          <w:sdtEndPr>
            <w:rPr>
              <w:rFonts w:ascii="宋体" w:hAnsi="宋体" w:eastAsia="宋体" w:cs="Times New Roman"/>
              <w:kern w:val="2"/>
              <w:sz w:val="21"/>
              <w:szCs w:val="22"/>
              <w:highlight w:val="none"/>
              <w:lang w:val="en-US" w:eastAsia="zh-CN" w:bidi="ar-SA"/>
            </w:rPr>
          </w:sdtEndPr>
          <w:sdtContent>
            <w:p>
              <w:pPr>
                <w:spacing w:before="0" w:beforeLines="0" w:after="0" w:afterLines="0" w:line="240" w:lineRule="auto"/>
                <w:ind w:left="0" w:leftChars="0" w:right="0" w:rightChars="0" w:firstLine="0" w:firstLineChars="0"/>
                <w:jc w:val="center"/>
                <w:rPr>
                  <w:rFonts w:hint="eastAsia" w:ascii="微软雅黑" w:hAnsi="微软雅黑" w:eastAsia="微软雅黑" w:cs="微软雅黑"/>
                  <w:b/>
                  <w:bCs/>
                  <w:kern w:val="2"/>
                  <w:sz w:val="24"/>
                  <w:szCs w:val="24"/>
                  <w:highlight w:val="none"/>
                  <w:lang w:val="en-US" w:eastAsia="zh-CN" w:bidi="ar-SA"/>
                </w:rPr>
              </w:pPr>
              <w:r>
                <w:rPr>
                  <w:rFonts w:hint="eastAsia" w:ascii="微软雅黑" w:hAnsi="微软雅黑" w:eastAsia="微软雅黑" w:cs="微软雅黑"/>
                  <w:b/>
                  <w:bCs/>
                  <w:kern w:val="2"/>
                  <w:sz w:val="24"/>
                  <w:szCs w:val="24"/>
                  <w:highlight w:val="none"/>
                  <w:lang w:val="en-US" w:eastAsia="zh-CN" w:bidi="ar-SA"/>
                </w:rPr>
                <w:t>目录</w:t>
              </w:r>
            </w:p>
            <w:p>
              <w:pPr>
                <w:pStyle w:val="8"/>
                <w:tabs>
                  <w:tab w:val="right" w:leader="dot" w:pos="8306"/>
                </w:tabs>
                <w:spacing w:line="400" w:lineRule="exact"/>
                <w:ind w:left="0" w:leftChars="0" w:firstLine="0" w:firstLineChars="0"/>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TOC \o "1-3" \h \u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_Toc20402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第一章</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广告监管综述</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_Toc20402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1</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_Toc24081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第一节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广告监管体制</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_Toc24081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1</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_Toc32304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第二节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行业自律</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_Toc32304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3</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_Toc25356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第三节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社会监督</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_Toc25356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5</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ind w:left="0" w:leftChars="0" w:firstLine="0" w:firstLineChars="0"/>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_Toc12285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第二章</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广告法规综述</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_Toc12285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8</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_Toc13580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第一节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广告法规体系</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_Toc13580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8</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_Toc1771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第二节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《广告法》</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_Toc1771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9</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ind w:left="0" w:leftChars="0" w:firstLine="0" w:firstLineChars="0"/>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_Toc16411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第三章</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广告活动的基本规范</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_Toc16411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17</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_Toc21076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第一节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广告活动的基本原则</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_Toc21076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17</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_Toc17341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第二节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广告活动的基本制度</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_Toc17341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19</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ind w:left="0" w:leftChars="0" w:firstLine="0" w:firstLineChars="0"/>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_Toc4856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第四章</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广告发布的一般准则</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_Toc4856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24</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_Toc10195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第一节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广告准则详解</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_Toc10195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24</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_Toc23245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第二节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语言文字准则</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_Toc23245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28</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ind w:left="0" w:leftChars="0" w:firstLine="0" w:firstLineChars="0"/>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_Toc16816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第五章</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特殊行业广告的管理</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_Toc16816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29</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_Toc20548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第一节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药品广告规范</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_Toc20548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29</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_Toc21183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第二节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医疗广告规范</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_Toc21183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33</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_Toc6359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第三节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医疗器械广告规范</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_Toc6359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35</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_Toc5480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第四节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食品广告规范</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_Toc5480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37</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_Toc19670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第五节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化妆品广告规范</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_Toc19670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41</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_Toc4634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第六节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酒类广告规范</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_Toc4634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42</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_Toc26318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第七节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房地产广告规范</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_Toc26318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43</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_Toc1443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eastAsia="zh-CN"/>
                </w:rPr>
                <w:t>第八节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rPr>
                <w:t>烟草广告规范</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_Toc1443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44</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_Toc29443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第九节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农药广告规范</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_Toc29443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46</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_Toc11064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第十节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兽药广告规范</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_Toc11064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48</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ind w:left="0" w:leftChars="0" w:firstLine="0" w:firstLineChars="0"/>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_Toc10189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第六章</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特殊形式广告的管理</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_Toc10189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51</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_Toc4064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第一节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户外广告的法律监管</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_Toc4064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51</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_Toc5601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eastAsia="zh-CN"/>
                </w:rPr>
                <w:t>第二节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rPr>
                <w:t>印刷品广告规范</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_Toc5601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52</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_Toc546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第三节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电视直销广告管理</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_Toc546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54</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_Toc22468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第四节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网络广告的法律监管</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_Toc22468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54</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ind w:left="0" w:leftChars="0" w:firstLine="0" w:firstLineChars="0"/>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_Toc2079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第七章</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特殊性质广告的管理</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_Toc2079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56</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_Toc8702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第一节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比较广告</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_Toc8702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56</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_Toc22401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eastAsia="zh-CN"/>
                </w:rPr>
                <w:t>第二节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rPr>
                <w:t>儿童广告</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_Toc22401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57</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_Toc25034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第三节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证人广告</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_Toc25034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57</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_Toc26088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第四节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公益广告规范</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_Toc26088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58</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_Toc18001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第五节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融资广告</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_Toc18001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58</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ind w:left="0" w:leftChars="0" w:firstLine="0" w:firstLineChars="0"/>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_Toc7613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第八章</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广告违法行为的法律责任</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_Toc7613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59</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_Toc12468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第一节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违法行为与法律责任</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_Toc12468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59</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_Toc25230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第二节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广告违法行为的行政责任</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_Toc25230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61</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_Toc10608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第三节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广告违法行为的民事责任</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_Toc10608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62</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_Toc10597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第四节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广告违法行为的刑事责任</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_Toc10597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63</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_Toc11750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第五节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广告行政处罚的复议和诉讼</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_Toc11750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64</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ind w:left="0" w:leftChars="0" w:firstLine="0" w:firstLineChars="0"/>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_Toc19637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第九章</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国外广告法规与监管</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_Toc19637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66</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_Toc32516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第一节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国外广告法规与管理的特点</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_Toc32516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66</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_Toc16594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第二节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国外对特殊类别广告的管理</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_Toc16594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69</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ind w:left="0" w:leftChars="0" w:firstLine="0" w:firstLineChars="0"/>
                <w:rPr>
                  <w:rFonts w:hint="eastAsia" w:ascii="微软雅黑" w:hAnsi="微软雅黑" w:eastAsia="微软雅黑" w:cs="微软雅黑"/>
                  <w:b w:val="0"/>
                  <w:bCs w:val="0"/>
                  <w:color w:val="000000"/>
                  <w:spacing w:val="0"/>
                  <w:sz w:val="22"/>
                  <w:szCs w:val="22"/>
                  <w:highlight w:val="none"/>
                  <w:lang w:val="zh-CN" w:bidi="zh-CN"/>
                </w:rPr>
                <w:sectPr>
                  <w:footerReference r:id="rId5" w:type="default"/>
                  <w:pgSz w:w="11906" w:h="16838"/>
                  <w:pgMar w:top="1440" w:right="1800" w:bottom="1440" w:left="1800" w:header="851" w:footer="992" w:gutter="0"/>
                  <w:pgNumType w:fmt="upperRoman" w:start="1"/>
                  <w:cols w:space="425" w:num="1"/>
                  <w:docGrid w:type="lines" w:linePitch="312" w:charSpace="0"/>
                </w:sectPr>
              </w:pPr>
              <w:r>
                <w:rPr>
                  <w:rFonts w:hint="eastAsia" w:ascii="微软雅黑" w:hAnsi="微软雅黑" w:eastAsia="微软雅黑" w:cs="微软雅黑"/>
                  <w:bCs/>
                  <w:sz w:val="22"/>
                  <w:szCs w:val="22"/>
                  <w:highlight w:val="none"/>
                </w:rPr>
                <w:fldChar w:fldCharType="end"/>
              </w:r>
            </w:p>
          </w:sdtContent>
        </w:sdt>
      </w:sdtContent>
    </w:sdt>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t>第一章  广告监管综述</w:t>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p>
    <w:tbl>
      <w:tblPr>
        <w:tblStyle w:val="10"/>
        <w:tblW w:w="4997" w:type="pct"/>
        <w:tblInd w:w="0" w:type="dxa"/>
        <w:tblLayout w:type="autofit"/>
        <w:tblCellMar>
          <w:top w:w="15" w:type="dxa"/>
          <w:left w:w="15" w:type="dxa"/>
          <w:bottom w:w="15" w:type="dxa"/>
          <w:right w:w="15" w:type="dxa"/>
        </w:tblCellMar>
      </w:tblPr>
      <w:tblGrid>
        <w:gridCol w:w="1037"/>
        <w:gridCol w:w="602"/>
        <w:gridCol w:w="613"/>
        <w:gridCol w:w="602"/>
        <w:gridCol w:w="613"/>
        <w:gridCol w:w="602"/>
        <w:gridCol w:w="613"/>
        <w:gridCol w:w="602"/>
        <w:gridCol w:w="613"/>
        <w:gridCol w:w="605"/>
        <w:gridCol w:w="612"/>
        <w:gridCol w:w="605"/>
        <w:gridCol w:w="612"/>
      </w:tblGrid>
      <w:tr>
        <w:tblPrEx>
          <w:tblCellMar>
            <w:top w:w="15" w:type="dxa"/>
            <w:left w:w="15" w:type="dxa"/>
            <w:bottom w:w="15" w:type="dxa"/>
            <w:right w:w="15" w:type="dxa"/>
          </w:tblCellMar>
        </w:tblPrEx>
        <w:trPr>
          <w:trHeight w:val="313" w:hRule="atLeast"/>
        </w:trPr>
        <w:tc>
          <w:tcPr>
            <w:tcW w:w="622" w:type="pct"/>
            <w:vMerge w:val="restart"/>
            <w:tcBorders>
              <w:top w:val="single" w:color="000000" w:sz="4" w:space="0"/>
              <w:left w:val="single" w:color="000000" w:sz="4" w:space="0"/>
              <w:right w:val="single" w:color="000000" w:sz="4" w:space="0"/>
            </w:tcBorders>
            <w:shd w:val="clear" w:color="auto" w:fill="auto"/>
            <w:vAlign w:val="center"/>
          </w:tcPr>
          <w:p>
            <w:r>
              <w:t>年份</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单选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多选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填空</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简答</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论述</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案例</w:t>
            </w:r>
          </w:p>
        </w:tc>
      </w:tr>
      <w:tr>
        <w:tblPrEx>
          <w:tblCellMar>
            <w:top w:w="15" w:type="dxa"/>
            <w:left w:w="15" w:type="dxa"/>
            <w:bottom w:w="15" w:type="dxa"/>
            <w:right w:w="15" w:type="dxa"/>
          </w:tblCellMar>
        </w:tblPrEx>
        <w:trPr>
          <w:trHeight w:val="313" w:hRule="atLeast"/>
        </w:trPr>
        <w:tc>
          <w:tcPr>
            <w:tcW w:w="622" w:type="pct"/>
            <w:vMerge w:val="continue"/>
            <w:tcBorders>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center"/>
              <w:rPr>
                <w:rFonts w:hint="eastAsia" w:ascii="微软雅黑" w:hAnsi="微软雅黑" w:eastAsia="微软雅黑" w:cs="微软雅黑"/>
                <w:color w:val="000000"/>
                <w:kern w:val="0"/>
                <w:sz w:val="20"/>
                <w:szCs w:val="20"/>
                <w:highlight w:val="none"/>
                <w:lang w:bidi="ar"/>
              </w:rPr>
            </w:pP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202001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201901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201707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201610</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总计</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8</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8</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bl>
    <w:p>
      <w:pPr>
        <w:pageBreakBefore w:val="0"/>
        <w:numPr>
          <w:ilvl w:val="0"/>
          <w:numId w:val="0"/>
        </w:numPr>
        <w:kinsoku/>
        <w:wordWrap/>
        <w:overflowPunct/>
        <w:topLinePunct w:val="0"/>
        <w:autoSpaceDE/>
        <w:autoSpaceDN/>
        <w:bidi w:val="0"/>
        <w:adjustRightInd/>
        <w:snapToGrid/>
        <w:spacing w:line="320" w:lineRule="exact"/>
        <w:rPr>
          <w:rFonts w:hint="eastAsia"/>
          <w:spacing w:val="0"/>
          <w:highlight w:val="none"/>
          <w:lang w:val="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第一节  广告监管体制</w:t>
      </w:r>
    </w:p>
    <w:p>
      <w:pPr>
        <w:pageBreakBefore w:val="0"/>
        <w:widowControl w:val="0"/>
        <w:kinsoku/>
        <w:wordWrap/>
        <w:overflowPunct/>
        <w:topLinePunct w:val="0"/>
        <w:autoSpaceDE/>
        <w:autoSpaceDN/>
        <w:bidi w:val="0"/>
        <w:adjustRightInd/>
        <w:snapToGrid/>
        <w:spacing w:line="320" w:lineRule="exact"/>
        <w:textAlignment w:val="auto"/>
        <w:rPr>
          <w:rFonts w:hint="default" w:ascii="微软雅黑" w:hAnsi="微软雅黑" w:eastAsia="微软雅黑" w:cs="微软雅黑"/>
          <w:color w:val="auto"/>
          <w:spacing w:val="0"/>
          <w:kern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【知识点1】广告监管的含义（P2）【A】</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spacing w:val="0"/>
          <w:sz w:val="22"/>
          <w:szCs w:val="22"/>
          <w:highlight w:val="none"/>
        </w:rPr>
      </w:pPr>
      <w:r>
        <w:t>广告监管是指国家机关、社会团体或者其他组织、个人，运用国家的广告法律法规，对广告活动进行的监督管理，包括行政管理、行业自律、社会监督和司法制裁。【1901天】【1610多】</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1.行政监管：国家行政机关依据有关法律、法规和政策，对广告行业发展进行规划、指导，对广告活动进行全过程的监督管理。</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2.行业自律：广告行业成立民间的行业组织，通过章程、准则、规范等行业标准进行自我约束、自我管理。</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3.社会监督：消费者和社会各界针对广告活动中的各种不良虚假违法情形，向有关部门投诉、举报，以及督促相关部门加强广告监管和违法处理的活动。</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4.司法制裁：司法部门依法对违法犯罪广告，以及由广告侵权行为造成的民事纠纷等进行处理。</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【知识点2】广告监管的目的和任务（P2）</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000000"/>
          <w:spacing w:val="0"/>
          <w:w w:val="100"/>
          <w:position w:val="0"/>
          <w:sz w:val="22"/>
          <w:szCs w:val="22"/>
          <w:highlight w:val="none"/>
          <w:lang w:val="en-US" w:eastAsia="zh-CN" w:bidi="zh-CN"/>
        </w:rPr>
      </w:pPr>
      <w:r>
        <w:t>1.广告监管的任务【B】</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（1）宣传贯彻执行国家有关法律法规和规章。</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（2）审查广告主体的入市资格。</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（3）监督检查各类广告活动主体的广告经营活动。</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（4）查处广告违法行为，维护广告市场秩序和消费者的合法权益。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000000"/>
          <w:spacing w:val="0"/>
          <w:w w:val="100"/>
          <w:position w:val="0"/>
          <w:sz w:val="22"/>
          <w:szCs w:val="22"/>
          <w:highlight w:val="none"/>
          <w:lang w:val="en-US" w:eastAsia="zh-CN" w:bidi="zh-CN"/>
        </w:rPr>
      </w:pPr>
      <w:r>
        <w:t>2.广告监管的目的【1901多】</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广告监管不是为了限制广告业的发展，而是为了保护消费者的合法权益，促进广告业的健康发展，维护市场经济秩序，推动社会主义精神文明建设。</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【知识点3】广告监管体制的含义（P2）【A】</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spacing w:val="0"/>
          <w:sz w:val="22"/>
          <w:szCs w:val="22"/>
          <w:highlight w:val="none"/>
        </w:rPr>
      </w:pPr>
      <w:r>
        <w:t>广告监管体制是指为规范广告市场秩序、发挥广告积极作用而管理广告活动的一整套机制、程序和组织机构的总和。</w:t>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【知识点4】我国广告监管体制的特点【2001多】（P3）【B】</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1.以行政监管为主、行业自律为辅的政府主导型监管体制。</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spacing w:val="0"/>
          <w:sz w:val="22"/>
          <w:szCs w:val="22"/>
          <w:highlight w:val="none"/>
        </w:rPr>
      </w:pPr>
      <w:r>
        <w:t>工商行政管理机关负责对广告市场的全面监督和管理。各级广告协会作为广告行业组织，配合政府部门发挥行业自律的职能，消费者保护组织、新闻媒体及其他社会舆论监督是对广告监管的一种重要补充。</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2.一家为主、齐抓共管的行政监管体制。</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spacing w:val="0"/>
          <w:sz w:val="22"/>
          <w:szCs w:val="22"/>
          <w:highlight w:val="none"/>
        </w:rPr>
      </w:pPr>
      <w:r>
        <w:t>在广告市场的管理和执法主体上，工商行政管理机关是法定的广告监管机关。我国的广告监管体制是以部门职能分工为基础，相关部门各司其职、各负其责、齐抓共管的一种体制和模式。</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3.工商行政管理机关既承担广告市场监管职责，同时也负有指导广告行业发展的职责。</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spacing w:val="0"/>
          <w:sz w:val="22"/>
          <w:szCs w:val="22"/>
          <w:highlight w:val="none"/>
        </w:rPr>
      </w:pPr>
      <w:r>
        <w:t>国务院明确指定工商行政管理机关在监管广告市场的同时，规划和指导广告行业的发展。</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4.各级人民代表大会、政协对广告监管工作的监督。</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spacing w:val="0"/>
          <w:sz w:val="22"/>
          <w:szCs w:val="22"/>
          <w:highlight w:val="none"/>
        </w:rPr>
      </w:pPr>
      <w:r>
        <w:t>各级人大、政协可以向有关部门提出关于加强或改进广告监管的提案、议案，也可根据具体情况，对全国或者地方实施《广告法》的情况进行执法监督，对执法不力的部门提出质询或者建议。</w:t>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【知识点5】行政监管体系中法定的广告监督管理机关（P7）【A】</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《中华人民共和国广告法》第6条规定：“县级以上人民政府工商行政管理部门是广告监督管理机关。”工商行政管理机关是法定的广告监督管理机关。【1610单】【1607天】</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spacing w:val="0"/>
          <w:sz w:val="22"/>
          <w:szCs w:val="22"/>
          <w:highlight w:val="none"/>
          <w:lang w:val="en-US" w:eastAsia="zh-CN"/>
        </w:rPr>
      </w:pPr>
      <w:r>
        <w:t>我国现行广告监管机关的机构设置，主要包括四个层次：【1607件】</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b w:val="0"/>
          <w:bCs w:val="0"/>
          <w:color w:val="000000"/>
          <w:spacing w:val="0"/>
          <w:w w:val="100"/>
          <w:position w:val="0"/>
          <w:sz w:val="22"/>
          <w:szCs w:val="22"/>
          <w:highlight w:val="none"/>
          <w:lang w:val="zh-CN" w:eastAsia="zh-CN" w:bidi="zh-CN"/>
        </w:rPr>
      </w:pPr>
      <w:r>
        <w:t>1.国家工商行政管理总局。</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b w:val="0"/>
          <w:bCs w:val="0"/>
          <w:spacing w:val="0"/>
          <w:sz w:val="22"/>
          <w:szCs w:val="22"/>
          <w:highlight w:val="none"/>
        </w:rPr>
      </w:pPr>
      <w:r>
        <w:t>国家工商行政管理总局为国务院直属机构。国家工商行政管理总局同时还负责领导全国工商行政管理机关的广告监管工作。</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b w:val="0"/>
          <w:bCs w:val="0"/>
          <w:color w:val="000000"/>
          <w:spacing w:val="0"/>
          <w:w w:val="100"/>
          <w:position w:val="0"/>
          <w:sz w:val="22"/>
          <w:szCs w:val="22"/>
          <w:highlight w:val="none"/>
          <w:lang w:val="zh-CN" w:eastAsia="zh-CN" w:bidi="zh-CN"/>
        </w:rPr>
      </w:pPr>
      <w:r>
        <w:t>2.省级工商行政管理机关。</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b w:val="0"/>
          <w:bCs w:val="0"/>
          <w:spacing w:val="0"/>
          <w:sz w:val="22"/>
          <w:szCs w:val="22"/>
          <w:highlight w:val="none"/>
        </w:rPr>
      </w:pPr>
      <w:r>
        <w:t>省级工商行政管理机关是省级政府的组成部分，受省级政府和国家工商行政管理总局的双重领导，本省行政区域内的广告监管职能由其内设广告处或者商标广告处负责。</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b w:val="0"/>
          <w:bCs w:val="0"/>
          <w:color w:val="000000"/>
          <w:spacing w:val="0"/>
          <w:w w:val="100"/>
          <w:position w:val="0"/>
          <w:sz w:val="22"/>
          <w:szCs w:val="22"/>
          <w:highlight w:val="none"/>
          <w:lang w:val="zh-CN" w:eastAsia="zh-CN" w:bidi="zh-CN"/>
        </w:rPr>
      </w:pPr>
      <w:r>
        <w:t>3.地市级工商行政管理机关。</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b w:val="0"/>
          <w:bCs w:val="0"/>
          <w:spacing w:val="0"/>
          <w:sz w:val="22"/>
          <w:szCs w:val="22"/>
          <w:highlight w:val="none"/>
        </w:rPr>
      </w:pPr>
      <w:r>
        <w:t>该级工商行政管理机关的人、财、物及行政业务等，接受省级或者副省级工商行政管理机关垂直领导。地市级工商行政管理机关不是本级政府的组成机构，但其广告监管工作同样接受本级党委政府的领导。</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b w:val="0"/>
          <w:bCs w:val="0"/>
          <w:color w:val="000000"/>
          <w:spacing w:val="0"/>
          <w:w w:val="100"/>
          <w:position w:val="0"/>
          <w:sz w:val="22"/>
          <w:szCs w:val="22"/>
          <w:highlight w:val="none"/>
          <w:lang w:val="zh-CN" w:eastAsia="zh-CN" w:bidi="zh-CN"/>
        </w:rPr>
      </w:pPr>
      <w:r>
        <w:t>4.县级工商行政管理机关。</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spacing w:val="0"/>
          <w:sz w:val="22"/>
          <w:szCs w:val="22"/>
          <w:highlight w:val="none"/>
        </w:rPr>
      </w:pPr>
      <w:r>
        <w:t>县级工商行政管理机关的广告监督职能由其内设商标广告科承担。根据工商行政管理体制改革，基层工商所作为县级工商行政管理机关的派出机构，承担其管辖区域内的广告监管工作。</w:t>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ind w:left="0" w:leftChars="0" w:firstLine="0" w:firstLineChars="0"/>
        <w:jc w:val="left"/>
        <w:textAlignment w:val="auto"/>
        <w:rPr>
          <w:rFonts w:hint="eastAsia" w:ascii="微软雅黑" w:hAnsi="微软雅黑" w:eastAsia="微软雅黑" w:cs="微软雅黑"/>
          <w:spacing w:val="0"/>
          <w:sz w:val="22"/>
          <w:szCs w:val="22"/>
          <w:highlight w:val="none"/>
        </w:rPr>
      </w:pPr>
      <w:r>
        <w:t>【知识点6】国家工商管理机关的广告监管职能【1707多】（P8-9）【B】</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leftChars="200" w:right="0" w:rightChars="0"/>
        <w:jc w:val="both"/>
        <w:textAlignment w:val="auto"/>
        <w:rPr>
          <w:rFonts w:hint="eastAsia" w:ascii="微软雅黑" w:hAnsi="微软雅黑" w:eastAsia="微软雅黑" w:cs="微软雅黑"/>
          <w:spacing w:val="0"/>
          <w:sz w:val="22"/>
          <w:szCs w:val="22"/>
          <w:highlight w:val="none"/>
        </w:rPr>
      </w:pPr>
      <w:r>
        <w:t>1.立法和法规解释。</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总局广告司是全国广告管理的最高机关，是负责全国广告监管工作的决策、指导机关，受国家立法机关和国务院委托起草广告法规，制定广告管理规章和广告发布标准。根据授权解释广告行政法规和广告管理规章。</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（2）地方工商局广告处可以依照地方立法程序和权限的有关规定，受地方立法机关和地方政府委托起草地方广告管理法规，针对广告活动中的问题做调查研究，及时总结经验，向上级主管部门提出意见和建议。</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leftChars="200" w:right="0" w:rightChars="0"/>
        <w:jc w:val="both"/>
        <w:textAlignment w:val="auto"/>
        <w:rPr>
          <w:rFonts w:hint="eastAsia" w:ascii="微软雅黑" w:hAnsi="微软雅黑" w:eastAsia="微软雅黑" w:cs="微软雅黑"/>
          <w:spacing w:val="0"/>
          <w:sz w:val="22"/>
          <w:szCs w:val="22"/>
          <w:highlight w:val="none"/>
        </w:rPr>
      </w:pPr>
      <w:r>
        <w:t>2.广告经营登记。</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（1）依法履行对广告经营资格的审查和批准职能。这是广告市场监管的基础。</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cs="微软雅黑"/>
          <w:color w:val="000000"/>
          <w:spacing w:val="0"/>
          <w:w w:val="100"/>
          <w:position w:val="0"/>
          <w:sz w:val="22"/>
          <w:szCs w:val="22"/>
          <w:highlight w:val="none"/>
          <w:lang w:val="zh-CN" w:eastAsia="zh-CN" w:bidi="zh-CN"/>
        </w:rPr>
      </w:pPr>
      <w:r>
        <w:t>（2）广告经营登记包括：</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cs="微软雅黑"/>
          <w:color w:val="000000"/>
          <w:spacing w:val="0"/>
          <w:w w:val="100"/>
          <w:position w:val="0"/>
          <w:sz w:val="22"/>
          <w:szCs w:val="22"/>
          <w:highlight w:val="none"/>
          <w:lang w:val="zh-CN" w:eastAsia="zh-CN" w:bidi="zh-CN"/>
        </w:rPr>
      </w:pPr>
      <w:r>
        <w:t>①审查各类广告经营主体的从业资格，核定批准其广告经营范围。</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②审查批准广播电台、电视台、报刊等各类广告发布媒体从事广告经营活动的资格，核定其广告经营范围，并核发《广告经营许可证》。</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leftChars="200" w:right="0" w:rightChars="0"/>
        <w:jc w:val="both"/>
        <w:textAlignment w:val="auto"/>
        <w:rPr>
          <w:rFonts w:hint="eastAsia" w:ascii="微软雅黑" w:hAnsi="微软雅黑" w:eastAsia="微软雅黑" w:cs="微软雅黑"/>
          <w:spacing w:val="0"/>
          <w:sz w:val="22"/>
          <w:szCs w:val="22"/>
          <w:highlight w:val="none"/>
        </w:rPr>
      </w:pPr>
      <w:r>
        <w:t>3.广告监督管理。</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（1）广告监督管理是广告监管工作的核心业务。</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eastAsia="微软雅黑" w:cs="微软雅黑"/>
          <w:color w:val="000000"/>
          <w:spacing w:val="0"/>
          <w:w w:val="100"/>
          <w:position w:val="0"/>
          <w:sz w:val="22"/>
          <w:szCs w:val="22"/>
          <w:highlight w:val="none"/>
          <w:lang w:val="en-US" w:eastAsia="zh-CN" w:bidi="zh-CN"/>
        </w:rPr>
      </w:pPr>
      <w:r>
        <w:t>（2）广告监督管理的含义。</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广告监督管理指对广告主、广告经营者、广告发布者的广告活动进行全过程全方位的监督、检查和指导，以保证广告活动在法律规定的范围内进行。</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（3）广告监督管理主要内容。</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对广告活动主体资格的检查、广告经营行为和广告发布的内容及形式的管理等。</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①对广告主的监督，主要是看其广告宣传是否与其民事行为能力和主体资格相一致。</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②对广告经营者和广告发布者的监督，主要是要求他们履行法定的义务，在核准的经营范围内合法经营，制止不正当竞争行为。</w:t>
      </w:r>
    </w:p>
    <w:p>
      <w:pPr>
        <w:keepNext w:val="0"/>
        <w:keepLines w:val="0"/>
        <w:pageBreakBefore w:val="0"/>
        <w:widowControl w:val="0"/>
        <w:numPr>
          <w:ilvl w:val="0"/>
          <w:numId w:val="0"/>
        </w:numPr>
        <w:shd w:val="clear" w:color="auto" w:fill="auto"/>
        <w:tabs>
          <w:tab w:val="left" w:pos="874"/>
        </w:tabs>
        <w:kinsoku/>
        <w:wordWrap/>
        <w:overflowPunct/>
        <w:topLinePunct w:val="0"/>
        <w:autoSpaceDE/>
        <w:autoSpaceDN/>
        <w:bidi w:val="0"/>
        <w:adjustRightInd/>
        <w:snapToGrid/>
        <w:spacing w:line="320" w:lineRule="exact"/>
        <w:ind w:leftChars="200" w:right="0" w:rightChars="0"/>
        <w:jc w:val="both"/>
        <w:textAlignment w:val="auto"/>
        <w:rPr>
          <w:rFonts w:hint="eastAsia" w:ascii="微软雅黑" w:hAnsi="微软雅黑" w:eastAsia="微软雅黑" w:cs="微软雅黑"/>
          <w:spacing w:val="0"/>
          <w:sz w:val="22"/>
          <w:szCs w:val="22"/>
          <w:highlight w:val="none"/>
        </w:rPr>
      </w:pPr>
      <w:r>
        <w:t>4.接受违法广告投诉，查处和复议广告违法案件。</w:t>
      </w:r>
    </w:p>
    <w:p>
      <w:pPr>
        <w:keepNext w:val="0"/>
        <w:keepLines w:val="0"/>
        <w:pageBreakBefore w:val="0"/>
        <w:widowControl w:val="0"/>
        <w:numPr>
          <w:ilvl w:val="0"/>
          <w:numId w:val="0"/>
        </w:numPr>
        <w:shd w:val="clear" w:color="auto" w:fill="auto"/>
        <w:tabs>
          <w:tab w:val="left" w:pos="874"/>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查处广告违法案件，依法制裁广告违法行为是各级广告管理机关的重要职责。</w:t>
      </w:r>
    </w:p>
    <w:p>
      <w:pPr>
        <w:keepNext w:val="0"/>
        <w:keepLines w:val="0"/>
        <w:pageBreakBefore w:val="0"/>
        <w:widowControl w:val="0"/>
        <w:numPr>
          <w:ilvl w:val="0"/>
          <w:numId w:val="0"/>
        </w:numPr>
        <w:shd w:val="clear" w:color="auto" w:fill="auto"/>
        <w:tabs>
          <w:tab w:val="left" w:pos="874"/>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（1）对于违反广告法律法规的广告主、广告经营者和广告发布者，工商行政管理机关应依法追究其行政法律责任，视其情节轻重给予不同的行政处罚。</w:t>
      </w:r>
    </w:p>
    <w:p>
      <w:pPr>
        <w:keepNext w:val="0"/>
        <w:keepLines w:val="0"/>
        <w:pageBreakBefore w:val="0"/>
        <w:widowControl w:val="0"/>
        <w:numPr>
          <w:ilvl w:val="0"/>
          <w:numId w:val="0"/>
        </w:numPr>
        <w:shd w:val="clear" w:color="auto" w:fill="auto"/>
        <w:tabs>
          <w:tab w:val="left" w:pos="874"/>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（2）对于违法情节严重，构成犯罪的，应移交司法机关处理。</w:t>
      </w:r>
    </w:p>
    <w:p>
      <w:pPr>
        <w:keepNext w:val="0"/>
        <w:keepLines w:val="0"/>
        <w:pageBreakBefore w:val="0"/>
        <w:widowControl w:val="0"/>
        <w:numPr>
          <w:ilvl w:val="0"/>
          <w:numId w:val="0"/>
        </w:numPr>
        <w:shd w:val="clear" w:color="auto" w:fill="auto"/>
        <w:tabs>
          <w:tab w:val="left" w:pos="874"/>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（3）对因广告违法行为造成的损害，广告行政管理机关有权根据受害人的请求，责令致害人给予赔偿。</w:t>
      </w:r>
    </w:p>
    <w:p>
      <w:pPr>
        <w:keepNext w:val="0"/>
        <w:keepLines w:val="0"/>
        <w:pageBreakBefore w:val="0"/>
        <w:widowControl w:val="0"/>
        <w:numPr>
          <w:ilvl w:val="0"/>
          <w:numId w:val="0"/>
        </w:numPr>
        <w:shd w:val="clear" w:color="auto" w:fill="auto"/>
        <w:tabs>
          <w:tab w:val="left" w:pos="874"/>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（4）上级广告管理机关对下级广告管理机关作出的行政处罚进行行政复议，依据法律法规做出维持、变更或者撤销原处罚的决定。</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leftChars="200" w:right="0" w:rightChars="0"/>
        <w:jc w:val="both"/>
        <w:textAlignment w:val="auto"/>
        <w:rPr>
          <w:rFonts w:hint="eastAsia" w:ascii="微软雅黑" w:hAnsi="微软雅黑" w:eastAsia="微软雅黑" w:cs="微软雅黑"/>
          <w:color w:val="auto"/>
          <w:spacing w:val="0"/>
          <w:sz w:val="22"/>
          <w:szCs w:val="22"/>
          <w:highlight w:val="none"/>
        </w:rPr>
      </w:pPr>
      <w:r>
        <w:t>5.广告管理的指导与协调。</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主要是协调广告监管各相关职能部门之间的关系，建立各部门之间的联动合作机制。这方面的工作主要包括：</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cs="微软雅黑"/>
          <w:color w:val="000000"/>
          <w:spacing w:val="0"/>
          <w:w w:val="100"/>
          <w:position w:val="0"/>
          <w:sz w:val="22"/>
          <w:szCs w:val="22"/>
          <w:highlight w:val="none"/>
          <w:lang w:val="zh-CN" w:eastAsia="zh-CN" w:bidi="zh-CN"/>
        </w:rPr>
      </w:pPr>
      <w:r>
        <w:t>（1）广告监管机关内部的纵向指导和横向调配。</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（2）与工商局内部有关广告监管的商标管理、企业登记管理、合同管理等其他职能部门之间的交叉协调。</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（3）与宣传、卫生、城建等政府其他职能部门的协调合作。</w:t>
      </w:r>
    </w:p>
    <w:p>
      <w:pPr>
        <w:pageBreakBefore w:val="0"/>
        <w:widowControl w:val="0"/>
        <w:numPr>
          <w:ilvl w:val="0"/>
          <w:numId w:val="0"/>
        </w:numPr>
        <w:kinsoku/>
        <w:wordWrap/>
        <w:overflowPunct/>
        <w:topLinePunct w:val="0"/>
        <w:autoSpaceDE/>
        <w:autoSpaceDN/>
        <w:bidi w:val="0"/>
        <w:adjustRightInd/>
        <w:snapToGrid/>
        <w:spacing w:line="320" w:lineRule="exact"/>
        <w:ind w:leftChars="200"/>
        <w:jc w:val="left"/>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6.指导广告行业健康发展。</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jc w:val="left"/>
        <w:textAlignment w:val="auto"/>
        <w:rPr>
          <w:rFonts w:hint="eastAsia" w:cs="微软雅黑"/>
          <w:color w:val="000000"/>
          <w:spacing w:val="0"/>
          <w:w w:val="100"/>
          <w:position w:val="0"/>
          <w:sz w:val="22"/>
          <w:szCs w:val="22"/>
          <w:highlight w:val="none"/>
          <w:lang w:val="zh-CN" w:eastAsia="zh-CN" w:bidi="zh-CN"/>
        </w:rPr>
      </w:pPr>
      <w:r>
        <w:t>根据法律规定和国务院授权，工商行政部门担负着指导广告行业发展的职责。主要包括：</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jc w:val="left"/>
        <w:textAlignment w:val="auto"/>
        <w:rPr>
          <w:rFonts w:hint="eastAsia" w:cs="微软雅黑"/>
          <w:color w:val="000000"/>
          <w:spacing w:val="0"/>
          <w:w w:val="100"/>
          <w:position w:val="0"/>
          <w:sz w:val="22"/>
          <w:szCs w:val="22"/>
          <w:highlight w:val="none"/>
          <w:lang w:val="zh-CN" w:eastAsia="zh-CN" w:bidi="zh-CN"/>
        </w:rPr>
      </w:pPr>
      <w:r>
        <w:t>（1）研究制定广告业发展方针、政策和发展规划。</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jc w:val="left"/>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（2）制定各类广告发布标准，开展广告法规宣传，组织开展广告培训等项职能。</w:t>
      </w:r>
    </w:p>
    <w:p>
      <w:pPr>
        <w:pageBreakBefore w:val="0"/>
        <w:widowControl w:val="0"/>
        <w:kinsoku/>
        <w:wordWrap/>
        <w:overflowPunct/>
        <w:topLinePunct w:val="0"/>
        <w:autoSpaceDE/>
        <w:autoSpaceDN/>
        <w:bidi w:val="0"/>
        <w:adjustRightInd/>
        <w:snapToGrid/>
        <w:spacing w:line="320" w:lineRule="exact"/>
        <w:ind w:left="0" w:leftChars="0" w:firstLine="420" w:firstLineChars="0"/>
        <w:jc w:val="left"/>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1993年，国家工商行政管理局联合国家计委制定印发了建国以来第一部广告业发展规划纲要——《关于加快广告业发展的规划纲要》。【1610单】</w:t>
      </w:r>
    </w:p>
    <w:p>
      <w:pPr>
        <w:pageBreakBefore w:val="0"/>
        <w:widowControl w:val="0"/>
        <w:kinsoku/>
        <w:wordWrap/>
        <w:overflowPunct/>
        <w:topLinePunct w:val="0"/>
        <w:autoSpaceDE/>
        <w:autoSpaceDN/>
        <w:bidi w:val="0"/>
        <w:adjustRightInd/>
        <w:snapToGrid/>
        <w:spacing w:line="320" w:lineRule="exact"/>
        <w:ind w:left="0" w:leftChars="0" w:firstLine="420" w:firstLineChars="0"/>
        <w:jc w:val="left"/>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第二节  行业自律</w:t>
      </w:r>
    </w:p>
    <w:p>
      <w:pPr>
        <w:pageBreakBefore w:val="0"/>
        <w:kinsoku/>
        <w:wordWrap/>
        <w:overflowPunct/>
        <w:topLinePunct w:val="0"/>
        <w:autoSpaceDE/>
        <w:autoSpaceDN/>
        <w:bidi w:val="0"/>
        <w:adjustRightInd/>
        <w:snapToGrid/>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【知识点7】广告行业自律的含义（P10）【A】</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广告行业自律是指广告活动主体以行业普遍认可的行为规范，或者以行业组织依程序制定的广告活动规则为标准，进行自我约束和自我管理，使自己的行为符合国家法律法规、社会公德和职业道德的要求。广告行业自律主要通过建立、实施广告行业规范来实施。</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【知识点8】广告行业规范（P10）【A】</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1.广告行业规范是指广告行业组织、广告经营者和广告主自发制定的约束本行业或企业从事广告活动的协约和规则。</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2.英国的《广告职业行为准则》《广告指导说明》《广告、促销和直销准则》，加拿大的《广告标准准则》，日本的《广告伦理纲领》，中国的《中国广告行业自律规则》。</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val="0"/>
          <w:i w:val="0"/>
          <w:spacing w:val="0"/>
          <w:sz w:val="22"/>
          <w:szCs w:val="22"/>
          <w:highlight w:val="none"/>
          <w:lang w:eastAsia="zh-CN"/>
        </w:rPr>
      </w:pPr>
      <w:r>
        <w:t>【知识点9】各国主要的广告行业自律组织（P10）【A】</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广告行业规范主要依靠行业自律组织来建立和实施。各国主要的广告行业自律组织有：英国广告标准局（ASA），美国广告公司联合会（4A），加拿大广告标准委员会（ASC），日本广告审查机构（JARO），巴西的广告自律委员会（ACONR），中国广告协会。</w:t>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【知识点10】广告行业自律的特点（P10-11）</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1.道德约束：行业自律作为一种道德约束，不同于刚性的法律规范。</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2.自愿性：广告行业自律的目的是维护行业整体利益和每个广告企业的利益。</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3.灵活性：行业自律不仅依靠成文的规章制度，而依靠大量不成文的制度。行业自律的灵活性也使行业管理的成本远比政府管理的成本少很多。</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default" w:ascii="微软雅黑" w:hAnsi="微软雅黑" w:eastAsia="微软雅黑" w:cs="微软雅黑"/>
          <w:color w:val="auto"/>
          <w:spacing w:val="0"/>
          <w:kern w:val="0"/>
          <w:sz w:val="22"/>
          <w:szCs w:val="22"/>
          <w:highlight w:val="none"/>
        </w:rPr>
      </w:pPr>
      <w:r>
        <w:t>广告行业自律具有其特殊的功能和政府监管不可取代的优势。广告行业自律完全可以也应该在广告监管活动中发展其应有的作用。【1607单】</w:t>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【知识点11】中国广告协会的性质和职能【1901论】（P11-12）</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1.中国广告协会的性质：</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中国广告行业的自律组织是各级广告协会。全国性的广告协会是中国广告协会，简称“中广协”，成立于1983年12月27日，是经民政部批准登记的具有社团法人资格的全国性广告行业组织，其办事机构是国家工商行政管理局的直属事业单位。【1901单】</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color w:val="auto"/>
          <w:spacing w:val="0"/>
          <w:kern w:val="0"/>
          <w:sz w:val="22"/>
          <w:szCs w:val="22"/>
          <w:highlight w:val="none"/>
          <w:lang w:eastAsia="zh-CN"/>
        </w:rPr>
      </w:pPr>
      <w:r>
        <w:t>2.中国广告协会的职能：</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color w:val="auto"/>
          <w:spacing w:val="0"/>
          <w:kern w:val="0"/>
          <w:sz w:val="22"/>
          <w:szCs w:val="22"/>
          <w:highlight w:val="none"/>
          <w:lang w:eastAsia="zh-CN"/>
        </w:rPr>
      </w:pPr>
      <w:r>
        <w:t>中国广告协会在国家工商行政管理局的指导下，按照国家有关方针、政策和法规，对广告行业进行指导、协调、服务、监督。</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default" w:ascii="微软雅黑" w:hAnsi="微软雅黑" w:eastAsia="微软雅黑" w:cs="微软雅黑"/>
          <w:color w:val="auto"/>
          <w:spacing w:val="0"/>
          <w:kern w:val="0"/>
          <w:sz w:val="22"/>
          <w:szCs w:val="22"/>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default" w:ascii="微软雅黑" w:hAnsi="微软雅黑" w:eastAsia="微软雅黑" w:cs="微软雅黑"/>
          <w:b/>
          <w:bCs/>
          <w:color w:val="auto"/>
          <w:spacing w:val="0"/>
          <w:kern w:val="0"/>
          <w:sz w:val="22"/>
          <w:szCs w:val="22"/>
          <w:highlight w:val="none"/>
          <w:lang w:val="zh-CN" w:eastAsia="zh-CN"/>
        </w:rPr>
      </w:pPr>
      <w:r>
        <w:t>【知识点12】中国广告协会的主要任务【1610件】（P12-13）</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default" w:ascii="微软雅黑" w:hAnsi="微软雅黑" w:eastAsia="微软雅黑" w:cs="微软雅黑"/>
          <w:color w:val="auto"/>
          <w:spacing w:val="0"/>
          <w:kern w:val="0"/>
          <w:sz w:val="22"/>
          <w:szCs w:val="22"/>
          <w:highlight w:val="none"/>
          <w:lang w:val="zh-CN" w:eastAsia="zh-CN"/>
        </w:rPr>
      </w:pPr>
      <w:r>
        <w:t>1.宣传贯彻有关广告管理法规、政策，协助政府搞好行业管理；反映会员单位的意见和要求，就有关广告管理、行业规划向政府提出建议。</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default" w:ascii="微软雅黑" w:hAnsi="微软雅黑" w:eastAsia="微软雅黑" w:cs="微软雅黑"/>
          <w:color w:val="auto"/>
          <w:spacing w:val="0"/>
          <w:kern w:val="0"/>
          <w:sz w:val="22"/>
          <w:szCs w:val="22"/>
          <w:highlight w:val="none"/>
          <w:lang w:val="zh-CN" w:eastAsia="zh-CN"/>
        </w:rPr>
      </w:pPr>
      <w:r>
        <w:t>2.开发信息资源、建立信息网络，为会员单位和工商企业提供经济、技术、市场、行业等方面的信息咨询服务。</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default" w:ascii="微软雅黑" w:hAnsi="微软雅黑" w:eastAsia="微软雅黑" w:cs="微软雅黑"/>
          <w:color w:val="auto"/>
          <w:spacing w:val="0"/>
          <w:kern w:val="0"/>
          <w:sz w:val="22"/>
          <w:szCs w:val="22"/>
          <w:highlight w:val="none"/>
          <w:lang w:val="zh-CN" w:eastAsia="zh-CN"/>
        </w:rPr>
      </w:pPr>
      <w:r>
        <w:t>3.开展境内外人员培训和学术理论研究，提高广告从业队伍的思想水平、理论水平、政策水平和业务能力。</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default" w:ascii="微软雅黑" w:hAnsi="微软雅黑" w:eastAsia="微软雅黑" w:cs="微软雅黑"/>
          <w:color w:val="auto"/>
          <w:spacing w:val="0"/>
          <w:kern w:val="0"/>
          <w:sz w:val="22"/>
          <w:szCs w:val="22"/>
          <w:highlight w:val="none"/>
          <w:lang w:val="zh-CN" w:eastAsia="zh-CN"/>
        </w:rPr>
      </w:pPr>
      <w:r>
        <w:t>4.组织开发、引进和推广国内外先进技术、设备、材料和工艺，举办本行业的全国性和国际性展览会、展销会，促进广告设计、制作、发布水平的提高。</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default" w:ascii="微软雅黑" w:hAnsi="微软雅黑" w:eastAsia="微软雅黑" w:cs="微软雅黑"/>
          <w:color w:val="auto"/>
          <w:spacing w:val="0"/>
          <w:kern w:val="0"/>
          <w:sz w:val="22"/>
          <w:szCs w:val="22"/>
          <w:highlight w:val="none"/>
          <w:lang w:val="zh-CN" w:eastAsia="zh-CN"/>
        </w:rPr>
      </w:pPr>
      <w:r>
        <w:t>5.建立广告发展基金会，为促进广告行业健康发展提供资金支持。</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default" w:ascii="微软雅黑" w:hAnsi="微软雅黑" w:eastAsia="微软雅黑" w:cs="微软雅黑"/>
          <w:color w:val="auto"/>
          <w:spacing w:val="0"/>
          <w:kern w:val="0"/>
          <w:sz w:val="22"/>
          <w:szCs w:val="22"/>
          <w:highlight w:val="none"/>
          <w:lang w:val="zh-CN" w:eastAsia="zh-CN"/>
        </w:rPr>
      </w:pPr>
      <w:r>
        <w:t>6.开展国际交流与合作，代表和统一组织中国广告界参加国际广告组织及活动。</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default" w:ascii="微软雅黑" w:hAnsi="微软雅黑" w:eastAsia="微软雅黑" w:cs="微软雅黑"/>
          <w:color w:val="auto"/>
          <w:spacing w:val="0"/>
          <w:kern w:val="0"/>
          <w:sz w:val="22"/>
          <w:szCs w:val="22"/>
          <w:highlight w:val="none"/>
          <w:lang w:val="zh-CN" w:eastAsia="zh-CN"/>
        </w:rPr>
      </w:pPr>
      <w:r>
        <w:t>7.开展行业资质检评活动，向社会推荐资质优秀的单位，促进会员单位不断提高经营管理水平。</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default" w:ascii="微软雅黑" w:hAnsi="微软雅黑" w:eastAsia="微软雅黑" w:cs="微软雅黑"/>
          <w:color w:val="auto"/>
          <w:spacing w:val="0"/>
          <w:kern w:val="0"/>
          <w:sz w:val="22"/>
          <w:szCs w:val="22"/>
          <w:highlight w:val="none"/>
        </w:rPr>
      </w:pPr>
      <w:r>
        <w:t>8.加强行业自律，建立和维护良好的广告经营秩序，反对不正当竞争，坚持广告的真实性，提高广告的思想性、科学性和艺术性；向社会提供广告行业法律咨询服务，调解行业内、外部纠纷。</w:t>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color w:val="auto"/>
          <w:spacing w:val="0"/>
          <w:kern w:val="0"/>
          <w:sz w:val="22"/>
          <w:szCs w:val="22"/>
          <w:highlight w:val="none"/>
          <w:lang w:eastAsia="zh-CN"/>
        </w:rPr>
      </w:pPr>
      <w:r>
        <w:t>【知识点13】中国广告行业自律性的制度规范（P13）</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val="zh-CN" w:eastAsia="zh-CN"/>
        </w:rPr>
      </w:pPr>
      <w:r>
        <w:t>1.1994年12月7日，中国广告协会第四次会员代表大会审议通过了《中国广告协会自律规则》。这是中国第一部广告行业自律性的制度规范。【1707单】</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val="zh-CN" w:eastAsia="zh-CN"/>
        </w:rPr>
      </w:pPr>
      <w:r>
        <w:t>2.2008年1月中国广告协会第五次会员代表大会审议通过了《中国广告行业自律规则》，1994年颁布的《中国广告协会自律规则》同时废止。</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cs="微软雅黑"/>
          <w:b w:val="0"/>
          <w:bCs/>
          <w:color w:val="auto"/>
          <w:spacing w:val="0"/>
          <w:kern w:val="0"/>
          <w:sz w:val="22"/>
          <w:szCs w:val="22"/>
          <w:highlight w:val="none"/>
          <w:lang w:val="zh-CN" w:eastAsia="zh-CN"/>
        </w:rPr>
      </w:pPr>
      <w:r>
        <w:t>3.2008年1月12日起实施的《中国广告行业自律规则》规定了广告制作、发布时应遵守的一般原则和限制性要求。</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cs="微软雅黑"/>
          <w:b w:val="0"/>
          <w:bCs/>
          <w:color w:val="auto"/>
          <w:spacing w:val="0"/>
          <w:kern w:val="0"/>
          <w:sz w:val="22"/>
          <w:szCs w:val="22"/>
          <w:highlight w:val="none"/>
          <w:lang w:val="zh-CN" w:eastAsia="zh-CN"/>
        </w:rPr>
      </w:pPr>
      <w:r>
        <w:t>（1）提出广告应当充分遵照消费者的知情权和受众的认知能力，不得利用信息的不对称作引人误解的宣传。</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val="zh-CN" w:eastAsia="zh-CN"/>
        </w:rPr>
      </w:pPr>
      <w:r>
        <w:t>（2）广告应当尊重妇女和有利于儿童身心健康，不适合未成年人的商品和服务不应使用未成年人的形象和名义制作广告。</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（3）禁止以不正当的广告投放为手段干扰媒体节目、栏目等内容的安排。</w:t>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spacing w:val="0"/>
          <w:sz w:val="22"/>
          <w:szCs w:val="22"/>
          <w:highlight w:val="none"/>
        </w:rPr>
      </w:pPr>
      <w:r>
        <w:t>【知识点14】我国广告行业自律存在的突出问提及对策（P13-14）【C】</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spacing w:val="0"/>
          <w:sz w:val="22"/>
          <w:szCs w:val="22"/>
          <w:highlight w:val="none"/>
          <w:lang w:val="en-US"/>
        </w:rPr>
      </w:pPr>
      <w:r>
        <w:t>1.我国广告行业自律存在的突出问题</w:t>
      </w:r>
    </w:p>
    <w:p>
      <w:pPr>
        <w:pageBreakBefore w:val="0"/>
        <w:numPr>
          <w:ilvl w:val="0"/>
          <w:numId w:val="0"/>
        </w:numPr>
        <w:kinsoku/>
        <w:wordWrap/>
        <w:overflowPunct/>
        <w:topLinePunct w:val="0"/>
        <w:autoSpaceDE/>
        <w:autoSpaceDN/>
        <w:bidi w:val="0"/>
        <w:adjustRightInd/>
        <w:snapToGrid/>
        <w:spacing w:line="320" w:lineRule="exact"/>
        <w:ind w:firstLine="420" w:firstLineChars="0"/>
        <w:rPr>
          <w:rFonts w:hint="eastAsia" w:ascii="微软雅黑" w:hAnsi="微软雅黑" w:eastAsia="微软雅黑" w:cs="微软雅黑"/>
          <w:color w:val="000000"/>
          <w:spacing w:val="0"/>
          <w:w w:val="100"/>
          <w:position w:val="0"/>
          <w:sz w:val="22"/>
          <w:szCs w:val="22"/>
          <w:highlight w:val="none"/>
          <w:lang w:val="en-US" w:eastAsia="zh-CN" w:bidi="zh-CN"/>
        </w:rPr>
      </w:pPr>
      <w:r>
        <w:t>（1）广告行业自律本身不健全。</w:t>
      </w:r>
    </w:p>
    <w:p>
      <w:pPr>
        <w:pageBreakBefore w:val="0"/>
        <w:numPr>
          <w:ilvl w:val="0"/>
          <w:numId w:val="0"/>
        </w:numPr>
        <w:kinsoku/>
        <w:wordWrap/>
        <w:overflowPunct/>
        <w:topLinePunct w:val="0"/>
        <w:autoSpaceDE/>
        <w:autoSpaceDN/>
        <w:bidi w:val="0"/>
        <w:adjustRightInd/>
        <w:snapToGrid/>
        <w:spacing w:line="320" w:lineRule="exact"/>
        <w:ind w:firstLine="420" w:firstLineChars="0"/>
        <w:rPr>
          <w:rFonts w:hint="eastAsia" w:ascii="微软雅黑" w:hAnsi="微软雅黑" w:eastAsia="微软雅黑" w:cs="微软雅黑"/>
          <w:b w:val="0"/>
          <w:bCs w:val="0"/>
          <w:i w:val="0"/>
          <w:iCs w:val="0"/>
          <w:smallCaps w:val="0"/>
          <w:strike w:val="0"/>
          <w:spacing w:val="0"/>
          <w:sz w:val="22"/>
          <w:szCs w:val="22"/>
          <w:highlight w:val="none"/>
          <w:lang w:val="en-US"/>
        </w:rPr>
      </w:pPr>
      <w:r>
        <w:t>（2）广告行业自律组织还很弱小。</w:t>
      </w:r>
    </w:p>
    <w:p>
      <w:pPr>
        <w:pageBreakBefore w:val="0"/>
        <w:numPr>
          <w:ilvl w:val="0"/>
          <w:numId w:val="0"/>
        </w:numPr>
        <w:kinsoku/>
        <w:wordWrap/>
        <w:overflowPunct/>
        <w:topLinePunct w:val="0"/>
        <w:autoSpaceDE/>
        <w:autoSpaceDN/>
        <w:bidi w:val="0"/>
        <w:adjustRightInd/>
        <w:snapToGrid/>
        <w:spacing w:line="320" w:lineRule="exact"/>
        <w:ind w:firstLine="420" w:firstLineChars="0"/>
        <w:rPr>
          <w:rFonts w:hint="eastAsia" w:ascii="微软雅黑" w:hAnsi="微软雅黑" w:eastAsia="微软雅黑" w:cs="微软雅黑"/>
          <w:b w:val="0"/>
          <w:bCs w:val="0"/>
          <w:i w:val="0"/>
          <w:iCs w:val="0"/>
          <w:smallCaps w:val="0"/>
          <w:strike w:val="0"/>
          <w:spacing w:val="0"/>
          <w:sz w:val="22"/>
          <w:szCs w:val="22"/>
          <w:highlight w:val="none"/>
          <w:lang w:val="en-US"/>
        </w:rPr>
      </w:pPr>
      <w:r>
        <w:t>（3）行业自律的道德规范尚未成为广告从业人员的行为习惯。</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spacing w:val="0"/>
          <w:sz w:val="22"/>
          <w:szCs w:val="22"/>
          <w:highlight w:val="none"/>
          <w:lang w:val="en-US"/>
        </w:rPr>
      </w:pPr>
      <w:r>
        <w:t>2.我国广告行业自律突出问题的对策</w:t>
      </w:r>
    </w:p>
    <w:p>
      <w:pPr>
        <w:pageBreakBefore w:val="0"/>
        <w:kinsoku/>
        <w:wordWrap/>
        <w:overflowPunct/>
        <w:topLinePunct w:val="0"/>
        <w:autoSpaceDE/>
        <w:autoSpaceDN/>
        <w:bidi w:val="0"/>
        <w:adjustRightInd/>
        <w:snapToGrid/>
        <w:spacing w:line="320" w:lineRule="exact"/>
        <w:ind w:firstLine="440" w:firstLineChars="200"/>
        <w:rPr>
          <w:rFonts w:hint="eastAsia" w:cs="微软雅黑"/>
          <w:b w:val="0"/>
          <w:bCs w:val="0"/>
          <w:i w:val="0"/>
          <w:iCs w:val="0"/>
          <w:smallCaps w:val="0"/>
          <w:strike w:val="0"/>
          <w:spacing w:val="0"/>
          <w:sz w:val="22"/>
          <w:szCs w:val="22"/>
          <w:highlight w:val="none"/>
          <w:lang w:eastAsia="zh-CN"/>
        </w:rPr>
      </w:pPr>
      <w:r>
        <w:t>“民间化改革”必然成为其改革的合理性路径：</w:t>
      </w:r>
    </w:p>
    <w:p>
      <w:pPr>
        <w:pageBreakBefore w:val="0"/>
        <w:kinsoku/>
        <w:wordWrap/>
        <w:overflowPunct/>
        <w:topLinePunct w:val="0"/>
        <w:autoSpaceDE/>
        <w:autoSpaceDN/>
        <w:bidi w:val="0"/>
        <w:adjustRightInd/>
        <w:snapToGrid/>
        <w:spacing w:line="320" w:lineRule="exact"/>
        <w:ind w:firstLine="440" w:firstLineChars="200"/>
        <w:rPr>
          <w:rFonts w:hint="eastAsia" w:cs="微软雅黑"/>
          <w:b w:val="0"/>
          <w:bCs w:val="0"/>
          <w:i w:val="0"/>
          <w:iCs w:val="0"/>
          <w:smallCaps w:val="0"/>
          <w:strike w:val="0"/>
          <w:spacing w:val="0"/>
          <w:sz w:val="22"/>
          <w:szCs w:val="22"/>
          <w:highlight w:val="none"/>
          <w:lang w:eastAsia="zh-CN"/>
        </w:rPr>
      </w:pPr>
      <w:r>
        <w:t>（1）提高组织、运行机制的民间化。</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spacing w:val="0"/>
          <w:sz w:val="22"/>
          <w:szCs w:val="22"/>
          <w:highlight w:val="none"/>
        </w:rPr>
      </w:pPr>
      <w:r>
        <w:t>（2）建立健全广告行业自律的合法机制和程序</w:t>
      </w:r>
    </w:p>
    <w:p>
      <w:pPr>
        <w:pageBreakBefore w:val="0"/>
        <w:kinsoku/>
        <w:wordWrap/>
        <w:overflowPunct/>
        <w:topLinePunct w:val="0"/>
        <w:autoSpaceDE/>
        <w:autoSpaceDN/>
        <w:bidi w:val="0"/>
        <w:adjustRightInd/>
        <w:snapToGrid/>
        <w:spacing w:line="320" w:lineRule="exact"/>
        <w:ind w:firstLine="440" w:firstLineChars="200"/>
        <w:rPr>
          <w:rFonts w:hint="eastAsia" w:cs="微软雅黑"/>
          <w:b w:val="0"/>
          <w:bCs w:val="0"/>
          <w:i w:val="0"/>
          <w:iCs w:val="0"/>
          <w:smallCaps w:val="0"/>
          <w:strike w:val="0"/>
          <w:spacing w:val="0"/>
          <w:sz w:val="22"/>
          <w:szCs w:val="22"/>
          <w:highlight w:val="none"/>
          <w:lang w:eastAsia="zh-CN"/>
        </w:rPr>
      </w:pPr>
      <w:r>
        <w:t>（3）担负起广告监管的重要责任。</w:t>
      </w:r>
    </w:p>
    <w:p>
      <w:pPr>
        <w:pageBreakBefore w:val="0"/>
        <w:kinsoku/>
        <w:wordWrap/>
        <w:overflowPunct/>
        <w:topLinePunct w:val="0"/>
        <w:autoSpaceDE/>
        <w:autoSpaceDN/>
        <w:bidi w:val="0"/>
        <w:adjustRightInd/>
        <w:snapToGrid/>
        <w:spacing w:line="320" w:lineRule="exact"/>
        <w:ind w:firstLine="440" w:firstLineChars="200"/>
        <w:rPr>
          <w:rFonts w:hint="eastAsia" w:cs="微软雅黑"/>
          <w:b w:val="0"/>
          <w:bCs w:val="0"/>
          <w:i w:val="0"/>
          <w:iCs w:val="0"/>
          <w:smallCaps w:val="0"/>
          <w:strike w:val="0"/>
          <w:spacing w:val="0"/>
          <w:sz w:val="22"/>
          <w:szCs w:val="22"/>
          <w:highlight w:val="none"/>
          <w:lang w:eastAsia="zh-CN"/>
        </w:rPr>
      </w:pPr>
      <w:r>
        <w:t>（4）获得广告监管功能的独立。</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spacing w:val="0"/>
          <w:sz w:val="22"/>
          <w:szCs w:val="22"/>
          <w:highlight w:val="none"/>
        </w:rPr>
      </w:pPr>
      <w:r>
        <w:t>直至最终成为真正意义的民间机构，在广告监管体系中发挥其特有的作用和功能。</w:t>
      </w:r>
    </w:p>
    <w:p>
      <w:pPr>
        <w:pageBreakBefore w:val="0"/>
        <w:kinsoku/>
        <w:wordWrap/>
        <w:overflowPunct/>
        <w:topLinePunct w:val="0"/>
        <w:autoSpaceDE/>
        <w:autoSpaceDN/>
        <w:bidi w:val="0"/>
        <w:adjustRightInd/>
        <w:snapToGrid/>
        <w:spacing w:line="320" w:lineRule="exact"/>
        <w:rPr>
          <w:rFonts w:hint="eastAsia"/>
          <w:spacing w:val="0"/>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第三节  社会监督</w:t>
      </w:r>
    </w:p>
    <w:p>
      <w:pPr>
        <w:pageBreakBefore w:val="0"/>
        <w:kinsoku/>
        <w:wordWrap/>
        <w:overflowPunct/>
        <w:topLinePunct w:val="0"/>
        <w:autoSpaceDE/>
        <w:autoSpaceDN/>
        <w:bidi w:val="0"/>
        <w:adjustRightInd/>
        <w:snapToGrid/>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【知识点15】社会监督的含义（P15）【A】</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40"/>
        <w:jc w:val="both"/>
        <w:textAlignment w:val="auto"/>
        <w:rPr>
          <w:rFonts w:hint="eastAsia" w:ascii="微软雅黑" w:hAnsi="微软雅黑" w:eastAsia="微软雅黑" w:cs="微软雅黑"/>
          <w:spacing w:val="0"/>
          <w:sz w:val="22"/>
          <w:szCs w:val="22"/>
          <w:highlight w:val="none"/>
        </w:rPr>
      </w:pPr>
      <w:r>
        <w:t>社会监督是指消费者和社会各界针对不良虚假违法广告，向政府广告管理机关进行举报与投诉，或者向政府立法机关提出立法请求与建议。</w:t>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bCs/>
          <w:color w:val="000000" w:themeColor="text1"/>
          <w:spacing w:val="0"/>
          <w:sz w:val="22"/>
          <w:szCs w:val="22"/>
          <w:highlight w:val="none"/>
          <w:u w:val="none"/>
          <w:lang w:eastAsia="zh-CN"/>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spacing w:val="0"/>
          <w:sz w:val="22"/>
          <w:szCs w:val="22"/>
          <w:highlight w:val="none"/>
        </w:rPr>
      </w:pPr>
      <w:r>
        <w:t>【知识点16】社会监督的三个层面（P15）【A】</w:t>
      </w:r>
    </w:p>
    <w:p>
      <w:pPr>
        <w:pageBreakBefore w:val="0"/>
        <w:widowControl w:val="0"/>
        <w:numPr>
          <w:ilvl w:val="0"/>
          <w:numId w:val="0"/>
        </w:numPr>
        <w:tabs>
          <w:tab w:val="left" w:pos="779"/>
        </w:tabs>
        <w:kinsoku/>
        <w:wordWrap/>
        <w:overflowPunct/>
        <w:topLinePunct w:val="0"/>
        <w:autoSpaceDE/>
        <w:autoSpaceDN/>
        <w:bidi w:val="0"/>
        <w:adjustRightInd/>
        <w:snapToGrid/>
        <w:spacing w:line="320" w:lineRule="exact"/>
        <w:ind w:left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1.消费者对虚假违法广告向广告监管机关或者消费者保护组织投诉举报。</w:t>
      </w:r>
    </w:p>
    <w:p>
      <w:pPr>
        <w:pageBreakBefore w:val="0"/>
        <w:widowControl w:val="0"/>
        <w:numPr>
          <w:ilvl w:val="0"/>
          <w:numId w:val="0"/>
        </w:numPr>
        <w:kinsoku/>
        <w:wordWrap/>
        <w:overflowPunct/>
        <w:topLinePunct w:val="0"/>
        <w:autoSpaceDE/>
        <w:autoSpaceDN/>
        <w:bidi w:val="0"/>
        <w:adjustRightInd/>
        <w:snapToGrid/>
        <w:spacing w:line="320" w:lineRule="exact"/>
        <w:ind w:left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2.新闻媒体对虚假违法广告的舆论监督。</w:t>
      </w:r>
    </w:p>
    <w:p>
      <w:pPr>
        <w:pageBreakBefore w:val="0"/>
        <w:widowControl w:val="0"/>
        <w:numPr>
          <w:ilvl w:val="0"/>
          <w:numId w:val="0"/>
        </w:numPr>
        <w:kinsoku/>
        <w:wordWrap/>
        <w:overflowPunct/>
        <w:topLinePunct w:val="0"/>
        <w:autoSpaceDE/>
        <w:autoSpaceDN/>
        <w:bidi w:val="0"/>
        <w:adjustRightInd/>
        <w:snapToGrid/>
        <w:spacing w:line="320" w:lineRule="exact"/>
        <w:ind w:left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3.社会公众监督。</w:t>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pacing w:val="0"/>
          <w:sz w:val="22"/>
          <w:szCs w:val="22"/>
          <w:highlight w:val="none"/>
          <w:lang w:val="en-US"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spacing w:val="0"/>
          <w:sz w:val="22"/>
          <w:szCs w:val="22"/>
          <w:highlight w:val="none"/>
          <w:lang w:val="en-US" w:eastAsia="zh-CN"/>
        </w:rPr>
      </w:pPr>
      <w:r>
        <w:t>【知识点17】消费者组织的监督（P16）</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spacing w:val="0"/>
          <w:sz w:val="22"/>
          <w:szCs w:val="22"/>
          <w:highlight w:val="none"/>
          <w:lang w:val="en-US" w:eastAsia="zh-CN"/>
        </w:rPr>
      </w:pPr>
      <w:r>
        <w:t>消费者组织的监督是指消费者组织从保护消费者利益出发，对广告进行日常监督，向有关部门投诉违法广告；同时，针对广告活动中存在的问题，向有关管理部门提出建议。</w:t>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spacing w:val="0"/>
          <w:sz w:val="22"/>
          <w:szCs w:val="22"/>
          <w:highlight w:val="none"/>
          <w:lang w:val="en-US"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color w:val="auto"/>
          <w:spacing w:val="0"/>
          <w:sz w:val="22"/>
          <w:szCs w:val="22"/>
          <w:highlight w:val="none"/>
          <w:lang w:eastAsia="zh-CN"/>
        </w:rPr>
      </w:pPr>
      <w:r>
        <w:t>【知识点18】社会监督的主要阵地（P16）</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spacing w:val="0"/>
          <w:sz w:val="22"/>
          <w:szCs w:val="22"/>
          <w:highlight w:val="none"/>
          <w:lang w:val="en-US" w:eastAsia="zh-CN"/>
        </w:rPr>
      </w:pPr>
      <w:r>
        <w:t>消费者组织是依法成立的对商品和服务进行社会监督和保护消费者合法权益的社会团体，是社会公众监督广告活动的主要阵地。</w:t>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spacing w:val="0"/>
          <w:sz w:val="22"/>
          <w:szCs w:val="22"/>
          <w:highlight w:val="none"/>
          <w:lang w:val="en-US"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pacing w:val="0"/>
          <w:sz w:val="22"/>
          <w:szCs w:val="22"/>
          <w:highlight w:val="none"/>
          <w:lang w:val="en-US" w:eastAsia="zh-CN"/>
        </w:rPr>
      </w:pPr>
      <w:r>
        <w:t>【知识点19】中国消费者协会的性质和职能【1901论】（P16-17）</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spacing w:val="0"/>
          <w:sz w:val="22"/>
          <w:szCs w:val="22"/>
          <w:highlight w:val="none"/>
          <w:lang w:val="en-US" w:eastAsia="zh-CN"/>
        </w:rPr>
      </w:pPr>
      <w:r>
        <w:t>1.中国消费者协会的性质：</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spacing w:val="0"/>
          <w:sz w:val="22"/>
          <w:szCs w:val="22"/>
          <w:highlight w:val="none"/>
          <w:lang w:val="en-US" w:eastAsia="zh-CN"/>
        </w:rPr>
      </w:pPr>
      <w:r>
        <w:t>中国消费者协会（简称中消协）于1984年12月经国务院批准成立，是对商品和服务进行社会监督的保护消费者合法权益的全国性社会团体。</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spacing w:val="0"/>
          <w:sz w:val="22"/>
          <w:szCs w:val="22"/>
          <w:highlight w:val="none"/>
          <w:lang w:val="en-US" w:eastAsia="zh-CN"/>
        </w:rPr>
      </w:pPr>
      <w:r>
        <w:t>2.中国消费者协会的职能：</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spacing w:val="0"/>
          <w:sz w:val="22"/>
          <w:szCs w:val="22"/>
          <w:highlight w:val="none"/>
          <w:lang w:val="en-US" w:eastAsia="zh-CN"/>
        </w:rPr>
      </w:pPr>
      <w:r>
        <w:t>（1）向消费者提供消费信息和咨询服务。</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spacing w:val="0"/>
          <w:sz w:val="22"/>
          <w:szCs w:val="22"/>
          <w:highlight w:val="none"/>
          <w:lang w:val="en-US" w:eastAsia="zh-CN"/>
        </w:rPr>
      </w:pPr>
      <w:r>
        <w:t>（2）参与有关行政部门对商品和服务的监督、检查。</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spacing w:val="0"/>
          <w:sz w:val="22"/>
          <w:szCs w:val="22"/>
          <w:highlight w:val="none"/>
          <w:lang w:val="en-US" w:eastAsia="zh-CN"/>
        </w:rPr>
      </w:pPr>
      <w:r>
        <w:t>（3）就有关消费者合法权益的问题，向有关行政部门反映、查询，提出建议。</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spacing w:val="0"/>
          <w:sz w:val="22"/>
          <w:szCs w:val="22"/>
          <w:highlight w:val="none"/>
          <w:lang w:val="en-US" w:eastAsia="zh-CN"/>
        </w:rPr>
      </w:pPr>
      <w:r>
        <w:t>（4）受理消费者的投诉，并对投诉事项进行调查、调解。</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spacing w:val="0"/>
          <w:sz w:val="22"/>
          <w:szCs w:val="22"/>
          <w:highlight w:val="none"/>
          <w:lang w:val="en-US" w:eastAsia="zh-CN"/>
        </w:rPr>
      </w:pPr>
      <w:r>
        <w:t>（5）投诉事项涉及商品和服务质量问题的，可以提请鉴定部门鉴定，鉴定部门应当告知鉴定结论。</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spacing w:val="0"/>
          <w:sz w:val="22"/>
          <w:szCs w:val="22"/>
          <w:highlight w:val="none"/>
          <w:lang w:val="en-US" w:eastAsia="zh-CN"/>
        </w:rPr>
      </w:pPr>
      <w:r>
        <w:t>（6）就损害消费者合法权益的行为，支持受损害的消费者提起诉讼。</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spacing w:val="0"/>
          <w:sz w:val="22"/>
          <w:szCs w:val="22"/>
          <w:highlight w:val="none"/>
          <w:lang w:val="en-US" w:eastAsia="zh-CN"/>
        </w:rPr>
      </w:pPr>
      <w:r>
        <w:t>（7）对损害消费者合法权益的行为，通过大众传播媒介予以揭露、批评。</w:t>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spacing w:val="0"/>
          <w:sz w:val="22"/>
          <w:szCs w:val="22"/>
          <w:highlight w:val="none"/>
          <w:lang w:val="en-US"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pacing w:val="0"/>
          <w:sz w:val="22"/>
          <w:szCs w:val="22"/>
          <w:highlight w:val="none"/>
          <w:lang w:val="en-US" w:eastAsia="zh-CN"/>
        </w:rPr>
      </w:pPr>
      <w:r>
        <w:t>【知识点20】中国消费者协会的宗旨（P16）</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spacing w:val="0"/>
          <w:sz w:val="22"/>
          <w:szCs w:val="22"/>
          <w:highlight w:val="none"/>
          <w:lang w:val="en-US" w:eastAsia="zh-CN"/>
        </w:rPr>
      </w:pPr>
      <w:r>
        <w:t>对商品和服务进行社会监督，保护消费者的合法权益，引导广大消费者合理、科学消费，促进社会主义市场经济健康发展。中国消费者协会的经费由政府资助和社会赞助。</w:t>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spacing w:val="0"/>
          <w:sz w:val="22"/>
          <w:szCs w:val="22"/>
          <w:highlight w:val="none"/>
          <w:lang w:val="en-US"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spacing w:val="0"/>
          <w:sz w:val="22"/>
          <w:szCs w:val="22"/>
          <w:highlight w:val="none"/>
          <w:lang w:val="en-US" w:eastAsia="zh-CN"/>
        </w:rPr>
      </w:pPr>
      <w:r>
        <w:t>【知识点21】中国消费者协会的组织机构（P17）</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spacing w:val="0"/>
          <w:sz w:val="22"/>
          <w:szCs w:val="22"/>
          <w:highlight w:val="none"/>
          <w:lang w:val="en-US" w:eastAsia="zh-CN"/>
        </w:rPr>
      </w:pPr>
      <w:r>
        <w:t>1.中国消费者协会的组织机构是理事会。</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spacing w:val="0"/>
          <w:sz w:val="22"/>
          <w:szCs w:val="22"/>
          <w:highlight w:val="none"/>
          <w:lang w:val="en-US" w:eastAsia="zh-CN"/>
        </w:rPr>
      </w:pPr>
      <w:r>
        <w:t>2.理事由各政府有关部门、人民团体、新闻媒体、各地区消费者协会及其他有关方面的消费者代表协商推举产生。</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spacing w:val="0"/>
          <w:sz w:val="22"/>
          <w:szCs w:val="22"/>
          <w:highlight w:val="none"/>
          <w:lang w:val="en-US" w:eastAsia="zh-CN"/>
        </w:rPr>
      </w:pPr>
      <w:r>
        <w:t>3.理事会全体会议每年召开一次。</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spacing w:val="0"/>
          <w:sz w:val="22"/>
          <w:szCs w:val="22"/>
          <w:highlight w:val="none"/>
          <w:lang w:val="en-US" w:eastAsia="zh-CN"/>
        </w:rPr>
      </w:pPr>
      <w:r>
        <w:t>4.闭会期间，由常务理事会行使理事会职权。</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spacing w:val="0"/>
          <w:sz w:val="22"/>
          <w:szCs w:val="22"/>
          <w:highlight w:val="none"/>
          <w:lang w:val="en-US" w:eastAsia="zh-CN"/>
        </w:rPr>
      </w:pPr>
      <w:r>
        <w:t>5.协会的日常工作由常设办事机构承担，秘书长、副秘书长专职管理，并向会长负责。</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spacing w:val="0"/>
          <w:sz w:val="22"/>
          <w:szCs w:val="22"/>
          <w:highlight w:val="none"/>
          <w:lang w:val="en-US"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color w:val="auto"/>
          <w:spacing w:val="0"/>
          <w:kern w:val="0"/>
          <w:sz w:val="22"/>
          <w:szCs w:val="22"/>
          <w:highlight w:val="none"/>
          <w:lang w:val="zh-CN" w:eastAsia="zh-CN"/>
        </w:rPr>
      </w:pPr>
      <w:r>
        <w:t>【知识点22】中国消费者协会的“官意民办”性质（P17）</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spacing w:val="0"/>
          <w:sz w:val="22"/>
          <w:szCs w:val="22"/>
          <w:highlight w:val="none"/>
          <w:lang w:val="en-US" w:eastAsia="zh-CN"/>
        </w:rPr>
      </w:pPr>
      <w:r>
        <w:t>1.各级消费者协会都是经过同级人民政府批准后成立的，并非消费者完全自发的行为。</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spacing w:val="0"/>
          <w:sz w:val="22"/>
          <w:szCs w:val="22"/>
          <w:highlight w:val="none"/>
          <w:lang w:val="en-US" w:eastAsia="zh-CN"/>
        </w:rPr>
      </w:pPr>
      <w:r>
        <w:t>2.消费者协会都是挂靠在同级工商行政管理机关，没有独立的地位。</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spacing w:val="0"/>
          <w:sz w:val="22"/>
          <w:szCs w:val="22"/>
          <w:highlight w:val="none"/>
          <w:lang w:val="en-US" w:eastAsia="zh-CN"/>
        </w:rPr>
      </w:pPr>
      <w:r>
        <w:t>3.消费者协会在经费、编制、人员及办公条件等方面都要仰赖同级政府的支持，缺乏自主权。</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spacing w:val="0"/>
          <w:sz w:val="22"/>
          <w:szCs w:val="22"/>
          <w:highlight w:val="none"/>
          <w:lang w:val="en-US" w:eastAsia="zh-CN"/>
        </w:rPr>
      </w:pPr>
      <w:r>
        <w:t>这种“官意民办”性质决定了中国消费者协会的双重使命：</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cs="微软雅黑"/>
          <w:b w:val="0"/>
          <w:bCs w:val="0"/>
          <w:spacing w:val="0"/>
          <w:sz w:val="22"/>
          <w:szCs w:val="22"/>
          <w:highlight w:val="none"/>
          <w:lang w:val="en-US" w:eastAsia="zh-CN"/>
        </w:rPr>
      </w:pPr>
      <w:r>
        <w:t>（1）在一定程度上体现官方意志。</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spacing w:val="0"/>
          <w:sz w:val="22"/>
          <w:szCs w:val="22"/>
          <w:highlight w:val="none"/>
          <w:lang w:val="en-US" w:eastAsia="zh-CN"/>
        </w:rPr>
      </w:pPr>
      <w:r>
        <w:t>（2）保护广大消费者的合法权益。</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bCs/>
          <w:spacing w:val="0"/>
          <w:sz w:val="22"/>
          <w:szCs w:val="22"/>
          <w:highlight w:val="none"/>
          <w:lang w:val="en-US"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pacing w:val="0"/>
          <w:sz w:val="22"/>
          <w:szCs w:val="22"/>
          <w:highlight w:val="none"/>
          <w:lang w:val="en-US" w:eastAsia="zh-CN"/>
        </w:rPr>
      </w:pPr>
      <w:r>
        <w:t>【知识点23】新闻媒体的社会监督优势【2001单】（P21）</w:t>
      </w:r>
    </w:p>
    <w:p>
      <w:pPr>
        <w:pageBreakBefore w:val="0"/>
        <w:widowControl w:val="0"/>
        <w:numPr>
          <w:ilvl w:val="0"/>
          <w:numId w:val="0"/>
        </w:numPr>
        <w:kinsoku/>
        <w:wordWrap/>
        <w:overflowPunct/>
        <w:topLinePunct w:val="0"/>
        <w:autoSpaceDE/>
        <w:autoSpaceDN/>
        <w:bidi w:val="0"/>
        <w:adjustRightInd/>
        <w:snapToGrid/>
        <w:spacing w:line="320" w:lineRule="exact"/>
        <w:ind w:firstLine="440"/>
        <w:textAlignment w:val="auto"/>
        <w:rPr>
          <w:rFonts w:hint="eastAsia" w:ascii="微软雅黑" w:hAnsi="微软雅黑" w:eastAsia="微软雅黑" w:cs="微软雅黑"/>
          <w:spacing w:val="0"/>
          <w:sz w:val="22"/>
          <w:szCs w:val="22"/>
          <w:highlight w:val="none"/>
          <w:lang w:val="en-US" w:eastAsia="zh-CN"/>
        </w:rPr>
      </w:pPr>
      <w:r>
        <w:t>1.受众的广泛性。</w:t>
      </w:r>
    </w:p>
    <w:p>
      <w:pPr>
        <w:pageBreakBefore w:val="0"/>
        <w:widowControl w:val="0"/>
        <w:numPr>
          <w:ilvl w:val="0"/>
          <w:numId w:val="0"/>
        </w:numPr>
        <w:kinsoku/>
        <w:wordWrap/>
        <w:overflowPunct/>
        <w:topLinePunct w:val="0"/>
        <w:autoSpaceDE/>
        <w:autoSpaceDN/>
        <w:bidi w:val="0"/>
        <w:adjustRightInd/>
        <w:snapToGrid/>
        <w:spacing w:line="320" w:lineRule="exact"/>
        <w:ind w:firstLine="440"/>
        <w:textAlignment w:val="auto"/>
        <w:rPr>
          <w:rFonts w:hint="eastAsia" w:ascii="微软雅黑" w:hAnsi="微软雅黑" w:eastAsia="微软雅黑" w:cs="微软雅黑"/>
          <w:spacing w:val="0"/>
          <w:sz w:val="22"/>
          <w:szCs w:val="22"/>
          <w:highlight w:val="none"/>
          <w:lang w:val="en-US" w:eastAsia="zh-CN"/>
        </w:rPr>
      </w:pPr>
      <w:r>
        <w:t>2.自身的中立性。</w:t>
      </w:r>
    </w:p>
    <w:p>
      <w:pPr>
        <w:pageBreakBefore w:val="0"/>
        <w:widowControl w:val="0"/>
        <w:numPr>
          <w:ilvl w:val="0"/>
          <w:numId w:val="0"/>
        </w:numPr>
        <w:kinsoku/>
        <w:wordWrap/>
        <w:overflowPunct/>
        <w:topLinePunct w:val="0"/>
        <w:autoSpaceDE/>
        <w:autoSpaceDN/>
        <w:bidi w:val="0"/>
        <w:adjustRightInd/>
        <w:snapToGrid/>
        <w:spacing w:line="320" w:lineRule="exact"/>
        <w:ind w:firstLine="440"/>
        <w:textAlignment w:val="auto"/>
        <w:rPr>
          <w:rFonts w:hint="eastAsia" w:ascii="微软雅黑" w:hAnsi="微软雅黑" w:eastAsia="微软雅黑" w:cs="微软雅黑"/>
          <w:spacing w:val="0"/>
          <w:sz w:val="22"/>
          <w:szCs w:val="22"/>
          <w:highlight w:val="none"/>
          <w:lang w:val="en-US" w:eastAsia="zh-CN"/>
        </w:rPr>
      </w:pPr>
      <w:r>
        <w:t>3.舆论的导向性。</w:t>
      </w:r>
    </w:p>
    <w:p>
      <w:pPr>
        <w:pageBreakBefore w:val="0"/>
        <w:widowControl w:val="0"/>
        <w:numPr>
          <w:ilvl w:val="0"/>
          <w:numId w:val="0"/>
        </w:numPr>
        <w:kinsoku/>
        <w:wordWrap/>
        <w:overflowPunct/>
        <w:topLinePunct w:val="0"/>
        <w:autoSpaceDE/>
        <w:autoSpaceDN/>
        <w:bidi w:val="0"/>
        <w:adjustRightInd/>
        <w:snapToGrid/>
        <w:spacing w:line="320" w:lineRule="exact"/>
        <w:ind w:firstLine="440"/>
        <w:textAlignment w:val="auto"/>
        <w:rPr>
          <w:rFonts w:hint="eastAsia" w:ascii="微软雅黑" w:hAnsi="微软雅黑" w:eastAsia="微软雅黑" w:cs="微软雅黑"/>
          <w:spacing w:val="0"/>
          <w:sz w:val="22"/>
          <w:szCs w:val="22"/>
          <w:highlight w:val="none"/>
          <w:lang w:val="en-US" w:eastAsia="zh-CN"/>
        </w:rPr>
      </w:pPr>
      <w:r>
        <w:t>新闻媒体不仅对政治领域的公众人物进行舆论监督，也对经济领域的广告活动进行舆论监督。</w:t>
      </w:r>
    </w:p>
    <w:p>
      <w:pPr>
        <w:pageBreakBefore w:val="0"/>
        <w:widowControl w:val="0"/>
        <w:numPr>
          <w:ilvl w:val="0"/>
          <w:numId w:val="0"/>
        </w:numPr>
        <w:kinsoku/>
        <w:wordWrap/>
        <w:overflowPunct/>
        <w:topLinePunct w:val="0"/>
        <w:autoSpaceDE/>
        <w:autoSpaceDN/>
        <w:bidi w:val="0"/>
        <w:adjustRightInd/>
        <w:snapToGrid/>
        <w:spacing w:line="320" w:lineRule="exact"/>
        <w:ind w:firstLine="440"/>
        <w:textAlignment w:val="auto"/>
        <w:rPr>
          <w:rFonts w:hint="eastAsia" w:ascii="微软雅黑" w:hAnsi="微软雅黑" w:eastAsia="微软雅黑" w:cs="微软雅黑"/>
          <w:spacing w:val="0"/>
          <w:sz w:val="22"/>
          <w:szCs w:val="22"/>
          <w:highlight w:val="none"/>
          <w:lang w:val="en-US"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color w:val="auto"/>
          <w:spacing w:val="0"/>
          <w:kern w:val="0"/>
          <w:sz w:val="22"/>
          <w:szCs w:val="22"/>
          <w:highlight w:val="none"/>
          <w:lang w:val="zh-CN" w:eastAsia="zh-CN"/>
        </w:rPr>
      </w:pPr>
      <w:r>
        <w:t>【知识点24】新闻媒体的（社会）舆论监督作用（P21-22）</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val="zh-CN" w:eastAsia="zh-CN"/>
        </w:rPr>
      </w:pPr>
      <w:r>
        <w:t>1.揭露、打击虚假违法广告，保护消费者合法权益，维护市场和社会秩序方面，发挥着极其重要的作用。</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val="zh-CN" w:eastAsia="zh-CN"/>
        </w:rPr>
      </w:pPr>
      <w:r>
        <w:t>2.揭露曝光虚假违法广告，把违法广告的伎俩和意图公之于众，对虚假违法广告形成强大的社会舆论压力。</w:t>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t>【知识点25】工商行政管理机关（P23）</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工商行政管理机关是法定的广告监督管理机关，负责对广告市场的全面监督和管理。具体的广告监管工作还涉及到卫生、宣传、城建、农业等相关职能部门。【1901单】</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val="zh-CN" w:eastAsia="zh-CN"/>
        </w:rPr>
      </w:pPr>
      <w:r>
        <w:t>在我国的广告监管体系中，工商行政管理机关既是广告监管的主导机关，又担负着指导广告行业发展的职责。</w:t>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pacing w:val="0"/>
          <w:sz w:val="22"/>
          <w:szCs w:val="22"/>
          <w:highlight w:val="none"/>
        </w:rPr>
      </w:pPr>
      <w:r>
        <w:br/>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t>第二章  广告法规综述</w:t>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p>
    <w:tbl>
      <w:tblPr>
        <w:tblStyle w:val="10"/>
        <w:tblW w:w="4997" w:type="pct"/>
        <w:tblInd w:w="0" w:type="dxa"/>
        <w:tblLayout w:type="autofit"/>
        <w:tblCellMar>
          <w:top w:w="15" w:type="dxa"/>
          <w:left w:w="15" w:type="dxa"/>
          <w:bottom w:w="15" w:type="dxa"/>
          <w:right w:w="15" w:type="dxa"/>
        </w:tblCellMar>
      </w:tblPr>
      <w:tblGrid>
        <w:gridCol w:w="1037"/>
        <w:gridCol w:w="602"/>
        <w:gridCol w:w="613"/>
        <w:gridCol w:w="602"/>
        <w:gridCol w:w="613"/>
        <w:gridCol w:w="602"/>
        <w:gridCol w:w="613"/>
        <w:gridCol w:w="602"/>
        <w:gridCol w:w="613"/>
        <w:gridCol w:w="605"/>
        <w:gridCol w:w="612"/>
        <w:gridCol w:w="605"/>
        <w:gridCol w:w="612"/>
      </w:tblGrid>
      <w:tr>
        <w:tblPrEx>
          <w:tblCellMar>
            <w:top w:w="15" w:type="dxa"/>
            <w:left w:w="15" w:type="dxa"/>
            <w:bottom w:w="15" w:type="dxa"/>
            <w:right w:w="15" w:type="dxa"/>
          </w:tblCellMar>
        </w:tblPrEx>
        <w:trPr>
          <w:trHeight w:val="313" w:hRule="atLeast"/>
        </w:trPr>
        <w:tc>
          <w:tcPr>
            <w:tcW w:w="622" w:type="pct"/>
            <w:vMerge w:val="restart"/>
            <w:tcBorders>
              <w:top w:val="single" w:color="000000" w:sz="4" w:space="0"/>
              <w:left w:val="single" w:color="000000" w:sz="4" w:space="0"/>
              <w:right w:val="single" w:color="000000" w:sz="4" w:space="0"/>
            </w:tcBorders>
            <w:shd w:val="clear" w:color="auto" w:fill="auto"/>
            <w:vAlign w:val="center"/>
          </w:tcPr>
          <w:p>
            <w:r>
              <w:t>年份</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单选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多选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填空</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简答</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论述</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案例</w:t>
            </w:r>
          </w:p>
        </w:tc>
      </w:tr>
      <w:tr>
        <w:tblPrEx>
          <w:tblCellMar>
            <w:top w:w="15" w:type="dxa"/>
            <w:left w:w="15" w:type="dxa"/>
            <w:bottom w:w="15" w:type="dxa"/>
            <w:right w:w="15" w:type="dxa"/>
          </w:tblCellMar>
        </w:tblPrEx>
        <w:trPr>
          <w:trHeight w:val="313" w:hRule="atLeast"/>
        </w:trPr>
        <w:tc>
          <w:tcPr>
            <w:tcW w:w="622" w:type="pct"/>
            <w:vMerge w:val="continue"/>
            <w:tcBorders>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center"/>
              <w:rPr>
                <w:rFonts w:hint="eastAsia" w:ascii="微软雅黑" w:hAnsi="微软雅黑" w:eastAsia="微软雅黑" w:cs="微软雅黑"/>
                <w:color w:val="000000"/>
                <w:kern w:val="0"/>
                <w:sz w:val="20"/>
                <w:szCs w:val="20"/>
                <w:highlight w:val="none"/>
                <w:lang w:bidi="ar"/>
              </w:rPr>
            </w:pP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202001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201901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201707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201610</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总计</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6</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6</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bl>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第一节  广告法规体系</w:t>
      </w:r>
    </w:p>
    <w:p>
      <w:pPr>
        <w:pageBreakBefore w:val="0"/>
        <w:kinsoku/>
        <w:wordWrap/>
        <w:overflowPunct/>
        <w:topLinePunct w:val="0"/>
        <w:autoSpaceDE/>
        <w:autoSpaceDN/>
        <w:bidi w:val="0"/>
        <w:adjustRightInd/>
        <w:snapToGrid/>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【知识点1】中国广告管理的法制化进程（P26）【A】</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spacing w:val="0"/>
          <w:sz w:val="22"/>
          <w:szCs w:val="22"/>
          <w:highlight w:val="none"/>
        </w:rPr>
      </w:pPr>
      <w:r>
        <w:t>我国广告管理法制化工作发展过程的特点：起步较晚、先慢后快、先粗后细。</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color w:val="000000"/>
          <w:spacing w:val="0"/>
          <w:w w:val="100"/>
          <w:position w:val="0"/>
          <w:sz w:val="22"/>
          <w:szCs w:val="22"/>
          <w:highlight w:val="none"/>
          <w:lang w:val="en-US" w:eastAsia="zh-CN" w:bidi="zh-CN"/>
        </w:rPr>
      </w:pPr>
      <w:r>
        <w:t>1.起步阶段</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spacing w:val="0"/>
          <w:sz w:val="22"/>
          <w:szCs w:val="22"/>
          <w:highlight w:val="none"/>
        </w:rPr>
      </w:pPr>
      <w:r>
        <w:t>新中国成立初期是我国广告法制建设的起步阶段。1949年，天津、上海颁布实施《广告管理规则》。这一时期的广告管理法规以地方行政规定和措施为主，国家法律、法规中基本没有关于广告管理的规定。</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cs="微软雅黑"/>
          <w:color w:val="000000"/>
          <w:spacing w:val="0"/>
          <w:w w:val="100"/>
          <w:position w:val="0"/>
          <w:sz w:val="22"/>
          <w:szCs w:val="22"/>
          <w:highlight w:val="none"/>
          <w:lang w:val="en-US" w:eastAsia="zh-CN" w:bidi="zh-CN"/>
        </w:rPr>
      </w:pPr>
      <w:r>
        <w:t>2.发展阶段</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（1）1982年2月，国务院公布了由国家经贸委和国家工商总局联合制定的《广告管理暂行条例》。以此为依据，国家工商总局发布了《广告管理暂行条例施行细则》及一系列行政规定。</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color w:val="000000"/>
          <w:spacing w:val="0"/>
          <w:w w:val="100"/>
          <w:position w:val="0"/>
          <w:sz w:val="22"/>
          <w:szCs w:val="22"/>
          <w:highlight w:val="none"/>
          <w:lang w:val="en-US" w:eastAsia="zh-CN" w:bidi="zh-CN"/>
        </w:rPr>
      </w:pPr>
      <w:r>
        <w:t>（2）1987年10月，在《广告管理暂行条例》的基础上，国务院颁布实施《广告管理条例》。</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color w:val="000000"/>
          <w:spacing w:val="0"/>
          <w:w w:val="100"/>
          <w:position w:val="0"/>
          <w:sz w:val="22"/>
          <w:szCs w:val="22"/>
          <w:highlight w:val="none"/>
          <w:lang w:val="en-US" w:eastAsia="zh-CN" w:bidi="zh-CN"/>
        </w:rPr>
      </w:pPr>
      <w:r>
        <w:t>（3）1988年1月，国家工商总局颁布了《广告管理条例施行细则》。之后的几年时间里，国家工商总局单独或会同有关部门修订、完善和制定了一批与《条例》《细则》相配套的行政规章和规范性文件。</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cs="微软雅黑"/>
          <w:color w:val="000000"/>
          <w:spacing w:val="0"/>
          <w:w w:val="100"/>
          <w:position w:val="0"/>
          <w:sz w:val="22"/>
          <w:szCs w:val="22"/>
          <w:highlight w:val="none"/>
          <w:lang w:val="en-US" w:eastAsia="zh-CN" w:bidi="zh-CN"/>
        </w:rPr>
      </w:pPr>
      <w:r>
        <w:t>3.深化阶段</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1994年10月27日，全国八届人大十次会议通过公布了《中华人民共和国广告法》。1995年2月1日起，《广告法》正式施行。这是我国历史上第一部全面规范广告内容及广告活动的法律。【1901天】【1610单】</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color w:val="auto"/>
          <w:spacing w:val="0"/>
          <w:kern w:val="0"/>
          <w:sz w:val="22"/>
          <w:szCs w:val="22"/>
          <w:highlight w:val="none"/>
          <w:lang w:eastAsia="zh-CN"/>
        </w:rPr>
      </w:pPr>
      <w:r>
        <w:t>【知识点2】我国广告管理的法规体系（P27）</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eastAsia" w:ascii="微软雅黑" w:hAnsi="微软雅黑" w:eastAsia="微软雅黑" w:cs="微软雅黑"/>
          <w:b w:val="0"/>
          <w:i w:val="0"/>
          <w:spacing w:val="0"/>
          <w:sz w:val="22"/>
          <w:szCs w:val="22"/>
          <w:highlight w:val="none"/>
          <w:lang w:eastAsia="zh-CN"/>
        </w:rPr>
      </w:pPr>
      <w:r>
        <w:t>1.基本法【A】</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《中华人民共和国广告法》。【1707单】</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eastAsia" w:ascii="微软雅黑" w:hAnsi="微软雅黑" w:eastAsia="微软雅黑" w:cs="微软雅黑"/>
          <w:color w:val="auto"/>
          <w:spacing w:val="0"/>
          <w:w w:val="100"/>
          <w:position w:val="0"/>
          <w:sz w:val="22"/>
          <w:szCs w:val="22"/>
          <w:highlight w:val="none"/>
          <w:lang w:val="zh-CN" w:eastAsia="zh-CN" w:bidi="zh-CN"/>
        </w:rPr>
      </w:pPr>
      <w:r>
        <w:t>2.主要法规【A】</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default" w:ascii="微软雅黑" w:hAnsi="微软雅黑" w:eastAsia="微软雅黑" w:cs="微软雅黑"/>
          <w:spacing w:val="0"/>
          <w:sz w:val="22"/>
          <w:szCs w:val="22"/>
          <w:highlight w:val="none"/>
          <w:lang w:val="en-US"/>
        </w:rPr>
      </w:pPr>
      <w:r>
        <w:t>《广告管理条例》和《广告管理条例施行细则》。【2001填】【2001多】</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3.行业规章</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《化妆品广告管理办法》《广播电视广告播放管理暂行办法》《广告语言文字管理规定》等等。</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4.地方性法规</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《上海市机动车车体广告设置和发布管理规定》《深圳经济特区户外广告管理规定》《北京市户外广告管理规定》《重庆市新闻媒体广告管理条例》等等。</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5.政策性文件</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《关于加快广告业发展的规划纲要》。</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6.相关法律</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Style w:val="31"/>
          <w:rFonts w:hint="eastAsia" w:ascii="微软雅黑" w:hAnsi="微软雅黑" w:eastAsia="微软雅黑" w:cs="微软雅黑"/>
          <w:b w:val="0"/>
          <w:bCs w:val="0"/>
          <w:i w:val="0"/>
          <w:iCs w:val="0"/>
          <w:smallCaps w:val="0"/>
          <w:strike w:val="0"/>
          <w:spacing w:val="0"/>
          <w:sz w:val="22"/>
          <w:szCs w:val="22"/>
          <w:highlight w:val="none"/>
        </w:rPr>
      </w:pPr>
      <w:r>
        <w:t>《消费者权益保护法》《反不正当竞争法》《产品质量法》《刑法》《直销管理条例》等等。</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Style w:val="31"/>
          <w:rFonts w:hint="eastAsia" w:ascii="微软雅黑" w:hAnsi="微软雅黑" w:eastAsia="微软雅黑" w:cs="微软雅黑"/>
          <w:b w:val="0"/>
          <w:bCs w:val="0"/>
          <w:i w:val="0"/>
          <w:iCs w:val="0"/>
          <w:smallCaps w:val="0"/>
          <w:strike w:val="0"/>
          <w:spacing w:val="0"/>
          <w:sz w:val="22"/>
          <w:szCs w:val="22"/>
          <w:highlight w:val="none"/>
        </w:rPr>
      </w:pPr>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right="0" w:rightChars="0"/>
        <w:jc w:val="both"/>
        <w:textAlignment w:val="auto"/>
        <w:rPr>
          <w:rStyle w:val="31"/>
          <w:rFonts w:hint="eastAsia" w:ascii="微软雅黑" w:hAnsi="微软雅黑" w:eastAsia="微软雅黑" w:cs="微软雅黑"/>
          <w:b w:val="0"/>
          <w:bCs w:val="0"/>
          <w:i w:val="0"/>
          <w:iCs w:val="0"/>
          <w:smallCaps w:val="0"/>
          <w:strike w:val="0"/>
          <w:spacing w:val="0"/>
          <w:sz w:val="22"/>
          <w:szCs w:val="22"/>
          <w:highlight w:val="none"/>
        </w:rPr>
      </w:pPr>
      <w:r>
        <w:t>【知识点3】广告相关法律（P28）</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Style w:val="31"/>
          <w:rFonts w:hint="eastAsia" w:ascii="微软雅黑" w:hAnsi="微软雅黑" w:eastAsia="微软雅黑" w:cs="微软雅黑"/>
          <w:b w:val="0"/>
          <w:bCs w:val="0"/>
          <w:i w:val="0"/>
          <w:iCs w:val="0"/>
          <w:smallCaps w:val="0"/>
          <w:strike w:val="0"/>
          <w:spacing w:val="0"/>
          <w:sz w:val="22"/>
          <w:szCs w:val="22"/>
          <w:highlight w:val="none"/>
        </w:rPr>
      </w:pPr>
      <w:r>
        <w:t>1.《消费者权益保护法》</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Style w:val="31"/>
          <w:rFonts w:hint="eastAsia" w:ascii="微软雅黑" w:hAnsi="微软雅黑" w:eastAsia="微软雅黑" w:cs="微软雅黑"/>
          <w:b w:val="0"/>
          <w:bCs w:val="0"/>
          <w:i w:val="0"/>
          <w:iCs w:val="0"/>
          <w:smallCaps w:val="0"/>
          <w:strike w:val="0"/>
          <w:spacing w:val="0"/>
          <w:sz w:val="22"/>
          <w:szCs w:val="22"/>
          <w:highlight w:val="none"/>
        </w:rPr>
      </w:pPr>
      <w:r>
        <w:t>经营者应当向消费者提供有关商品或服务的真实信息，不得作引起误解的虚假宣传。</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Style w:val="31"/>
          <w:rFonts w:hint="eastAsia" w:ascii="微软雅黑" w:hAnsi="微软雅黑" w:eastAsia="微软雅黑" w:cs="微软雅黑"/>
          <w:b w:val="0"/>
          <w:bCs w:val="0"/>
          <w:i w:val="0"/>
          <w:iCs w:val="0"/>
          <w:smallCaps w:val="0"/>
          <w:strike w:val="0"/>
          <w:spacing w:val="0"/>
          <w:sz w:val="22"/>
          <w:szCs w:val="22"/>
          <w:highlight w:val="none"/>
        </w:rPr>
      </w:pPr>
      <w:r>
        <w:t>2.《反不正当竞争法》</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Style w:val="31"/>
          <w:rFonts w:hint="eastAsia" w:ascii="微软雅黑" w:hAnsi="微软雅黑" w:eastAsia="微软雅黑" w:cs="微软雅黑"/>
          <w:b w:val="0"/>
          <w:bCs w:val="0"/>
          <w:i w:val="0"/>
          <w:iCs w:val="0"/>
          <w:smallCaps w:val="0"/>
          <w:strike w:val="0"/>
          <w:spacing w:val="0"/>
          <w:sz w:val="22"/>
          <w:szCs w:val="22"/>
          <w:highlight w:val="none"/>
        </w:rPr>
      </w:pPr>
      <w:r>
        <w:t>（1）经营者不得利用广告或其他方法，对商品的质量、制作成分、性能、用途、生产者、有效期、产地等作引人误解的虚假的宣传。</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Style w:val="31"/>
          <w:rFonts w:hint="eastAsia" w:ascii="微软雅黑" w:hAnsi="微软雅黑" w:eastAsia="微软雅黑" w:cs="微软雅黑"/>
          <w:b w:val="0"/>
          <w:bCs w:val="0"/>
          <w:i w:val="0"/>
          <w:iCs w:val="0"/>
          <w:smallCaps w:val="0"/>
          <w:strike w:val="0"/>
          <w:spacing w:val="0"/>
          <w:sz w:val="22"/>
          <w:szCs w:val="22"/>
          <w:highlight w:val="none"/>
        </w:rPr>
      </w:pPr>
      <w:r>
        <w:t>（2）广告经营者不得在明知或应知的情况下代理、设计、制作、发布虚假广告，否则，要承担相应的法律责任。</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Style w:val="31"/>
          <w:rFonts w:hint="eastAsia" w:ascii="微软雅黑" w:hAnsi="微软雅黑" w:eastAsia="微软雅黑" w:cs="微软雅黑"/>
          <w:b w:val="0"/>
          <w:bCs w:val="0"/>
          <w:i w:val="0"/>
          <w:iCs w:val="0"/>
          <w:smallCaps w:val="0"/>
          <w:strike w:val="0"/>
          <w:spacing w:val="0"/>
          <w:sz w:val="22"/>
          <w:szCs w:val="22"/>
          <w:highlight w:val="none"/>
        </w:rPr>
      </w:pPr>
      <w:r>
        <w:t>3.《产品质量法》</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Style w:val="31"/>
          <w:rFonts w:hint="eastAsia" w:cs="微软雅黑"/>
          <w:b w:val="0"/>
          <w:bCs w:val="0"/>
          <w:i w:val="0"/>
          <w:iCs w:val="0"/>
          <w:smallCaps w:val="0"/>
          <w:strike w:val="0"/>
          <w:spacing w:val="0"/>
          <w:sz w:val="22"/>
          <w:szCs w:val="22"/>
          <w:highlight w:val="none"/>
        </w:rPr>
      </w:pPr>
      <w:r>
        <w:t>（1）禁止伪造、冒用认证标志、名优标志等质量标志。</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Style w:val="31"/>
          <w:rFonts w:hint="eastAsia" w:cs="微软雅黑"/>
          <w:b w:val="0"/>
          <w:bCs w:val="0"/>
          <w:i w:val="0"/>
          <w:iCs w:val="0"/>
          <w:smallCaps w:val="0"/>
          <w:strike w:val="0"/>
          <w:spacing w:val="0"/>
          <w:sz w:val="22"/>
          <w:szCs w:val="22"/>
          <w:highlight w:val="none"/>
        </w:rPr>
      </w:pPr>
      <w:r>
        <w:t>（2）禁止伪造产品的产地，伪造或者冒用他人的厂名、厂址。</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Style w:val="31"/>
          <w:rFonts w:hint="eastAsia" w:ascii="微软雅黑" w:hAnsi="微软雅黑" w:eastAsia="微软雅黑" w:cs="微软雅黑"/>
          <w:b w:val="0"/>
          <w:bCs w:val="0"/>
          <w:i w:val="0"/>
          <w:iCs w:val="0"/>
          <w:smallCaps w:val="0"/>
          <w:strike w:val="0"/>
          <w:spacing w:val="0"/>
          <w:sz w:val="22"/>
          <w:szCs w:val="22"/>
          <w:highlight w:val="none"/>
        </w:rPr>
      </w:pPr>
      <w:r>
        <w:t>（3）禁止在生产、销售中掺杂、掺假，以假充真，以次充好。</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Style w:val="31"/>
          <w:rFonts w:hint="eastAsia" w:ascii="微软雅黑" w:hAnsi="微软雅黑" w:eastAsia="微软雅黑" w:cs="微软雅黑"/>
          <w:b w:val="0"/>
          <w:bCs w:val="0"/>
          <w:i w:val="0"/>
          <w:iCs w:val="0"/>
          <w:smallCaps w:val="0"/>
          <w:strike w:val="0"/>
          <w:spacing w:val="0"/>
          <w:sz w:val="22"/>
          <w:szCs w:val="22"/>
          <w:highlight w:val="none"/>
        </w:rPr>
      </w:pPr>
      <w:r>
        <w:t>否则，生产者会被责令公开更正，没收非法所得，并处罚款。</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Style w:val="31"/>
          <w:rFonts w:hint="eastAsia" w:ascii="微软雅黑" w:hAnsi="微软雅黑" w:eastAsia="微软雅黑" w:cs="微软雅黑"/>
          <w:b w:val="0"/>
          <w:bCs w:val="0"/>
          <w:i w:val="0"/>
          <w:iCs w:val="0"/>
          <w:smallCaps w:val="0"/>
          <w:strike w:val="0"/>
          <w:spacing w:val="0"/>
          <w:sz w:val="22"/>
          <w:szCs w:val="22"/>
          <w:highlight w:val="none"/>
        </w:rPr>
      </w:pPr>
      <w:r>
        <w:t>4.《刑法》</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Style w:val="31"/>
          <w:rFonts w:hint="eastAsia" w:ascii="微软雅黑" w:hAnsi="微软雅黑" w:eastAsia="微软雅黑" w:cs="微软雅黑"/>
          <w:b w:val="0"/>
          <w:bCs w:val="0"/>
          <w:i w:val="0"/>
          <w:iCs w:val="0"/>
          <w:smallCaps w:val="0"/>
          <w:strike w:val="0"/>
          <w:spacing w:val="0"/>
          <w:sz w:val="22"/>
          <w:szCs w:val="22"/>
          <w:highlight w:val="none"/>
        </w:rPr>
      </w:pPr>
      <w:r>
        <w:t>该法第222条规定：广告主、广告经营者、广告发布者违反国家规定，利用广告对商品或者服务作虚假宣传，情节严重的，处二年以下有期徒刑或者拘役，并处或者单处罚金。</w:t>
      </w:r>
    </w:p>
    <w:p>
      <w:pPr>
        <w:pageBreakBefore w:val="0"/>
        <w:kinsoku/>
        <w:wordWrap/>
        <w:overflowPunct/>
        <w:topLinePunct w:val="0"/>
        <w:autoSpaceDE/>
        <w:autoSpaceDN/>
        <w:bidi w:val="0"/>
        <w:adjustRightInd/>
        <w:snapToGrid/>
        <w:spacing w:line="320" w:lineRule="exact"/>
        <w:rPr>
          <w:rFonts w:hint="eastAsia"/>
          <w:spacing w:val="0"/>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第二节  《广告法》</w:t>
      </w:r>
    </w:p>
    <w:p>
      <w:pPr>
        <w:pageBreakBefore w:val="0"/>
        <w:kinsoku/>
        <w:wordWrap/>
        <w:overflowPunct/>
        <w:topLinePunct w:val="0"/>
        <w:autoSpaceDE/>
        <w:autoSpaceDN/>
        <w:bidi w:val="0"/>
        <w:adjustRightInd/>
        <w:snapToGrid/>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【知识点4】《广告法》的性质（P29）【A】</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spacing w:val="0"/>
          <w:sz w:val="22"/>
          <w:szCs w:val="22"/>
          <w:highlight w:val="none"/>
        </w:rPr>
      </w:pPr>
      <w:r>
        <w:t>《广告法》是规范广告活动的基本法，在广告法规体系中具有最高的法律效力，是其他广告法规、规章的立法依据。</w:t>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【知识点5】《广告法》的主要内容【1610多】（P29）【A】</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val="en-US" w:eastAsia="zh-CN"/>
        </w:rPr>
      </w:pPr>
      <w:r>
        <w:t>1.《广告法》的指导思想、立法原则、法律适用范围。</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val="en-US" w:eastAsia="zh-CN"/>
        </w:rPr>
      </w:pPr>
      <w:r>
        <w:t>2.所有商业广告都必须遵守的法律准则。</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cs="微软雅黑"/>
          <w:b w:val="0"/>
          <w:bCs/>
          <w:color w:val="auto"/>
          <w:spacing w:val="0"/>
          <w:kern w:val="0"/>
          <w:sz w:val="22"/>
          <w:szCs w:val="22"/>
          <w:highlight w:val="none"/>
          <w:lang w:val="en-US" w:eastAsia="zh-CN"/>
        </w:rPr>
      </w:pPr>
      <w:r>
        <w:t>3.广告活动包括广告经营活动和广告发布活动必须遵守的原则和制度。</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cs="微软雅黑"/>
          <w:b w:val="0"/>
          <w:bCs/>
          <w:color w:val="auto"/>
          <w:spacing w:val="0"/>
          <w:kern w:val="0"/>
          <w:sz w:val="22"/>
          <w:szCs w:val="22"/>
          <w:highlight w:val="none"/>
          <w:lang w:val="en-US" w:eastAsia="zh-CN"/>
        </w:rPr>
      </w:pPr>
      <w:r>
        <w:t>（1）各广告活动主体所应遵守的原则、各自的权利与义务。</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cs="微软雅黑"/>
          <w:b w:val="0"/>
          <w:bCs/>
          <w:color w:val="auto"/>
          <w:spacing w:val="0"/>
          <w:kern w:val="0"/>
          <w:sz w:val="22"/>
          <w:szCs w:val="22"/>
          <w:highlight w:val="none"/>
          <w:lang w:val="en-US" w:eastAsia="zh-CN"/>
        </w:rPr>
      </w:pPr>
      <w:r>
        <w:t>（2）广告证明的提交与查验。</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cs="微软雅黑"/>
          <w:b w:val="0"/>
          <w:bCs/>
          <w:color w:val="auto"/>
          <w:spacing w:val="0"/>
          <w:kern w:val="0"/>
          <w:sz w:val="22"/>
          <w:szCs w:val="22"/>
          <w:highlight w:val="none"/>
          <w:lang w:val="en-US" w:eastAsia="zh-CN"/>
        </w:rPr>
      </w:pPr>
      <w:r>
        <w:t>（3）兼营广告业务的条件。</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cs="微软雅黑"/>
          <w:b w:val="0"/>
          <w:bCs/>
          <w:color w:val="auto"/>
          <w:spacing w:val="0"/>
          <w:kern w:val="0"/>
          <w:sz w:val="22"/>
          <w:szCs w:val="22"/>
          <w:highlight w:val="none"/>
          <w:lang w:val="en-US" w:eastAsia="zh-CN"/>
        </w:rPr>
      </w:pPr>
      <w:r>
        <w:t>（4）广告业务档案保存制度。</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val="en-US" w:eastAsia="zh-CN"/>
        </w:rPr>
      </w:pPr>
      <w:r>
        <w:t>（5）户外广告的管理等。</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val="en-US" w:eastAsia="zh-CN"/>
        </w:rPr>
      </w:pPr>
      <w:r>
        <w:t>4.特殊类别广告的事前审查。即药品、医疗、医疗器械、农药、兽药等攸关性命和人身健康的特殊商品或服务的广告，必须在发布前依照相应的法律、法规交由相应的行政主管部门进行审查。未经审查，不得发布。</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val="en-US" w:eastAsia="zh-CN"/>
        </w:rPr>
      </w:pPr>
      <w:r>
        <w:t>5.法律责任，即违反《广告法》的规定所必须承担的法律责任。</w:t>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val="0"/>
          <w:bCs/>
          <w:i w:val="0"/>
          <w:spacing w:val="0"/>
          <w:sz w:val="22"/>
          <w:szCs w:val="22"/>
          <w:highlight w:val="none"/>
          <w:lang w:eastAsia="zh-CN"/>
        </w:rPr>
      </w:pPr>
      <w:r>
        <w:t>【知识点6】广告法调整的内容对象（P29-31）【B】</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i w:val="0"/>
          <w:spacing w:val="0"/>
          <w:sz w:val="22"/>
          <w:szCs w:val="22"/>
          <w:highlight w:val="none"/>
          <w:lang w:eastAsia="zh-CN"/>
        </w:rPr>
      </w:pPr>
      <w:r>
        <w:t>在广告监管领域，对广告进行的分类管理【1607件】</w:t>
      </w:r>
    </w:p>
    <w:p>
      <w:pPr>
        <w:pageBreakBefore w:val="0"/>
        <w:widowControl w:val="0"/>
        <w:kinsoku/>
        <w:wordWrap/>
        <w:overflowPunct/>
        <w:topLinePunct w:val="0"/>
        <w:autoSpaceDE/>
        <w:autoSpaceDN/>
        <w:bidi w:val="0"/>
        <w:adjustRightInd/>
        <w:snapToGrid/>
        <w:spacing w:line="320" w:lineRule="exact"/>
        <w:ind w:left="0" w:leftChars="0" w:firstLine="420" w:firstLineChars="0"/>
        <w:jc w:val="center"/>
        <w:textAlignment w:val="auto"/>
        <w:rPr>
          <w:rFonts w:hint="default" w:ascii="微软雅黑" w:hAnsi="微软雅黑" w:eastAsia="微软雅黑" w:cs="微软雅黑"/>
          <w:b w:val="0"/>
          <w:bCs/>
          <w:i w:val="0"/>
          <w:spacing w:val="0"/>
          <w:sz w:val="20"/>
          <w:szCs w:val="20"/>
          <w:highlight w:val="none"/>
          <w:lang w:val="en-US" w:eastAsia="zh-CN"/>
        </w:rPr>
      </w:pPr>
      <w:r>
        <w:t>表2-1  广告的分类管理</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4"/>
        <w:gridCol w:w="1604"/>
        <w:gridCol w:w="1627"/>
        <w:gridCol w:w="4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1244" w:type="dxa"/>
            <w:vMerge w:val="restart"/>
            <w:vAlign w:val="center"/>
          </w:tcPr>
          <w:p>
            <w:r>
              <w:t>按照最终目的来划分</w:t>
            </w:r>
          </w:p>
        </w:tc>
        <w:tc>
          <w:tcPr>
            <w:tcW w:w="1604" w:type="dxa"/>
            <w:vMerge w:val="restart"/>
            <w:vAlign w:val="center"/>
          </w:tcPr>
          <w:p>
            <w:r>
              <w:t>盈利性广告（商业广告）</w:t>
            </w:r>
          </w:p>
        </w:tc>
        <w:tc>
          <w:tcPr>
            <w:tcW w:w="1627" w:type="dxa"/>
            <w:vAlign w:val="center"/>
          </w:tcPr>
          <w:p>
            <w:r>
              <w:t>商品、服务广告</w:t>
            </w:r>
          </w:p>
        </w:tc>
        <w:tc>
          <w:tcPr>
            <w:tcW w:w="4047" w:type="dxa"/>
            <w:vAlign w:val="center"/>
          </w:tcPr>
          <w:p>
            <w:r>
              <w:t>宣传自己销售的商品或者提供的服务的广告形式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244" w:type="dxa"/>
            <w:vMerge w:val="continue"/>
            <w:vAlign w:val="center"/>
          </w:tcPr>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right="0" w:rightChars="0"/>
              <w:jc w:val="center"/>
              <w:textAlignment w:val="auto"/>
              <w:rPr>
                <w:sz w:val="20"/>
                <w:szCs w:val="20"/>
                <w:highlight w:val="none"/>
              </w:rPr>
            </w:pPr>
          </w:p>
        </w:tc>
        <w:tc>
          <w:tcPr>
            <w:tcW w:w="1604" w:type="dxa"/>
            <w:vMerge w:val="continue"/>
            <w:vAlign w:val="center"/>
          </w:tcPr>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right="0" w:rightChars="0"/>
              <w:jc w:val="center"/>
              <w:textAlignment w:val="auto"/>
              <w:rPr>
                <w:sz w:val="20"/>
                <w:szCs w:val="20"/>
                <w:highlight w:val="none"/>
              </w:rPr>
            </w:pPr>
          </w:p>
        </w:tc>
        <w:tc>
          <w:tcPr>
            <w:tcW w:w="1627" w:type="dxa"/>
            <w:vAlign w:val="center"/>
          </w:tcPr>
          <w:p>
            <w:r>
              <w:t>企业形象广告</w:t>
            </w:r>
          </w:p>
        </w:tc>
        <w:tc>
          <w:tcPr>
            <w:tcW w:w="4047" w:type="dxa"/>
          </w:tcPr>
          <w:p>
            <w:r>
              <w:t>以树立企业形象、宣传企业理念、提高企业知名度为直接目的的广告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1244" w:type="dxa"/>
            <w:vMerge w:val="continue"/>
            <w:vAlign w:val="center"/>
          </w:tcPr>
          <w:p>
            <w:pPr>
              <w:pageBreakBefore w:val="0"/>
              <w:widowControl w:val="0"/>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b/>
                <w:bCs/>
                <w:color w:val="000000" w:themeColor="text1"/>
                <w:spacing w:val="0"/>
                <w:sz w:val="20"/>
                <w:szCs w:val="20"/>
                <w:highlight w:val="none"/>
                <w:u w:val="none"/>
                <w:vertAlign w:val="baseline"/>
                <w14:textFill>
                  <w14:solidFill>
                    <w14:schemeClr w14:val="tx1"/>
                  </w14:solidFill>
                </w14:textFill>
              </w:rPr>
            </w:pPr>
          </w:p>
        </w:tc>
        <w:tc>
          <w:tcPr>
            <w:tcW w:w="1604" w:type="dxa"/>
            <w:vMerge w:val="restart"/>
            <w:vAlign w:val="center"/>
          </w:tcPr>
          <w:p>
            <w:r>
              <w:t>非盈利广告</w:t>
            </w:r>
          </w:p>
        </w:tc>
        <w:tc>
          <w:tcPr>
            <w:tcW w:w="1627" w:type="dxa"/>
            <w:vAlign w:val="center"/>
          </w:tcPr>
          <w:p>
            <w:r>
              <w:t>公益广告</w:t>
            </w:r>
          </w:p>
        </w:tc>
        <w:tc>
          <w:tcPr>
            <w:tcW w:w="4047" w:type="dxa"/>
          </w:tcPr>
          <w:p>
            <w:r>
              <w:t>由一些社会团体组织、机构或个人出资来做的，致力于社会公共利益的广告宣传。如保护妇女、儿童合法权益，防止环境污染，交通安全知识普及，预防传染病，计划生育，安全用电，森林防火等方面的广告宣传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3" w:hRule="atLeast"/>
        </w:trPr>
        <w:tc>
          <w:tcPr>
            <w:tcW w:w="1244" w:type="dxa"/>
            <w:vMerge w:val="continue"/>
            <w:vAlign w:val="center"/>
          </w:tcPr>
          <w:p>
            <w:pPr>
              <w:keepNext w:val="0"/>
              <w:keepLines w:val="0"/>
              <w:pageBreakBefore w:val="0"/>
              <w:widowControl w:val="0"/>
              <w:shd w:val="clear" w:color="auto" w:fill="auto"/>
              <w:tabs>
                <w:tab w:val="left" w:pos="957"/>
              </w:tabs>
              <w:kinsoku/>
              <w:wordWrap/>
              <w:overflowPunct/>
              <w:topLinePunct w:val="0"/>
              <w:autoSpaceDE/>
              <w:autoSpaceDN/>
              <w:bidi w:val="0"/>
              <w:adjustRightInd/>
              <w:snapToGrid/>
              <w:spacing w:line="320" w:lineRule="exact"/>
              <w:ind w:right="0" w:rightChars="0"/>
              <w:jc w:val="center"/>
              <w:textAlignment w:val="auto"/>
              <w:rPr>
                <w:sz w:val="20"/>
                <w:szCs w:val="20"/>
                <w:highlight w:val="none"/>
              </w:rPr>
            </w:pPr>
          </w:p>
        </w:tc>
        <w:tc>
          <w:tcPr>
            <w:tcW w:w="1604" w:type="dxa"/>
            <w:vMerge w:val="continue"/>
            <w:vAlign w:val="center"/>
          </w:tcPr>
          <w:p>
            <w:pPr>
              <w:keepNext w:val="0"/>
              <w:keepLines w:val="0"/>
              <w:pageBreakBefore w:val="0"/>
              <w:widowControl w:val="0"/>
              <w:shd w:val="clear" w:color="auto" w:fill="auto"/>
              <w:tabs>
                <w:tab w:val="left" w:pos="957"/>
              </w:tabs>
              <w:kinsoku/>
              <w:wordWrap/>
              <w:overflowPunct/>
              <w:topLinePunct w:val="0"/>
              <w:autoSpaceDE/>
              <w:autoSpaceDN/>
              <w:bidi w:val="0"/>
              <w:adjustRightInd/>
              <w:snapToGrid/>
              <w:spacing w:line="320" w:lineRule="exact"/>
              <w:ind w:right="0" w:rightChars="0"/>
              <w:jc w:val="left"/>
              <w:textAlignment w:val="auto"/>
              <w:rPr>
                <w:sz w:val="20"/>
                <w:szCs w:val="20"/>
                <w:highlight w:val="none"/>
              </w:rPr>
            </w:pPr>
          </w:p>
        </w:tc>
        <w:tc>
          <w:tcPr>
            <w:tcW w:w="1627" w:type="dxa"/>
            <w:vAlign w:val="center"/>
          </w:tcPr>
          <w:p>
            <w:r>
              <w:t>政府公告</w:t>
            </w:r>
          </w:p>
        </w:tc>
        <w:tc>
          <w:tcPr>
            <w:tcW w:w="4047" w:type="dxa"/>
          </w:tcPr>
          <w:p>
            <w:r>
              <w:t>行政机关采用广告的形式来公布政府法令政策、告示等。如政府部门有关停水停电、修路架桥、招标、拆迁等各类公共事宜的公告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4" w:type="dxa"/>
            <w:vMerge w:val="continue"/>
            <w:vAlign w:val="center"/>
          </w:tcPr>
          <w:p>
            <w:pPr>
              <w:keepNext w:val="0"/>
              <w:keepLines w:val="0"/>
              <w:pageBreakBefore w:val="0"/>
              <w:widowControl w:val="0"/>
              <w:shd w:val="clear" w:color="auto" w:fill="auto"/>
              <w:tabs>
                <w:tab w:val="left" w:pos="957"/>
              </w:tabs>
              <w:kinsoku/>
              <w:wordWrap/>
              <w:overflowPunct/>
              <w:topLinePunct w:val="0"/>
              <w:autoSpaceDE/>
              <w:autoSpaceDN/>
              <w:bidi w:val="0"/>
              <w:adjustRightInd/>
              <w:snapToGrid/>
              <w:spacing w:line="320" w:lineRule="exact"/>
              <w:ind w:right="0" w:rightChars="0"/>
              <w:jc w:val="center"/>
              <w:textAlignment w:val="auto"/>
              <w:rPr>
                <w:sz w:val="20"/>
                <w:szCs w:val="20"/>
                <w:highlight w:val="none"/>
              </w:rPr>
            </w:pPr>
          </w:p>
        </w:tc>
        <w:tc>
          <w:tcPr>
            <w:tcW w:w="1604" w:type="dxa"/>
            <w:vMerge w:val="continue"/>
            <w:vAlign w:val="center"/>
          </w:tcPr>
          <w:p>
            <w:pPr>
              <w:keepNext w:val="0"/>
              <w:keepLines w:val="0"/>
              <w:pageBreakBefore w:val="0"/>
              <w:widowControl w:val="0"/>
              <w:shd w:val="clear" w:color="auto" w:fill="auto"/>
              <w:tabs>
                <w:tab w:val="left" w:pos="957"/>
              </w:tabs>
              <w:kinsoku/>
              <w:wordWrap/>
              <w:overflowPunct/>
              <w:topLinePunct w:val="0"/>
              <w:autoSpaceDE/>
              <w:autoSpaceDN/>
              <w:bidi w:val="0"/>
              <w:adjustRightInd/>
              <w:snapToGrid/>
              <w:spacing w:line="320" w:lineRule="exact"/>
              <w:ind w:right="0" w:rightChars="0"/>
              <w:jc w:val="left"/>
              <w:textAlignment w:val="auto"/>
              <w:rPr>
                <w:sz w:val="20"/>
                <w:szCs w:val="20"/>
                <w:highlight w:val="none"/>
              </w:rPr>
            </w:pPr>
          </w:p>
        </w:tc>
        <w:tc>
          <w:tcPr>
            <w:tcW w:w="1627" w:type="dxa"/>
            <w:vAlign w:val="center"/>
          </w:tcPr>
          <w:p>
            <w:r>
              <w:t>个人广告</w:t>
            </w:r>
          </w:p>
        </w:tc>
        <w:tc>
          <w:tcPr>
            <w:tcW w:w="4047" w:type="dxa"/>
            <w:vAlign w:val="center"/>
          </w:tcPr>
          <w:p>
            <w:r>
              <w:t>声明、启事、寻人、征婚、讣告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1244" w:type="dxa"/>
            <w:vMerge w:val="restart"/>
            <w:vAlign w:val="center"/>
          </w:tcPr>
          <w:p>
            <w:r>
              <w:t>按照发布媒介来划分</w:t>
            </w:r>
          </w:p>
        </w:tc>
        <w:tc>
          <w:tcPr>
            <w:tcW w:w="1604" w:type="dxa"/>
            <w:vAlign w:val="center"/>
          </w:tcPr>
          <w:p>
            <w:r>
              <w:t>传统媒体广告</w:t>
            </w:r>
          </w:p>
        </w:tc>
        <w:tc>
          <w:tcPr>
            <w:tcW w:w="5674" w:type="dxa"/>
            <w:gridSpan w:val="2"/>
            <w:vAlign w:val="center"/>
          </w:tcPr>
          <w:p>
            <w:r>
              <w:t>报纸广告、广播广告、电视广告、固定印刷品广告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244" w:type="dxa"/>
            <w:vMerge w:val="continue"/>
            <w:vAlign w:val="center"/>
          </w:tcPr>
          <w:p>
            <w:pPr>
              <w:pageBreakBefore w:val="0"/>
              <w:widowControl w:val="0"/>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b/>
                <w:bCs/>
                <w:color w:val="000000" w:themeColor="text1"/>
                <w:spacing w:val="0"/>
                <w:sz w:val="20"/>
                <w:szCs w:val="20"/>
                <w:highlight w:val="none"/>
                <w:u w:val="none"/>
                <w:vertAlign w:val="baseline"/>
                <w14:textFill>
                  <w14:solidFill>
                    <w14:schemeClr w14:val="tx1"/>
                  </w14:solidFill>
                </w14:textFill>
              </w:rPr>
            </w:pPr>
          </w:p>
        </w:tc>
        <w:tc>
          <w:tcPr>
            <w:tcW w:w="1604" w:type="dxa"/>
            <w:vAlign w:val="center"/>
          </w:tcPr>
          <w:p>
            <w:r>
              <w:t>新媒体广告</w:t>
            </w:r>
          </w:p>
        </w:tc>
        <w:tc>
          <w:tcPr>
            <w:tcW w:w="5674" w:type="dxa"/>
            <w:gridSpan w:val="2"/>
            <w:vAlign w:val="center"/>
          </w:tcPr>
          <w:p>
            <w:r>
              <w:t>网络广告、楼宇广告、短信广告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244" w:type="dxa"/>
            <w:vAlign w:val="center"/>
          </w:tcPr>
          <w:p>
            <w:r>
              <w:t>按照所属行业来划分</w:t>
            </w:r>
          </w:p>
        </w:tc>
        <w:tc>
          <w:tcPr>
            <w:tcW w:w="7278" w:type="dxa"/>
            <w:gridSpan w:val="3"/>
            <w:vAlign w:val="center"/>
          </w:tcPr>
          <w:p>
            <w:r>
              <w:t>食品广告、药品广告、医疗广告、家电广告、汽车广告、化妆品广告、房地产广告</w:t>
            </w:r>
          </w:p>
        </w:tc>
      </w:tr>
    </w:tbl>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b/>
          <w:color w:val="auto"/>
          <w:spacing w:val="0"/>
          <w:kern w:val="0"/>
          <w:sz w:val="22"/>
          <w:szCs w:val="22"/>
          <w:highlight w:val="none"/>
          <w:lang w:eastAsia="zh-CN"/>
        </w:rPr>
      </w:pPr>
      <w:r>
        <w:t>【知识点7】《广告法》第2条第2款（P30）</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广告法》第2条第2款中规定：本法所称广告是指商品经营者或者服务者承担费用，通过一定媒介和形式直接或者间接地介绍自己所推销的商品或者提供的服务的信息传播活动。这说明，《广告法》调整的对象是商业广告，而不是所有广告。【1610天】</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color w:val="auto"/>
          <w:spacing w:val="0"/>
          <w:sz w:val="22"/>
          <w:szCs w:val="22"/>
          <w:highlight w:val="none"/>
          <w:lang w:eastAsia="zh-CN"/>
        </w:rPr>
      </w:pPr>
      <w:r>
        <w:t>【知识点8】《广告法》调整的主体对象（P31）</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40" w:firstLineChars="200"/>
        <w:textAlignment w:val="auto"/>
        <w:rPr>
          <w:rFonts w:hint="eastAsia" w:ascii="微软雅黑" w:hAnsi="微软雅黑" w:eastAsia="微软雅黑" w:cs="微软雅黑"/>
          <w:color w:val="auto"/>
          <w:spacing w:val="0"/>
          <w:sz w:val="22"/>
          <w:szCs w:val="22"/>
          <w:highlight w:val="none"/>
          <w:lang w:eastAsia="zh-CN"/>
        </w:rPr>
      </w:pPr>
      <w:r>
        <w:t>1.广告活动主体，包括广告主、广告经营者、广告发布者，在委托设计、制作、代理、发布广告活动中发生的民事关系。</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40" w:firstLineChars="200"/>
        <w:textAlignment w:val="auto"/>
        <w:rPr>
          <w:rFonts w:hint="eastAsia" w:ascii="微软雅黑" w:hAnsi="微软雅黑" w:eastAsia="微软雅黑" w:cs="微软雅黑"/>
          <w:color w:val="auto"/>
          <w:spacing w:val="0"/>
          <w:sz w:val="22"/>
          <w:szCs w:val="22"/>
          <w:highlight w:val="none"/>
          <w:lang w:eastAsia="zh-CN"/>
        </w:rPr>
      </w:pPr>
      <w:r>
        <w:t>2.广告监督管理机关及其工作人员，在依法监督、管理、检查广告的各种活动中发生的广告管理关系。</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40" w:firstLineChars="200"/>
        <w:textAlignment w:val="auto"/>
        <w:rPr>
          <w:rFonts w:hint="eastAsia" w:ascii="微软雅黑" w:hAnsi="微软雅黑" w:eastAsia="微软雅黑" w:cs="微软雅黑"/>
          <w:color w:val="auto"/>
          <w:spacing w:val="0"/>
          <w:sz w:val="22"/>
          <w:szCs w:val="22"/>
          <w:highlight w:val="none"/>
          <w:lang w:eastAsia="zh-CN"/>
        </w:rPr>
      </w:pPr>
      <w:r>
        <w:t>3.广告审查机关及其工作人员，在依法审查广告的各种活动中发生的广告审查关系。</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40" w:firstLineChars="200"/>
        <w:textAlignment w:val="auto"/>
        <w:rPr>
          <w:rFonts w:hint="eastAsia" w:ascii="微软雅黑" w:hAnsi="微软雅黑" w:eastAsia="微软雅黑" w:cs="微软雅黑"/>
          <w:color w:val="auto"/>
          <w:spacing w:val="0"/>
          <w:sz w:val="22"/>
          <w:szCs w:val="22"/>
          <w:highlight w:val="none"/>
          <w:lang w:eastAsia="zh-CN"/>
        </w:rPr>
      </w:pPr>
      <w:r>
        <w:t>4.广告中向消费者推荐产品或服务的各类市场中介机构、社会团体及其他组织，在参与广告活动中发生的关系。</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40" w:firstLineChars="200"/>
        <w:textAlignment w:val="auto"/>
        <w:rPr>
          <w:rFonts w:hint="eastAsia" w:ascii="微软雅黑" w:hAnsi="微软雅黑" w:eastAsia="微软雅黑" w:cs="微软雅黑"/>
          <w:color w:val="auto"/>
          <w:spacing w:val="0"/>
          <w:sz w:val="22"/>
          <w:szCs w:val="22"/>
          <w:highlight w:val="none"/>
          <w:lang w:eastAsia="zh-CN"/>
        </w:rPr>
      </w:pPr>
      <w:r>
        <w:t>5.广告监督管理机关、广告审查机关、司法机关，在进行广告违法行为的处罚和解决广告活动纠纷过程中发生的关系。【1901单】</w:t>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color w:val="auto"/>
          <w:spacing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【知识点9】广告主（P31）【A】</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rPr>
      </w:pPr>
      <w:r>
        <w:t>1.广告主的含义</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广告主是指为推销商品或者提供服务，自行或者委托他人设计、制作、发布广告的法人、其他经济组织或者个人。广告主是广告活动的发起者和广告费用的支付者。</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cs="微软雅黑"/>
          <w:b w:val="0"/>
          <w:bCs w:val="0"/>
          <w:i w:val="0"/>
          <w:iCs w:val="0"/>
          <w:smallCaps w:val="0"/>
          <w:strike w:val="0"/>
          <w:spacing w:val="0"/>
          <w:sz w:val="22"/>
          <w:szCs w:val="22"/>
          <w:highlight w:val="none"/>
          <w:lang w:eastAsia="zh-CN"/>
        </w:rPr>
      </w:pPr>
      <w:r>
        <w:t>2.广告主进行广告宣传的目的</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为了推销自己的商品或服务而进行广告宣传。</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3.广告主进行广告活动的方式</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cs="微软雅黑"/>
          <w:b w:val="0"/>
          <w:bCs w:val="0"/>
          <w:i w:val="0"/>
          <w:iCs w:val="0"/>
          <w:smallCaps w:val="0"/>
          <w:strike w:val="0"/>
          <w:spacing w:val="0"/>
          <w:sz w:val="22"/>
          <w:szCs w:val="22"/>
          <w:highlight w:val="none"/>
          <w:lang w:val="en-US" w:eastAsia="zh-CN"/>
        </w:rPr>
      </w:pPr>
      <w:r>
        <w:t>（1）自己设计、制作、发布广告。</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（2）委托他人设计、制作、发布广告。</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cs="微软雅黑"/>
          <w:b w:val="0"/>
          <w:bCs w:val="0"/>
          <w:i w:val="0"/>
          <w:iCs w:val="0"/>
          <w:smallCaps w:val="0"/>
          <w:strike w:val="0"/>
          <w:spacing w:val="0"/>
          <w:sz w:val="22"/>
          <w:szCs w:val="22"/>
          <w:highlight w:val="none"/>
          <w:lang w:eastAsia="zh-CN"/>
        </w:rPr>
      </w:pPr>
      <w:r>
        <w:t>4.广告主的限制</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广告主必须是法人、其他经济组织或者个人。</w:t>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b/>
          <w:color w:val="auto"/>
          <w:spacing w:val="0"/>
          <w:kern w:val="0"/>
          <w:sz w:val="22"/>
          <w:szCs w:val="22"/>
          <w:highlight w:val="none"/>
          <w:lang w:eastAsia="zh-CN"/>
        </w:rPr>
      </w:pPr>
      <w:r>
        <w:t>【知识点10】广告管理机关对广告主管理的主要表现（P32）</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1.保证广告主的广告活动必须遵守国家的法律、法规和有关政策规定。</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2.对违法广告行为，广告主应依法承担相应的法律责任。</w:t>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b/>
          <w:color w:val="auto"/>
          <w:spacing w:val="0"/>
          <w:kern w:val="0"/>
          <w:sz w:val="22"/>
          <w:szCs w:val="22"/>
          <w:highlight w:val="none"/>
          <w:lang w:eastAsia="zh-CN"/>
        </w:rPr>
      </w:pPr>
      <w:r>
        <w:t>【知识点11】广告主的权利和义务（P32）【B】</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val="en-US" w:eastAsia="zh-CN"/>
        </w:rPr>
      </w:pPr>
      <w:r>
        <w:t>1.广告主的权利</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（1）要求广告管理机关保护自己依法从事广告活动的权利。</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（2）是否作广告、作多少广告、何时作广告、采取何种方式作广告等的自由决定权。</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（3）选择广告代理商、广告媒介的自主决定权。</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（4）要求广告代理商履行合同的权利以及对方违约后的赔偿权。</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（5）要求侵害自己合法权益广告的单位和个人停止侵害、恢复名誉和赔偿损失的权利。</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（6）拥有对违法广告、虚假广告的举报权。</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（7）对广告管理机关的行政处罚决定及其他行政处理决定不服时的申请行政复议权和提起行政诉讼权。</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2.广告主的义务</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（1）遵守国家广告管理法律、法规的有关规定，依法从事广告活动。</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（2）依照合同向广告代理商支付广告及服务费用，不得索取和收受“回扣”。</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（3）主动提交相应的主体资格证明文件或相关证明材料。</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（4）自觉提供保证广告内容真实性、合法性的真实、合法、有效的证明文件或材料，不得欺骗和误导消费者。</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（5）广告主自行或者委托他人设计、制作、发布广告，所推销的商品或者提供的服务应当符合广告主的经营范围和国家法律、法规的许可范围。</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（6）广告主的广告业务应当委托具有合法经营资格的广告经营者和广告发布者设计、制作、代理、发布。</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（7）广告主在广告活动中应当自觉维护他人的合法权益，不得利用广告进行任何形式的不正当竞争。</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（8）广告主应当主动接受和积极配合广告监督机关的检查活动。</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（9）广告主应当履行广告管理机关和人民法院依法作出的已发生法律效力的广告行政处罚决定和广告行政处罚诉讼案件的判决。</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default" w:ascii="微软雅黑" w:hAnsi="微软雅黑" w:eastAsia="微软雅黑" w:cs="微软雅黑"/>
          <w:b/>
          <w:color w:val="auto"/>
          <w:spacing w:val="0"/>
          <w:kern w:val="0"/>
          <w:sz w:val="22"/>
          <w:szCs w:val="22"/>
          <w:highlight w:val="none"/>
          <w:lang w:val="en-US" w:eastAsia="zh-CN"/>
        </w:rPr>
      </w:pPr>
      <w:r>
        <w:t>【知识点12】对广告主的基本管理规范（P33）【B】</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1.要求广告主必须具备合法的主体资格，提供主体资格证明。</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2.广告主的广告活动应当在其经营范围或者国家许可的范围内进行，不得超出其经营范围或者国家许可的范围从事广告活动。</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3.广告主委托他人设计、制作、发布广告，应当委托具有合法经营资格的广告经营者、广告发布者。</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4.广告主必须提供保证广告内容真实、合法的有效证明文件或者材料。</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5.广告主应当依法申请广告审查。</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6.广告主在广告中使用他人名义、形象的规定。</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7.广告中发布烟、酒广告，必须经过有关管理机关批准。</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8.广告主设置户外广告应当符合当地城市的整体规划，并在工商行政管理机关的监督下实施。</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b w:val="0"/>
          <w:bCs w:val="0"/>
          <w:color w:val="auto"/>
          <w:spacing w:val="0"/>
          <w:sz w:val="22"/>
          <w:szCs w:val="22"/>
          <w:highlight w:val="none"/>
          <w:lang w:eastAsia="zh-CN"/>
        </w:rPr>
      </w:pPr>
      <w:r>
        <w:t>【知识点13】对广告主的验证管理（P34）</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color w:val="auto"/>
          <w:spacing w:val="0"/>
          <w:sz w:val="22"/>
          <w:szCs w:val="22"/>
          <w:highlight w:val="none"/>
          <w:lang w:eastAsia="zh-CN"/>
        </w:rPr>
      </w:pPr>
      <w:r>
        <w:t>主要包括对广告主的主体资格的验证管理和对广告内容的证明文件或材料的验证管理两个方面。更详细地说，是指广告主在委托广告经营者和广告发布者设计、制作、发布广告时，必须向其出具相应的文件或者材料，以证明自己主体资格和广告内容的真实、合法。【1901天】</w:t>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color w:val="auto"/>
          <w:spacing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【知识点14】广告经营者（P35）【A】</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广告经营者，是指受委托提供广告设计、制作、代理服务的法人、其他经济组织或者个人。</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广告经营者其实就是我们日常所说的广告公司，它是连接广告主和广告发布者的桥梁，是广告活动的重要主体之一，其广告行为是否规范，对广告活动的影响至关重要。</w:t>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b w:val="0"/>
          <w:i w:val="0"/>
          <w:color w:val="auto"/>
          <w:spacing w:val="0"/>
          <w:sz w:val="22"/>
          <w:szCs w:val="22"/>
          <w:highlight w:val="none"/>
          <w:lang w:eastAsia="zh-CN"/>
        </w:rPr>
      </w:pPr>
      <w:r>
        <w:t>【知识点15】广告经营者的权利和义务（P35-36）【B】</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val="en-US" w:eastAsia="zh-CN"/>
        </w:rPr>
      </w:pPr>
      <w:r>
        <w:t>1.广告经营者的权利【2001单】</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（1）要求广告管理机关保护自己合法经营的权利。</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（2）享有申请经营广告业务的权利。</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（3）享有自主经营广告业务的权利。</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（4）要求广告主交验其主体资格和广告内容证明文件或材料的权利。</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（5）拥有拒绝承办或者举报虚假违法广告的权利。</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（6）以国家规定为指导，享有自行制定和调整广告收费标准的权利。</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（7）要求广告主按照约定支付酬金的权利。</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（8）享有申请复议和提起诉讼的权利。</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i w:val="0"/>
          <w:color w:val="auto"/>
          <w:spacing w:val="0"/>
          <w:sz w:val="22"/>
          <w:szCs w:val="22"/>
          <w:highlight w:val="none"/>
          <w:lang w:val="en-US" w:eastAsia="zh-CN"/>
        </w:rPr>
      </w:pPr>
      <w:r>
        <w:t>2.广告经营者的义务</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default" w:ascii="微软雅黑" w:hAnsi="微软雅黑" w:eastAsia="微软雅黑" w:cs="微软雅黑"/>
          <w:b w:val="0"/>
          <w:i w:val="0"/>
          <w:color w:val="auto"/>
          <w:spacing w:val="0"/>
          <w:sz w:val="22"/>
          <w:szCs w:val="22"/>
          <w:highlight w:val="none"/>
          <w:lang w:val="en-US" w:eastAsia="zh-CN"/>
        </w:rPr>
      </w:pPr>
      <w:r>
        <w:t>（1）遵守国家广告管理法律、法规和有关政策规定，依法从事广告经营活动。</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default" w:ascii="微软雅黑" w:hAnsi="微软雅黑" w:eastAsia="微软雅黑" w:cs="微软雅黑"/>
          <w:b w:val="0"/>
          <w:i w:val="0"/>
          <w:color w:val="auto"/>
          <w:spacing w:val="0"/>
          <w:sz w:val="22"/>
          <w:szCs w:val="22"/>
          <w:highlight w:val="none"/>
          <w:lang w:val="en-US" w:eastAsia="zh-CN"/>
        </w:rPr>
      </w:pPr>
      <w:r>
        <w:t>（2）按照一定的法律、法规规定和程序，依法办理广告经营的登记、注册。</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default" w:ascii="微软雅黑" w:hAnsi="微软雅黑" w:eastAsia="微软雅黑" w:cs="微软雅黑"/>
          <w:b w:val="0"/>
          <w:i w:val="0"/>
          <w:color w:val="auto"/>
          <w:spacing w:val="0"/>
          <w:sz w:val="22"/>
          <w:szCs w:val="22"/>
          <w:highlight w:val="none"/>
          <w:lang w:val="en-US" w:eastAsia="zh-CN"/>
        </w:rPr>
      </w:pPr>
      <w:r>
        <w:t>（3）广告活动必须在广告管理机关核准的经营资格和核定的经营范围内进行。</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default" w:ascii="微软雅黑" w:hAnsi="微软雅黑" w:eastAsia="微软雅黑" w:cs="微软雅黑"/>
          <w:b w:val="0"/>
          <w:i w:val="0"/>
          <w:color w:val="auto"/>
          <w:spacing w:val="0"/>
          <w:sz w:val="22"/>
          <w:szCs w:val="22"/>
          <w:highlight w:val="none"/>
          <w:lang w:val="en-US" w:eastAsia="zh-CN"/>
        </w:rPr>
      </w:pPr>
      <w:r>
        <w:t>（4）收取并查验广告主的主体资格和广告内容的证明文件或材料。</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default" w:ascii="微软雅黑" w:hAnsi="微软雅黑" w:eastAsia="微软雅黑" w:cs="微软雅黑"/>
          <w:b w:val="0"/>
          <w:i w:val="0"/>
          <w:color w:val="auto"/>
          <w:spacing w:val="0"/>
          <w:sz w:val="22"/>
          <w:szCs w:val="22"/>
          <w:highlight w:val="none"/>
          <w:lang w:val="en-US" w:eastAsia="zh-CN"/>
        </w:rPr>
      </w:pPr>
      <w:r>
        <w:t>（5）与广告主签订书面合同，明确各方的权利和责任。</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default" w:ascii="微软雅黑" w:hAnsi="微软雅黑" w:eastAsia="微软雅黑" w:cs="微软雅黑"/>
          <w:b w:val="0"/>
          <w:i w:val="0"/>
          <w:color w:val="auto"/>
          <w:spacing w:val="0"/>
          <w:sz w:val="22"/>
          <w:szCs w:val="22"/>
          <w:highlight w:val="none"/>
          <w:lang w:val="en-US" w:eastAsia="zh-CN"/>
        </w:rPr>
      </w:pPr>
      <w:r>
        <w:t>（6）依法建立、健全广告业务的承接登记、广告审查、广告合同、广告业务档案等广告经营管理制度。</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default" w:ascii="微软雅黑" w:hAnsi="微软雅黑" w:eastAsia="微软雅黑" w:cs="微软雅黑"/>
          <w:b w:val="0"/>
          <w:i w:val="0"/>
          <w:color w:val="auto"/>
          <w:spacing w:val="0"/>
          <w:sz w:val="22"/>
          <w:szCs w:val="22"/>
          <w:highlight w:val="none"/>
          <w:lang w:val="en-US" w:eastAsia="zh-CN"/>
        </w:rPr>
      </w:pPr>
      <w:r>
        <w:t>（7）对广告收费标准进行备案，并依法接受监督、检查。</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default" w:ascii="微软雅黑" w:hAnsi="微软雅黑" w:eastAsia="微软雅黑" w:cs="微软雅黑"/>
          <w:b w:val="0"/>
          <w:i w:val="0"/>
          <w:color w:val="auto"/>
          <w:spacing w:val="0"/>
          <w:sz w:val="22"/>
          <w:szCs w:val="22"/>
          <w:highlight w:val="none"/>
          <w:lang w:val="en-US" w:eastAsia="zh-CN"/>
        </w:rPr>
      </w:pPr>
      <w:r>
        <w:t>（8）禁止从事不正当竞争行为或从事垄断经营活动。</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default" w:ascii="微软雅黑" w:hAnsi="微软雅黑" w:eastAsia="微软雅黑" w:cs="微软雅黑"/>
          <w:b w:val="0"/>
          <w:i w:val="0"/>
          <w:color w:val="auto"/>
          <w:spacing w:val="0"/>
          <w:sz w:val="22"/>
          <w:szCs w:val="22"/>
          <w:highlight w:val="none"/>
          <w:lang w:val="en-US" w:eastAsia="zh-CN"/>
        </w:rPr>
      </w:pPr>
      <w:r>
        <w:t>（9）维护广告主的合法权益与消费者合法权益。</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default" w:ascii="微软雅黑" w:hAnsi="微软雅黑" w:eastAsia="微软雅黑" w:cs="微软雅黑"/>
          <w:b w:val="0"/>
          <w:i w:val="0"/>
          <w:color w:val="auto"/>
          <w:spacing w:val="0"/>
          <w:sz w:val="22"/>
          <w:szCs w:val="22"/>
          <w:highlight w:val="none"/>
          <w:lang w:val="en-US" w:eastAsia="zh-CN"/>
        </w:rPr>
      </w:pPr>
      <w:r>
        <w:t>（10）广告经营者在广告中使用他人名义、形象的，应当事先取得当事人书面同意。</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default" w:ascii="微软雅黑" w:hAnsi="微软雅黑" w:eastAsia="微软雅黑" w:cs="微软雅黑"/>
          <w:b w:val="0"/>
          <w:i w:val="0"/>
          <w:color w:val="auto"/>
          <w:spacing w:val="0"/>
          <w:sz w:val="22"/>
          <w:szCs w:val="22"/>
          <w:highlight w:val="none"/>
          <w:lang w:val="en-US" w:eastAsia="zh-CN"/>
        </w:rPr>
      </w:pPr>
      <w:r>
        <w:t>（11）主动接受并积极配合广告管理机关的监督、检查。</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default" w:ascii="微软雅黑" w:hAnsi="微软雅黑" w:eastAsia="微软雅黑" w:cs="微软雅黑"/>
          <w:b w:val="0"/>
          <w:i w:val="0"/>
          <w:color w:val="auto"/>
          <w:spacing w:val="0"/>
          <w:sz w:val="22"/>
          <w:szCs w:val="22"/>
          <w:highlight w:val="none"/>
          <w:lang w:val="en-US" w:eastAsia="zh-CN"/>
        </w:rPr>
      </w:pPr>
      <w:r>
        <w:t>（12）自觉履行广告管理机关和人民法院作出的已经发生法律效力的广告行政处罚决定和广告行政处罚诉讼案件判决。</w:t>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b w:val="0"/>
          <w:i w:val="0"/>
          <w:color w:val="auto"/>
          <w:spacing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b w:val="0"/>
          <w:i w:val="0"/>
          <w:color w:val="auto"/>
          <w:spacing w:val="0"/>
          <w:sz w:val="22"/>
          <w:szCs w:val="22"/>
          <w:highlight w:val="none"/>
          <w:lang w:eastAsia="zh-CN"/>
        </w:rPr>
      </w:pPr>
      <w:r>
        <w:t>【知识点16】对广告经营者的基本管理规范（P36）【B】</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val="0"/>
          <w:i w:val="0"/>
          <w:color w:val="auto"/>
          <w:spacing w:val="0"/>
          <w:sz w:val="22"/>
          <w:szCs w:val="22"/>
          <w:highlight w:val="none"/>
          <w:lang w:eastAsia="zh-CN"/>
        </w:rPr>
      </w:pPr>
      <w:r>
        <w:t>1.广告经营者应当具有必要的专业技术人员、制作设备，并依法办理公司或者广告经营登记，方可从事广告活动。</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val="0"/>
          <w:i w:val="0"/>
          <w:color w:val="auto"/>
          <w:spacing w:val="0"/>
          <w:sz w:val="22"/>
          <w:szCs w:val="22"/>
          <w:highlight w:val="none"/>
          <w:lang w:eastAsia="zh-CN"/>
        </w:rPr>
      </w:pPr>
      <w:r>
        <w:t>2.广告经营者依据法律、行政法规查验有关证明文件，核实广告内容。</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val="0"/>
          <w:i w:val="0"/>
          <w:color w:val="auto"/>
          <w:spacing w:val="0"/>
          <w:sz w:val="22"/>
          <w:szCs w:val="22"/>
          <w:highlight w:val="none"/>
          <w:lang w:eastAsia="zh-CN"/>
        </w:rPr>
      </w:pPr>
      <w:r>
        <w:t>3.广告经营者应当按照国家有关规定，建立、健全广告业务的承接登记、审核、复审、业务档案制度，而且，广告业务档案保存的时间不得少于一年。</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val="0"/>
          <w:i w:val="0"/>
          <w:color w:val="auto"/>
          <w:spacing w:val="0"/>
          <w:sz w:val="22"/>
          <w:szCs w:val="22"/>
          <w:highlight w:val="none"/>
          <w:lang w:eastAsia="zh-CN"/>
        </w:rPr>
      </w:pPr>
      <w:r>
        <w:t>4.广告经营者在广告中使用他人名义、形象的，应当事先取得他人的书面同意；使用无民事行为能力人、限制民事行为能力人的名义、形象的，应当事先取得其监护人的书面同意。</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val="0"/>
          <w:i w:val="0"/>
          <w:color w:val="auto"/>
          <w:spacing w:val="0"/>
          <w:sz w:val="22"/>
          <w:szCs w:val="22"/>
          <w:highlight w:val="none"/>
          <w:lang w:eastAsia="zh-CN"/>
        </w:rPr>
      </w:pPr>
      <w:r>
        <w:t>5.广告经营者设置户外广告时，应当遵守当地工商行政管理、城建、环保、公安等有关部门的规划，并由工商行政管理机关负责监督实施。</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val="0"/>
          <w:i w:val="0"/>
          <w:color w:val="auto"/>
          <w:spacing w:val="0"/>
          <w:sz w:val="22"/>
          <w:szCs w:val="22"/>
          <w:highlight w:val="none"/>
          <w:lang w:eastAsia="zh-CN"/>
        </w:rPr>
      </w:pPr>
      <w:r>
        <w:t>6.广告经营者在广告活动中禁止垄断和从事任何形式的不正当竞争行为，禁止以任何形式欺骗客户和消费者。</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val="0"/>
          <w:i w:val="0"/>
          <w:color w:val="auto"/>
          <w:spacing w:val="0"/>
          <w:sz w:val="22"/>
          <w:szCs w:val="22"/>
          <w:highlight w:val="none"/>
          <w:lang w:eastAsia="zh-CN"/>
        </w:rPr>
      </w:pPr>
      <w:r>
        <w:t>7.广告经营者承办或者代理广告业务，应当与客户、广告发布者依法订立书面合同，明确各方的权利、义务和责任。</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val="0"/>
          <w:i w:val="0"/>
          <w:color w:val="auto"/>
          <w:spacing w:val="0"/>
          <w:sz w:val="22"/>
          <w:szCs w:val="22"/>
          <w:highlight w:val="none"/>
          <w:lang w:eastAsia="zh-CN"/>
        </w:rPr>
      </w:pPr>
      <w:r>
        <w:t>8.广告经营单位的年检注册制度。</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i w:val="0"/>
          <w:color w:val="auto"/>
          <w:spacing w:val="0"/>
          <w:sz w:val="22"/>
          <w:szCs w:val="22"/>
          <w:highlight w:val="none"/>
          <w:lang w:eastAsia="zh-CN"/>
        </w:rPr>
      </w:pPr>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jc w:val="both"/>
        <w:textAlignment w:val="auto"/>
        <w:rPr>
          <w:rFonts w:hint="eastAsia" w:ascii="微软雅黑" w:hAnsi="微软雅黑" w:eastAsia="微软雅黑" w:cs="微软雅黑"/>
          <w:b w:val="0"/>
          <w:i w:val="0"/>
          <w:spacing w:val="0"/>
          <w:sz w:val="22"/>
          <w:szCs w:val="22"/>
          <w:highlight w:val="none"/>
          <w:lang w:eastAsia="zh-CN"/>
        </w:rPr>
      </w:pPr>
      <w:r>
        <w:t>【知识点17】对广告经营者的审批登记管理（P37-38）【B】</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jc w:val="both"/>
        <w:textAlignment w:val="auto"/>
        <w:rPr>
          <w:rFonts w:hint="eastAsia" w:cs="微软雅黑"/>
          <w:b w:val="0"/>
          <w:bCs w:val="0"/>
          <w:i w:val="0"/>
          <w:iCs w:val="0"/>
          <w:smallCaps w:val="0"/>
          <w:strike w:val="0"/>
          <w:spacing w:val="0"/>
          <w:sz w:val="22"/>
          <w:szCs w:val="22"/>
          <w:highlight w:val="none"/>
          <w:lang w:val="en-US" w:eastAsia="zh-CN"/>
        </w:rPr>
      </w:pPr>
      <w:r>
        <w:t>（一）广告经营资格</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t>1.必须符合广告管理法规、民法通则的有关规定以及企业登记的基本要求。</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t>2.必须具备广告管理法规中规定的有关资质标准。</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t>3.必须按照一定的法律程序依法审批登记。</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jc w:val="both"/>
        <w:textAlignment w:val="auto"/>
        <w:rPr>
          <w:rFonts w:hint="eastAsia" w:cs="微软雅黑"/>
          <w:b w:val="0"/>
          <w:bCs w:val="0"/>
          <w:i w:val="0"/>
          <w:iCs w:val="0"/>
          <w:smallCaps w:val="0"/>
          <w:strike w:val="0"/>
          <w:spacing w:val="0"/>
          <w:sz w:val="22"/>
          <w:szCs w:val="22"/>
          <w:highlight w:val="none"/>
          <w:lang w:val="en-US" w:eastAsia="zh-CN"/>
        </w:rPr>
      </w:pPr>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jc w:val="both"/>
        <w:textAlignment w:val="auto"/>
        <w:rPr>
          <w:rFonts w:hint="eastAsia" w:cs="微软雅黑"/>
          <w:b w:val="0"/>
          <w:bCs w:val="0"/>
          <w:i w:val="0"/>
          <w:iCs w:val="0"/>
          <w:smallCaps w:val="0"/>
          <w:strike w:val="0"/>
          <w:spacing w:val="0"/>
          <w:sz w:val="22"/>
          <w:szCs w:val="22"/>
          <w:highlight w:val="none"/>
          <w:lang w:val="en-US" w:eastAsia="zh-CN"/>
        </w:rPr>
      </w:pPr>
      <w:r>
        <w:t>（二）企业具有法人资格的基本条件</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t>1.依法成立。</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t>2.有必要的财产或者经费。</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t>3.有自己的名称、组织机构和场所。</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t>4.能够独立承担民事责任。</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jc w:val="both"/>
        <w:textAlignment w:val="auto"/>
        <w:rPr>
          <w:rFonts w:hint="eastAsia" w:cs="微软雅黑"/>
          <w:b w:val="0"/>
          <w:bCs w:val="0"/>
          <w:i w:val="0"/>
          <w:iCs w:val="0"/>
          <w:smallCaps w:val="0"/>
          <w:strike w:val="0"/>
          <w:spacing w:val="0"/>
          <w:sz w:val="22"/>
          <w:szCs w:val="22"/>
          <w:highlight w:val="none"/>
          <w:lang w:val="en-US" w:eastAsia="zh-CN"/>
        </w:rPr>
      </w:pPr>
      <w:r>
        <w:t>（三）申请企业法人登记</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t>申请企业法人登记，必须按照《企业法人登记管理条例》的有关规定，具备以下条件：</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t>1.名称、组织机构和章程。</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t>2.固定的经营场所和必要的设施。</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t>3.符合国家规定并具有与其生产经营和服务规模相适应的资金数额和从业人员。</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t>4.能够独立承担民事责任。</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t>5.符合国家法律、法规和政策规定的经营范围。</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val="0"/>
          <w:i w:val="0"/>
          <w:color w:val="auto"/>
          <w:spacing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i w:val="0"/>
          <w:color w:val="auto"/>
          <w:spacing w:val="0"/>
          <w:sz w:val="22"/>
          <w:szCs w:val="22"/>
          <w:highlight w:val="none"/>
          <w:lang w:eastAsia="zh-CN"/>
        </w:rPr>
      </w:pPr>
      <w:r>
        <w:t>【知识点18】申请广告业务的广告经营者的其他条件（P37）</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i w:val="0"/>
          <w:color w:val="auto"/>
          <w:spacing w:val="0"/>
          <w:sz w:val="22"/>
          <w:szCs w:val="22"/>
          <w:highlight w:val="none"/>
          <w:lang w:eastAsia="zh-CN"/>
        </w:rPr>
      </w:pPr>
      <w:r>
        <w:t>根据《广告管理条例施行细则》的有关规定，申请广告业务的广告经营者，除符合企业登记等条件外，还应具备下列条件：</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i w:val="0"/>
          <w:color w:val="auto"/>
          <w:spacing w:val="0"/>
          <w:sz w:val="22"/>
          <w:szCs w:val="22"/>
          <w:highlight w:val="none"/>
          <w:lang w:eastAsia="zh-CN"/>
        </w:rPr>
      </w:pPr>
      <w:r>
        <w:t>1.有负责市场调查的机构和专业人员。</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i w:val="0"/>
          <w:color w:val="auto"/>
          <w:spacing w:val="0"/>
          <w:sz w:val="22"/>
          <w:szCs w:val="22"/>
          <w:highlight w:val="none"/>
          <w:lang w:eastAsia="zh-CN"/>
        </w:rPr>
      </w:pPr>
      <w:r>
        <w:t>2.有熟悉广告管理法规的管理人员及广告设计、制作、编审人员。</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i w:val="0"/>
          <w:color w:val="auto"/>
          <w:spacing w:val="0"/>
          <w:sz w:val="22"/>
          <w:szCs w:val="22"/>
          <w:highlight w:val="none"/>
          <w:lang w:eastAsia="zh-CN"/>
        </w:rPr>
      </w:pPr>
      <w:r>
        <w:t>3.有专职的财会人员。</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i w:val="0"/>
          <w:color w:val="auto"/>
          <w:spacing w:val="0"/>
          <w:sz w:val="22"/>
          <w:szCs w:val="22"/>
          <w:highlight w:val="none"/>
          <w:lang w:eastAsia="zh-CN"/>
        </w:rPr>
      </w:pPr>
      <w:r>
        <w:t>4.申请承接外商来华广告，应当具备经营外商来华广告的能力。</w:t>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i w:val="0"/>
          <w:color w:val="auto"/>
          <w:spacing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i w:val="0"/>
          <w:color w:val="auto"/>
          <w:spacing w:val="0"/>
          <w:sz w:val="22"/>
          <w:szCs w:val="22"/>
          <w:highlight w:val="none"/>
          <w:lang w:eastAsia="zh-CN"/>
        </w:rPr>
      </w:pPr>
      <w:r>
        <w:t>【知识点19】广播电台、电视台、报刊出版单位，事业单位以及法律、行政法规规定的其他单位办理广告经营许可登记，应当具备的条件（P37）</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i w:val="0"/>
          <w:color w:val="auto"/>
          <w:spacing w:val="0"/>
          <w:sz w:val="22"/>
          <w:szCs w:val="22"/>
          <w:highlight w:val="none"/>
          <w:lang w:eastAsia="zh-CN"/>
        </w:rPr>
      </w:pPr>
      <w:r>
        <w:t>1.具有直接发布广告的媒介或手段。</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i w:val="0"/>
          <w:color w:val="auto"/>
          <w:spacing w:val="0"/>
          <w:sz w:val="22"/>
          <w:szCs w:val="22"/>
          <w:highlight w:val="none"/>
          <w:lang w:eastAsia="zh-CN"/>
        </w:rPr>
      </w:pPr>
      <w:r>
        <w:t>2.设有专门的广告经营机构。</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i w:val="0"/>
          <w:color w:val="auto"/>
          <w:spacing w:val="0"/>
          <w:sz w:val="22"/>
          <w:szCs w:val="22"/>
          <w:highlight w:val="none"/>
          <w:lang w:eastAsia="zh-CN"/>
        </w:rPr>
      </w:pPr>
      <w:r>
        <w:t>3.有广告经营设备和场所。</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i w:val="0"/>
          <w:color w:val="auto"/>
          <w:spacing w:val="0"/>
          <w:sz w:val="22"/>
          <w:szCs w:val="22"/>
          <w:highlight w:val="none"/>
          <w:lang w:eastAsia="zh-CN"/>
        </w:rPr>
      </w:pPr>
      <w:r>
        <w:t>4.有广告专业人员和熟悉广告法规的广告审查员。</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i w:val="0"/>
          <w:color w:val="auto"/>
          <w:spacing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i w:val="0"/>
          <w:color w:val="auto"/>
          <w:spacing w:val="0"/>
          <w:sz w:val="22"/>
          <w:szCs w:val="22"/>
          <w:highlight w:val="none"/>
          <w:lang w:eastAsia="zh-CN"/>
        </w:rPr>
      </w:pPr>
      <w:r>
        <w:t>【知识点20】申请广告经营业务需参照的法规（P38）</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i w:val="0"/>
          <w:color w:val="auto"/>
          <w:spacing w:val="0"/>
          <w:sz w:val="22"/>
          <w:szCs w:val="22"/>
          <w:highlight w:val="none"/>
          <w:lang w:eastAsia="zh-CN"/>
        </w:rPr>
      </w:pPr>
      <w:r>
        <w:t>中外合资经营企业、中外合作经营企业以及外资企业申请广告经营业务，除了按照《外商投资广告企业管理规定》之外，还要参照《广告管理条例》及其施行细则和其他有关规定办理。【1607单】</w:t>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【知识点21】广告发布者（P38-39）【A】</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广告发布者，是指为广告主或者广告主委托的广告经营者发布广告的法人或者其他经济组织。主要包括广播、电视、报纸、杂志等各种媒介。</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val="0"/>
          <w:i w:val="0"/>
          <w:spacing w:val="0"/>
          <w:sz w:val="22"/>
          <w:szCs w:val="22"/>
          <w:highlight w:val="none"/>
          <w:lang w:eastAsia="zh-CN"/>
        </w:rPr>
      </w:pPr>
      <w:r>
        <w:t>【知识点22】《广告法》第26条第2款的规定（P39）</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根据《广告法》第26条第2款的规定，广播电台、电视台、报刊出版单位的广告业务，应当由其专门从事广告业务的机构办理，并依法办理兼营广告的登记。此外，还有一些拥有其他广告发布手段并办理了广告业务登记的单位，如有户外广告牌的单位。【1607单】</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val="0"/>
          <w:i w:val="0"/>
          <w:spacing w:val="0"/>
          <w:sz w:val="22"/>
          <w:szCs w:val="22"/>
          <w:highlight w:val="none"/>
          <w:lang w:eastAsia="zh-CN"/>
        </w:rPr>
      </w:pPr>
      <w:r>
        <w:t>【知识点23】广告发布者的权利和义务（P39）【B】</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1.广告发布者的权利【1707多】</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（1）要求广告管理机关保护自己依法从事广告发布活动的权利。</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（2）享有申请发布广告业务的权利。</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（3）享有自主发布广告业务的权利。</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（4）要求广告主、广告经营者交验其主体资格和广告内容真实、有效的证明文件、材料的权利。</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（5）拒绝发布虚假、违法广告的权利。</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（6）以国家规定为指导，享有自主制定和调整广告费用标准的权利。</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（7）要求广告主、广告经营者按照约定支付广告费用的权利。</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（8）享有依法申请复议和提起诉讼的权利。</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2.广告发布者的义务</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（1）遵守国家广告管理的法律、法规，依法从事广告发布活动，不得违法发布广告业务。</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（2）按照一定的法律规定和程序，依法办理兼营广告业务的登记手续，取得广告经营的资格证明。</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（3）查验广告主、广告经营者的主体资格、广告内容的证明文件、材料。</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（4）依法建立、健全广告发布业务的承接登记、审查与发布等业务档案制度。</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（5）备案广告发布费用标准，自觉接受广告管理机关的监督检查。</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（6）自觉维护广告主、广告经营者的合法权益。</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（7）按照国家有关规定，如期向广告经营者支付广告代理费。</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（8）主动接受并积极配合广告管理机关的监督与检查。</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bCs/>
          <w:color w:val="000000" w:themeColor="text1"/>
          <w:spacing w:val="0"/>
          <w:sz w:val="22"/>
          <w:szCs w:val="22"/>
          <w:highlight w:val="none"/>
          <w:u w:val="none"/>
          <w:lang w:eastAsia="zh-CN"/>
          <w14:textFill>
            <w14:solidFill>
              <w14:schemeClr w14:val="tx1"/>
            </w14:solidFill>
          </w14:textFill>
        </w:rPr>
      </w:pPr>
      <w:r>
        <w:t>（9）自觉履行广告管理机关和人民法院依法作出的已发生法律效力的广告行政处罚决定和广告行政处罚诉讼案件的判决。</w:t>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val="0"/>
          <w:i w:val="0"/>
          <w:spacing w:val="0"/>
          <w:sz w:val="22"/>
          <w:szCs w:val="22"/>
          <w:highlight w:val="none"/>
          <w:lang w:eastAsia="zh-CN"/>
        </w:rPr>
      </w:pPr>
      <w:r>
        <w:t>【知识点24】对广告发布者的基本管理规范（P39-40）【B】</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lang w:eastAsia="zh-CN"/>
          <w14:textFill>
            <w14:solidFill>
              <w14:schemeClr w14:val="tx1"/>
            </w14:solidFill>
          </w14:textFill>
        </w:rPr>
      </w:pPr>
      <w:r>
        <w:t>1.对广告发布者经营资格的管理</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t>要求广告发布者在发布广告前，必须到当地县级以上工商行政管理局办理兼营广告业务的登记手续，并由其审查是否具备直接发布广告的条件。</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lang w:eastAsia="zh-CN"/>
          <w14:textFill>
            <w14:solidFill>
              <w14:schemeClr w14:val="tx1"/>
            </w14:solidFill>
          </w14:textFill>
        </w:rPr>
      </w:pPr>
      <w:r>
        <w:t>2.对广告发布者提供的媒介覆盖率的管理</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t>真实的媒介覆盖率是广告主、广告经营者实施广告战略和广告发布者确定收费标准的重要依据。</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t>3.对广告发布者利用媒介时间、版面和篇幅刊播广告的管理</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对媒介刊播广告的时间、版面和篇幅做出限制性的规定和控制，以确保媒介履行更为重要的社会职能，实现健康有序的发展。</w:t>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spacing w:val="0"/>
          <w:highlight w:val="none"/>
          <w:lang w:val="zh-CN" w:eastAsia="zh-CN"/>
        </w:rPr>
      </w:pPr>
      <w:r>
        <w:br/>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t>第三章  广告活动的基本规范</w:t>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p>
    <w:tbl>
      <w:tblPr>
        <w:tblStyle w:val="10"/>
        <w:tblW w:w="4997" w:type="pct"/>
        <w:tblInd w:w="0" w:type="dxa"/>
        <w:tblLayout w:type="autofit"/>
        <w:tblCellMar>
          <w:top w:w="15" w:type="dxa"/>
          <w:left w:w="15" w:type="dxa"/>
          <w:bottom w:w="15" w:type="dxa"/>
          <w:right w:w="15" w:type="dxa"/>
        </w:tblCellMar>
      </w:tblPr>
      <w:tblGrid>
        <w:gridCol w:w="1037"/>
        <w:gridCol w:w="602"/>
        <w:gridCol w:w="613"/>
        <w:gridCol w:w="602"/>
        <w:gridCol w:w="613"/>
        <w:gridCol w:w="602"/>
        <w:gridCol w:w="613"/>
        <w:gridCol w:w="602"/>
        <w:gridCol w:w="613"/>
        <w:gridCol w:w="605"/>
        <w:gridCol w:w="612"/>
        <w:gridCol w:w="605"/>
        <w:gridCol w:w="612"/>
      </w:tblGrid>
      <w:tr>
        <w:tblPrEx>
          <w:tblCellMar>
            <w:top w:w="15" w:type="dxa"/>
            <w:left w:w="15" w:type="dxa"/>
            <w:bottom w:w="15" w:type="dxa"/>
            <w:right w:w="15" w:type="dxa"/>
          </w:tblCellMar>
        </w:tblPrEx>
        <w:trPr>
          <w:trHeight w:val="313" w:hRule="atLeast"/>
        </w:trPr>
        <w:tc>
          <w:tcPr>
            <w:tcW w:w="622" w:type="pct"/>
            <w:vMerge w:val="restart"/>
            <w:tcBorders>
              <w:top w:val="single" w:color="000000" w:sz="4" w:space="0"/>
              <w:left w:val="single" w:color="000000" w:sz="4" w:space="0"/>
              <w:right w:val="single" w:color="000000" w:sz="4" w:space="0"/>
            </w:tcBorders>
            <w:shd w:val="clear" w:color="auto" w:fill="auto"/>
            <w:vAlign w:val="center"/>
          </w:tcPr>
          <w:p>
            <w:r>
              <w:t>年份</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单选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多选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填空</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简答</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论述</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案例</w:t>
            </w:r>
          </w:p>
        </w:tc>
      </w:tr>
      <w:tr>
        <w:tblPrEx>
          <w:tblCellMar>
            <w:top w:w="15" w:type="dxa"/>
            <w:left w:w="15" w:type="dxa"/>
            <w:bottom w:w="15" w:type="dxa"/>
            <w:right w:w="15" w:type="dxa"/>
          </w:tblCellMar>
        </w:tblPrEx>
        <w:trPr>
          <w:trHeight w:val="313" w:hRule="atLeast"/>
        </w:trPr>
        <w:tc>
          <w:tcPr>
            <w:tcW w:w="622" w:type="pct"/>
            <w:vMerge w:val="continue"/>
            <w:tcBorders>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center"/>
              <w:rPr>
                <w:rFonts w:hint="eastAsia" w:ascii="微软雅黑" w:hAnsi="微软雅黑" w:eastAsia="微软雅黑" w:cs="微软雅黑"/>
                <w:color w:val="000000"/>
                <w:kern w:val="0"/>
                <w:sz w:val="20"/>
                <w:szCs w:val="20"/>
                <w:highlight w:val="none"/>
                <w:lang w:bidi="ar"/>
              </w:rPr>
            </w:pP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202001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201901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201707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201610</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总计</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9</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9</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5</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5</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40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bl>
    <w:p>
      <w:pPr>
        <w:pageBreakBefore w:val="0"/>
        <w:kinsoku/>
        <w:wordWrap/>
        <w:overflowPunct/>
        <w:topLinePunct w:val="0"/>
        <w:autoSpaceDE/>
        <w:autoSpaceDN/>
        <w:bidi w:val="0"/>
        <w:adjustRightInd/>
        <w:snapToGrid/>
        <w:spacing w:line="320" w:lineRule="exact"/>
        <w:rPr>
          <w:rFonts w:hint="eastAsia"/>
          <w:spacing w:val="0"/>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第一节  广告活动的基本原则</w:t>
      </w:r>
    </w:p>
    <w:p>
      <w:pPr>
        <w:pageBreakBefore w:val="0"/>
        <w:kinsoku/>
        <w:wordWrap/>
        <w:overflowPunct/>
        <w:topLinePunct w:val="0"/>
        <w:autoSpaceDE/>
        <w:autoSpaceDN/>
        <w:bidi w:val="0"/>
        <w:adjustRightInd/>
        <w:snapToGrid/>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color w:val="auto"/>
          <w:spacing w:val="0"/>
          <w:kern w:val="0"/>
          <w:sz w:val="22"/>
          <w:szCs w:val="22"/>
          <w:highlight w:val="none"/>
          <w:lang w:eastAsia="zh-CN"/>
        </w:rPr>
      </w:pPr>
      <w:r>
        <w:t>【知识点1】广告活动的基本法律和主要法规（P42）</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1.《广告法》是规范广告活动的基本法律。</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2.《广告管理条例》及其《施行细则》是广告管理的主要法规。</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3.《广告法》《广告管理条例》及其《施行细则》这三部法规规定了国内一切商业广告活动都必须遵循的基本原则、基本制度和一般准则。</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4.国家工商行政管理局1998年颁布施行的《广告语言文字管理暂行规定》，对国内所有广告的语言文字使用进行了规范。</w:t>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【知识点2】广告法规的基本原则的重要性（P42）</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1.广告法规的基本原则是指广告立法、广告执法活动中所始终坚持和体现的指导思想。</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2.以其内在统一性而贯穿于所有广告法律、法规之中，决定着广告法规的具体内容和详尽要求，反映着广告法规的本质和目的。</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3.基本原则是制定其他广告法规的前提和基础，其他广告法规是这些基本原则的体现和深化。</w:t>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【知识点3】广告活动的基本原则【1901简】（P42-45）【A】</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val="en-US"/>
        </w:rPr>
      </w:pPr>
      <w:r>
        <w:t>1.市场经济原则。</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2.法律原则。</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3.真实原则。</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4.道德艺术原则。</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textAlignment w:val="auto"/>
        <w:outlineLvl w:val="9"/>
        <w:rPr>
          <w:rFonts w:hint="eastAsia" w:ascii="微软雅黑" w:hAnsi="微软雅黑" w:eastAsia="微软雅黑" w:cs="微软雅黑"/>
          <w:b/>
          <w:color w:val="auto"/>
          <w:spacing w:val="0"/>
          <w:kern w:val="0"/>
          <w:sz w:val="22"/>
          <w:szCs w:val="22"/>
          <w:highlight w:val="none"/>
          <w:lang w:eastAsia="zh-CN"/>
        </w:rPr>
      </w:pPr>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textAlignment w:val="auto"/>
        <w:outlineLvl w:val="9"/>
        <w:rPr>
          <w:rFonts w:hint="eastAsia" w:ascii="微软雅黑" w:hAnsi="微软雅黑" w:eastAsia="微软雅黑" w:cs="微软雅黑"/>
          <w:color w:val="000000"/>
          <w:spacing w:val="0"/>
          <w:w w:val="100"/>
          <w:position w:val="0"/>
          <w:sz w:val="22"/>
          <w:szCs w:val="22"/>
          <w:highlight w:val="none"/>
          <w:lang w:val="zh-CN" w:eastAsia="zh-CN" w:bidi="zh-CN"/>
        </w:rPr>
      </w:pPr>
      <w:r>
        <w:t>【知识点4】《广告法》相关规定（P42）</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textAlignment w:val="auto"/>
        <w:outlineLvl w:val="9"/>
        <w:rPr>
          <w:rFonts w:hint="eastAsia" w:ascii="微软雅黑" w:hAnsi="微软雅黑" w:eastAsia="微软雅黑" w:cs="微软雅黑"/>
          <w:b w:val="0"/>
          <w:bCs/>
          <w:color w:val="auto"/>
          <w:spacing w:val="0"/>
          <w:kern w:val="0"/>
          <w:sz w:val="22"/>
          <w:szCs w:val="22"/>
          <w:highlight w:val="none"/>
          <w:lang w:eastAsia="zh-CN"/>
        </w:rPr>
      </w:pPr>
      <w:r>
        <w:t>1.《广告法》在第一章“总则”部分，对广告活动提出了原则性的要求。</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textAlignment w:val="auto"/>
        <w:outlineLvl w:val="9"/>
        <w:rPr>
          <w:rFonts w:hint="eastAsia" w:ascii="微软雅黑" w:hAnsi="微软雅黑" w:eastAsia="微软雅黑" w:cs="微软雅黑"/>
          <w:b w:val="0"/>
          <w:bCs/>
          <w:color w:val="auto"/>
          <w:spacing w:val="0"/>
          <w:kern w:val="0"/>
          <w:sz w:val="22"/>
          <w:szCs w:val="22"/>
          <w:highlight w:val="none"/>
          <w:lang w:eastAsia="zh-CN"/>
        </w:rPr>
      </w:pPr>
      <w:r>
        <w:t>2.《广告法》第3条规定：广告应当真实、合法，符合社会主义精神文明建设的要求。</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textAlignment w:val="auto"/>
        <w:outlineLvl w:val="9"/>
        <w:rPr>
          <w:rFonts w:hint="eastAsia" w:ascii="微软雅黑" w:hAnsi="微软雅黑" w:eastAsia="微软雅黑" w:cs="微软雅黑"/>
          <w:b w:val="0"/>
          <w:bCs/>
          <w:color w:val="auto"/>
          <w:spacing w:val="0"/>
          <w:kern w:val="0"/>
          <w:sz w:val="22"/>
          <w:szCs w:val="22"/>
          <w:highlight w:val="none"/>
          <w:lang w:eastAsia="zh-CN"/>
        </w:rPr>
      </w:pPr>
      <w:r>
        <w:t>3.《广告法》第4条规定：广告不得含有虚假的内容，不得欺骗和误导消费者。【1610单】</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textAlignment w:val="auto"/>
        <w:outlineLvl w:val="9"/>
        <w:rPr>
          <w:rFonts w:hint="eastAsia" w:ascii="微软雅黑" w:hAnsi="微软雅黑" w:eastAsia="微软雅黑" w:cs="微软雅黑"/>
          <w:b w:val="0"/>
          <w:bCs/>
          <w:color w:val="auto"/>
          <w:spacing w:val="0"/>
          <w:kern w:val="0"/>
          <w:sz w:val="22"/>
          <w:szCs w:val="22"/>
          <w:highlight w:val="none"/>
          <w:lang w:eastAsia="zh-CN"/>
        </w:rPr>
      </w:pPr>
      <w:r>
        <w:t>4.《广告法》第5条规定：广告主、广告经营者、广告发布者从事广告活动，应当遵守法律、行政法规，遵循公平、诚实信用的原则。</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textAlignment w:val="auto"/>
        <w:outlineLvl w:val="9"/>
        <w:rPr>
          <w:rFonts w:hint="eastAsia" w:ascii="微软雅黑" w:hAnsi="微软雅黑" w:eastAsia="微软雅黑" w:cs="微软雅黑"/>
          <w:b w:val="0"/>
          <w:bCs/>
          <w:color w:val="auto"/>
          <w:spacing w:val="0"/>
          <w:kern w:val="0"/>
          <w:sz w:val="22"/>
          <w:szCs w:val="22"/>
          <w:highlight w:val="none"/>
          <w:lang w:eastAsia="zh-CN"/>
        </w:rPr>
      </w:pPr>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textAlignment w:val="auto"/>
        <w:outlineLvl w:val="9"/>
        <w:rPr>
          <w:rFonts w:hint="eastAsia" w:ascii="微软雅黑" w:hAnsi="微软雅黑" w:eastAsia="微软雅黑" w:cs="微软雅黑"/>
          <w:b w:val="0"/>
          <w:bCs/>
          <w:i w:val="0"/>
          <w:spacing w:val="0"/>
          <w:sz w:val="22"/>
          <w:szCs w:val="22"/>
          <w:highlight w:val="none"/>
          <w:lang w:eastAsia="zh-CN"/>
        </w:rPr>
      </w:pPr>
      <w:r>
        <w:t>【知识点5】广告活动的市场经济原则【1707多】（P42-43）【B】</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200" w:right="0" w:rightChars="0"/>
        <w:jc w:val="both"/>
        <w:textAlignment w:val="auto"/>
        <w:outlineLvl w:val="9"/>
        <w:rPr>
          <w:rFonts w:hint="eastAsia" w:ascii="微软雅黑" w:hAnsi="微软雅黑" w:eastAsia="微软雅黑" w:cs="微软雅黑"/>
          <w:color w:val="FF0000"/>
          <w:spacing w:val="0"/>
          <w:sz w:val="22"/>
          <w:szCs w:val="22"/>
          <w:highlight w:val="none"/>
        </w:rPr>
      </w:pPr>
      <w:r>
        <w:t>1.平等自愿原则</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right="0" w:firstLine="440" w:firstLineChars="200"/>
        <w:jc w:val="both"/>
        <w:textAlignment w:val="auto"/>
        <w:outlineLvl w:val="9"/>
        <w:rPr>
          <w:rFonts w:hint="eastAsia" w:ascii="微软雅黑" w:hAnsi="微软雅黑" w:eastAsia="微软雅黑" w:cs="微软雅黑"/>
          <w:spacing w:val="0"/>
          <w:sz w:val="22"/>
          <w:szCs w:val="22"/>
          <w:highlight w:val="none"/>
        </w:rPr>
      </w:pPr>
      <w:r>
        <w:t>在经济活动中，当事人之间的地位是平等的，相互之间的权利义务关系通过自愿协商设定。法律对各方当事人的保护是平等的，不允许任何一方享有特权，把自己的意志强加给另一方。</w:t>
      </w:r>
    </w:p>
    <w:p>
      <w:pPr>
        <w:keepNext w:val="0"/>
        <w:keepLines w:val="0"/>
        <w:pageBreakBefore w:val="0"/>
        <w:widowControl w:val="0"/>
        <w:numPr>
          <w:ilvl w:val="0"/>
          <w:numId w:val="0"/>
        </w:numPr>
        <w:shd w:val="clear" w:color="auto" w:fill="auto"/>
        <w:tabs>
          <w:tab w:val="left" w:pos="758"/>
        </w:tabs>
        <w:kinsoku/>
        <w:wordWrap/>
        <w:overflowPunct/>
        <w:topLinePunct w:val="0"/>
        <w:autoSpaceDE/>
        <w:autoSpaceDN/>
        <w:bidi w:val="0"/>
        <w:adjustRightInd/>
        <w:snapToGrid/>
        <w:spacing w:line="320" w:lineRule="exact"/>
        <w:ind w:leftChars="200" w:right="0" w:rightChars="0"/>
        <w:jc w:val="both"/>
        <w:textAlignment w:val="auto"/>
        <w:outlineLvl w:val="9"/>
        <w:rPr>
          <w:rFonts w:hint="eastAsia" w:ascii="微软雅黑" w:hAnsi="微软雅黑" w:eastAsia="微软雅黑" w:cs="微软雅黑"/>
          <w:color w:val="FF0000"/>
          <w:spacing w:val="0"/>
          <w:sz w:val="22"/>
          <w:szCs w:val="22"/>
          <w:highlight w:val="none"/>
        </w:rPr>
      </w:pPr>
      <w:r>
        <w:t>2.等价有偿原则</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outlineLvl w:val="9"/>
        <w:rPr>
          <w:rFonts w:hint="eastAsia" w:ascii="微软雅黑" w:hAnsi="微软雅黑" w:eastAsia="微软雅黑" w:cs="微软雅黑"/>
          <w:b w:val="0"/>
          <w:bCs w:val="0"/>
          <w:i w:val="0"/>
          <w:iCs w:val="0"/>
          <w:smallCaps w:val="0"/>
          <w:strike w:val="0"/>
          <w:spacing w:val="0"/>
          <w:sz w:val="22"/>
          <w:szCs w:val="22"/>
          <w:highlight w:val="none"/>
        </w:rPr>
      </w:pPr>
      <w:r>
        <w:t>在经济活动中，当事人各方都要按照价值规律的要求，互相实现经济利益。</w:t>
      </w:r>
    </w:p>
    <w:p>
      <w:pPr>
        <w:keepNext w:val="0"/>
        <w:keepLines w:val="0"/>
        <w:pageBreakBefore w:val="0"/>
        <w:widowControl w:val="0"/>
        <w:numPr>
          <w:ilvl w:val="0"/>
          <w:numId w:val="0"/>
        </w:numPr>
        <w:shd w:val="clear" w:color="auto" w:fill="auto"/>
        <w:tabs>
          <w:tab w:val="left" w:pos="758"/>
        </w:tabs>
        <w:kinsoku/>
        <w:wordWrap/>
        <w:overflowPunct/>
        <w:topLinePunct w:val="0"/>
        <w:autoSpaceDE/>
        <w:autoSpaceDN/>
        <w:bidi w:val="0"/>
        <w:adjustRightInd/>
        <w:snapToGrid/>
        <w:spacing w:line="320" w:lineRule="exact"/>
        <w:ind w:leftChars="200" w:right="0" w:rightChars="0"/>
        <w:jc w:val="both"/>
        <w:textAlignment w:val="auto"/>
        <w:outlineLvl w:val="9"/>
        <w:rPr>
          <w:rFonts w:hint="eastAsia" w:ascii="微软雅黑" w:hAnsi="微软雅黑" w:eastAsia="微软雅黑" w:cs="微软雅黑"/>
          <w:color w:val="FF0000"/>
          <w:spacing w:val="0"/>
          <w:sz w:val="22"/>
          <w:szCs w:val="22"/>
          <w:highlight w:val="none"/>
        </w:rPr>
      </w:pPr>
      <w:r>
        <w:t>3.公平竞争原则</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outlineLvl w:val="9"/>
        <w:rPr>
          <w:rFonts w:hint="eastAsia" w:ascii="微软雅黑" w:hAnsi="微软雅黑" w:eastAsia="微软雅黑" w:cs="微软雅黑"/>
          <w:spacing w:val="0"/>
          <w:sz w:val="22"/>
          <w:szCs w:val="22"/>
          <w:highlight w:val="none"/>
        </w:rPr>
      </w:pPr>
      <w:r>
        <w:t>所谓公平竞争，是指广告主、广告经营者、广告发布者享有在平等条件下参与市场竞争的机会，在不违背法律法规、国家政策，不超出自己业务范围的前提下，对是否参与广告活动，参与何种广告活动，应有均等的选择机会。</w:t>
      </w:r>
    </w:p>
    <w:p>
      <w:pPr>
        <w:keepNext w:val="0"/>
        <w:keepLines w:val="0"/>
        <w:pageBreakBefore w:val="0"/>
        <w:widowControl w:val="0"/>
        <w:numPr>
          <w:ilvl w:val="0"/>
          <w:numId w:val="0"/>
        </w:numPr>
        <w:shd w:val="clear" w:color="auto" w:fill="auto"/>
        <w:tabs>
          <w:tab w:val="left" w:pos="758"/>
        </w:tabs>
        <w:kinsoku/>
        <w:wordWrap/>
        <w:overflowPunct/>
        <w:topLinePunct w:val="0"/>
        <w:autoSpaceDE/>
        <w:autoSpaceDN/>
        <w:bidi w:val="0"/>
        <w:adjustRightInd/>
        <w:snapToGrid/>
        <w:spacing w:line="320" w:lineRule="exact"/>
        <w:ind w:leftChars="200" w:right="0" w:rightChars="0"/>
        <w:jc w:val="both"/>
        <w:textAlignment w:val="auto"/>
        <w:outlineLvl w:val="9"/>
        <w:rPr>
          <w:rFonts w:hint="eastAsia" w:ascii="微软雅黑" w:hAnsi="微软雅黑" w:eastAsia="微软雅黑" w:cs="微软雅黑"/>
          <w:color w:val="FF0000"/>
          <w:spacing w:val="0"/>
          <w:sz w:val="22"/>
          <w:szCs w:val="22"/>
          <w:highlight w:val="none"/>
        </w:rPr>
      </w:pPr>
      <w:r>
        <w:t>4.诚实信用原则</w:t>
      </w:r>
    </w:p>
    <w:p>
      <w:pPr>
        <w:keepNext w:val="0"/>
        <w:keepLines w:val="0"/>
        <w:pageBreakBefore w:val="0"/>
        <w:widowControl w:val="0"/>
        <w:kinsoku/>
        <w:wordWrap/>
        <w:overflowPunct/>
        <w:topLinePunct w:val="0"/>
        <w:autoSpaceDE/>
        <w:autoSpaceDN/>
        <w:bidi w:val="0"/>
        <w:adjustRightInd/>
        <w:snapToGrid/>
        <w:spacing w:line="320" w:lineRule="exact"/>
        <w:ind w:firstLine="440" w:firstLineChars="200"/>
        <w:textAlignment w:val="auto"/>
        <w:outlineLvl w:val="9"/>
        <w:rPr>
          <w:rFonts w:hint="eastAsia" w:ascii="微软雅黑" w:hAnsi="微软雅黑" w:eastAsia="微软雅黑" w:cs="微软雅黑"/>
          <w:b w:val="0"/>
          <w:bCs w:val="0"/>
          <w:i w:val="0"/>
          <w:iCs w:val="0"/>
          <w:smallCaps w:val="0"/>
          <w:strike w:val="0"/>
          <w:spacing w:val="0"/>
          <w:sz w:val="22"/>
          <w:szCs w:val="22"/>
          <w:highlight w:val="none"/>
        </w:rPr>
      </w:pPr>
      <w:r>
        <w:t>在经济活动中，当事人要诚实，讲信用，守合同，不得单方随意毁约或变更合同。</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482" w:leftChars="0" w:right="0" w:rightChars="0"/>
        <w:textAlignment w:val="auto"/>
        <w:outlineLvl w:val="9"/>
        <w:rPr>
          <w:rFonts w:hint="eastAsia" w:ascii="微软雅黑" w:hAnsi="微软雅黑" w:eastAsia="微软雅黑" w:cs="微软雅黑"/>
          <w:color w:val="000000"/>
          <w:spacing w:val="0"/>
          <w:w w:val="100"/>
          <w:position w:val="0"/>
          <w:sz w:val="22"/>
          <w:szCs w:val="22"/>
          <w:highlight w:val="none"/>
          <w:lang w:val="zh-CN" w:eastAsia="zh-CN" w:bidi="zh-CN"/>
        </w:rPr>
      </w:pPr>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textAlignment w:val="auto"/>
        <w:outlineLvl w:val="9"/>
        <w:rPr>
          <w:rFonts w:hint="eastAsia" w:ascii="微软雅黑" w:hAnsi="微软雅黑" w:eastAsia="微软雅黑" w:cs="微软雅黑"/>
          <w:color w:val="000000"/>
          <w:spacing w:val="0"/>
          <w:w w:val="100"/>
          <w:position w:val="0"/>
          <w:sz w:val="22"/>
          <w:szCs w:val="22"/>
          <w:highlight w:val="none"/>
          <w:lang w:val="zh-CN" w:eastAsia="zh-CN" w:bidi="zh-CN"/>
        </w:rPr>
      </w:pPr>
      <w:r>
        <w:t>【知识点6】广告活动的法律原则（P44）【B】</w:t>
      </w:r>
    </w:p>
    <w:p>
      <w:pPr>
        <w:keepNext w:val="0"/>
        <w:keepLines w:val="0"/>
        <w:pageBreakBefore w:val="0"/>
        <w:widowControl w:val="0"/>
        <w:numPr>
          <w:ilvl w:val="0"/>
          <w:numId w:val="0"/>
        </w:numPr>
        <w:shd w:val="clear" w:color="auto" w:fill="auto"/>
        <w:tabs>
          <w:tab w:val="left" w:pos="771"/>
        </w:tabs>
        <w:kinsoku/>
        <w:wordWrap/>
        <w:overflowPunct/>
        <w:topLinePunct w:val="0"/>
        <w:autoSpaceDE/>
        <w:autoSpaceDN/>
        <w:bidi w:val="0"/>
        <w:adjustRightInd/>
        <w:snapToGrid/>
        <w:spacing w:line="320" w:lineRule="exact"/>
        <w:ind w:leftChars="200" w:right="0" w:rightChars="0"/>
        <w:jc w:val="both"/>
        <w:textAlignment w:val="auto"/>
        <w:outlineLvl w:val="9"/>
        <w:rPr>
          <w:rFonts w:hint="eastAsia" w:ascii="微软雅黑" w:hAnsi="微软雅黑" w:eastAsia="微软雅黑" w:cs="微软雅黑"/>
          <w:spacing w:val="0"/>
          <w:sz w:val="22"/>
          <w:szCs w:val="22"/>
          <w:highlight w:val="none"/>
        </w:rPr>
      </w:pPr>
      <w:r>
        <w:t>1.主体资格合法【1607天】</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2"/>
        <w:jc w:val="both"/>
        <w:textAlignment w:val="auto"/>
        <w:outlineLvl w:val="9"/>
        <w:rPr>
          <w:rFonts w:hint="eastAsia" w:ascii="微软雅黑" w:hAnsi="微软雅黑" w:eastAsia="微软雅黑" w:cs="微软雅黑"/>
          <w:spacing w:val="0"/>
          <w:sz w:val="22"/>
          <w:szCs w:val="22"/>
          <w:highlight w:val="none"/>
        </w:rPr>
      </w:pPr>
      <w:r>
        <w:t>广告客户的主体资格要合法，要具有发布某项广告的权利，这种权利是与其核准登记的经营范围相适应的。</w:t>
      </w:r>
    </w:p>
    <w:p>
      <w:pPr>
        <w:keepNext w:val="0"/>
        <w:keepLines w:val="0"/>
        <w:pageBreakBefore w:val="0"/>
        <w:widowControl w:val="0"/>
        <w:numPr>
          <w:ilvl w:val="0"/>
          <w:numId w:val="0"/>
        </w:numPr>
        <w:shd w:val="clear" w:color="auto" w:fill="auto"/>
        <w:tabs>
          <w:tab w:val="left" w:pos="771"/>
        </w:tabs>
        <w:kinsoku/>
        <w:wordWrap/>
        <w:overflowPunct/>
        <w:topLinePunct w:val="0"/>
        <w:autoSpaceDE/>
        <w:autoSpaceDN/>
        <w:bidi w:val="0"/>
        <w:adjustRightInd/>
        <w:snapToGrid/>
        <w:spacing w:line="320" w:lineRule="exact"/>
        <w:ind w:leftChars="200" w:right="0" w:rightChars="0"/>
        <w:jc w:val="both"/>
        <w:textAlignment w:val="auto"/>
        <w:outlineLvl w:val="9"/>
        <w:rPr>
          <w:rFonts w:hint="eastAsia" w:ascii="微软雅黑" w:hAnsi="微软雅黑" w:eastAsia="微软雅黑" w:cs="微软雅黑"/>
          <w:spacing w:val="0"/>
          <w:sz w:val="22"/>
          <w:szCs w:val="22"/>
          <w:highlight w:val="none"/>
        </w:rPr>
      </w:pPr>
      <w:r>
        <w:t>2.广告内容合法</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2"/>
        <w:jc w:val="both"/>
        <w:textAlignment w:val="auto"/>
        <w:outlineLvl w:val="9"/>
        <w:rPr>
          <w:rFonts w:hint="eastAsia" w:ascii="微软雅黑" w:hAnsi="微软雅黑" w:eastAsia="微软雅黑" w:cs="微软雅黑"/>
          <w:spacing w:val="0"/>
          <w:sz w:val="22"/>
          <w:szCs w:val="22"/>
          <w:highlight w:val="none"/>
        </w:rPr>
      </w:pPr>
      <w:r>
        <w:t>不得出现广告法规明文禁止的内容。如不得使用国旗、国徽、国歌标志作为广告背景，不得使用绝对化语言，不得使用国家机关和国家机关工作人员的名义和形象作广告等等。</w:t>
      </w:r>
    </w:p>
    <w:p>
      <w:pPr>
        <w:keepNext w:val="0"/>
        <w:keepLines w:val="0"/>
        <w:pageBreakBefore w:val="0"/>
        <w:widowControl w:val="0"/>
        <w:numPr>
          <w:ilvl w:val="0"/>
          <w:numId w:val="0"/>
        </w:numPr>
        <w:shd w:val="clear" w:color="auto" w:fill="auto"/>
        <w:tabs>
          <w:tab w:val="left" w:pos="771"/>
        </w:tabs>
        <w:kinsoku/>
        <w:wordWrap/>
        <w:overflowPunct/>
        <w:topLinePunct w:val="0"/>
        <w:autoSpaceDE/>
        <w:autoSpaceDN/>
        <w:bidi w:val="0"/>
        <w:adjustRightInd/>
        <w:snapToGrid/>
        <w:spacing w:line="320" w:lineRule="exact"/>
        <w:ind w:leftChars="200" w:right="0" w:rightChars="0"/>
        <w:jc w:val="both"/>
        <w:textAlignment w:val="auto"/>
        <w:outlineLvl w:val="9"/>
        <w:rPr>
          <w:rFonts w:hint="eastAsia" w:ascii="微软雅黑" w:hAnsi="微软雅黑" w:eastAsia="微软雅黑" w:cs="微软雅黑"/>
          <w:spacing w:val="0"/>
          <w:sz w:val="22"/>
          <w:szCs w:val="22"/>
          <w:highlight w:val="none"/>
        </w:rPr>
      </w:pPr>
      <w:r>
        <w:t>3.广告表现形式合法</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firstLine="440" w:firstLineChars="200"/>
        <w:textAlignment w:val="auto"/>
        <w:outlineLvl w:val="9"/>
        <w:rPr>
          <w:rFonts w:hint="eastAsia" w:ascii="微软雅黑" w:hAnsi="微软雅黑" w:eastAsia="微软雅黑" w:cs="微软雅黑"/>
          <w:b w:val="0"/>
          <w:bCs w:val="0"/>
          <w:i w:val="0"/>
          <w:iCs w:val="0"/>
          <w:smallCaps w:val="0"/>
          <w:strike w:val="0"/>
          <w:spacing w:val="0"/>
          <w:sz w:val="22"/>
          <w:szCs w:val="22"/>
          <w:highlight w:val="none"/>
        </w:rPr>
      </w:pPr>
      <w:r>
        <w:t>新闻媒体刊播广告应当有明显的“广告标记”，不得以新闻报道形式刊播广告，使消费者产生误解。遵守广告语言文字的相关规定，不使用法律禁止使用的语言文字。</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firstLine="440" w:firstLineChars="200"/>
        <w:textAlignment w:val="auto"/>
        <w:outlineLvl w:val="9"/>
        <w:rPr>
          <w:rFonts w:hint="eastAsia" w:ascii="微软雅黑" w:hAnsi="微软雅黑" w:eastAsia="微软雅黑" w:cs="微软雅黑"/>
          <w:b w:val="0"/>
          <w:bCs w:val="0"/>
          <w:i w:val="0"/>
          <w:iCs w:val="0"/>
          <w:smallCaps w:val="0"/>
          <w:strike w:val="0"/>
          <w:spacing w:val="0"/>
          <w:sz w:val="22"/>
          <w:szCs w:val="22"/>
          <w:highlight w:val="none"/>
        </w:rPr>
      </w:pPr>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textAlignment w:val="auto"/>
        <w:outlineLvl w:val="9"/>
        <w:rPr>
          <w:rFonts w:hint="eastAsia" w:ascii="微软雅黑" w:hAnsi="微软雅黑" w:eastAsia="微软雅黑" w:cs="微软雅黑"/>
          <w:b w:val="0"/>
          <w:bCs w:val="0"/>
          <w:i w:val="0"/>
          <w:iCs w:val="0"/>
          <w:smallCaps w:val="0"/>
          <w:strike w:val="0"/>
          <w:spacing w:val="0"/>
          <w:sz w:val="22"/>
          <w:szCs w:val="22"/>
          <w:highlight w:val="none"/>
        </w:rPr>
      </w:pPr>
      <w:r>
        <w:t>【知识点7】广告活动的真实原则/真实性【1707件】【1610件】（P45）</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color w:val="auto"/>
          <w:spacing w:val="0"/>
          <w:sz w:val="22"/>
          <w:szCs w:val="22"/>
          <w:highlight w:val="none"/>
        </w:rPr>
      </w:pPr>
      <w:r>
        <w:t>1.广告所传达的商品信息与产品自身的质量、功效、作用相符。</w:t>
      </w:r>
    </w:p>
    <w:p>
      <w:pPr>
        <w:pageBreakBefore w:val="0"/>
        <w:numPr>
          <w:ilvl w:val="0"/>
          <w:numId w:val="0"/>
        </w:numPr>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color w:val="auto"/>
          <w:spacing w:val="0"/>
          <w:sz w:val="22"/>
          <w:szCs w:val="22"/>
          <w:highlight w:val="none"/>
          <w:lang w:val="en-US"/>
        </w:rPr>
      </w:pPr>
      <w:r>
        <w:t>2.所承诺的利益与消费者购买后所得到的利益相等，即广告承诺能够实现。</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color w:val="auto"/>
          <w:spacing w:val="0"/>
          <w:sz w:val="22"/>
          <w:szCs w:val="22"/>
          <w:highlight w:val="none"/>
        </w:rPr>
      </w:pPr>
      <w:r>
        <w:t>3.广告所宣传的精神利益应具有合理性。</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color w:val="auto"/>
          <w:spacing w:val="0"/>
          <w:sz w:val="22"/>
          <w:szCs w:val="22"/>
          <w:highlight w:val="none"/>
        </w:rPr>
      </w:pPr>
      <w:r>
        <w:t>4.广告形式的合理性。</w:t>
      </w:r>
    </w:p>
    <w:p>
      <w:pPr>
        <w:pageBreakBefore w:val="0"/>
        <w:kinsoku/>
        <w:wordWrap/>
        <w:overflowPunct/>
        <w:topLinePunct w:val="0"/>
        <w:autoSpaceDE/>
        <w:autoSpaceDN/>
        <w:bidi w:val="0"/>
        <w:adjustRightInd/>
        <w:snapToGrid/>
        <w:spacing w:line="320" w:lineRule="exact"/>
        <w:rPr>
          <w:rFonts w:hint="eastAsia" w:ascii="微软雅黑" w:hAnsi="微软雅黑" w:eastAsia="微软雅黑" w:cs="微软雅黑"/>
          <w:b w:val="0"/>
          <w:bCs w:val="0"/>
          <w:i w:val="0"/>
          <w:iCs w:val="0"/>
          <w:smallCaps w:val="0"/>
          <w:strike w:val="0"/>
          <w:color w:val="auto"/>
          <w:spacing w:val="0"/>
          <w:sz w:val="22"/>
          <w:szCs w:val="22"/>
          <w:highlight w:val="none"/>
        </w:rPr>
      </w:pPr>
      <w:r/>
    </w:p>
    <w:p>
      <w:pPr>
        <w:pageBreakBefore w:val="0"/>
        <w:kinsoku/>
        <w:wordWrap/>
        <w:overflowPunct/>
        <w:topLinePunct w:val="0"/>
        <w:autoSpaceDE/>
        <w:autoSpaceDN/>
        <w:bidi w:val="0"/>
        <w:adjustRightInd/>
        <w:snapToGrid/>
        <w:spacing w:line="320" w:lineRule="exact"/>
        <w:rPr>
          <w:rFonts w:hint="eastAsia" w:ascii="微软雅黑" w:hAnsi="微软雅黑" w:eastAsia="微软雅黑" w:cs="微软雅黑"/>
          <w:b w:val="0"/>
          <w:bCs w:val="0"/>
          <w:i w:val="0"/>
          <w:iCs w:val="0"/>
          <w:smallCaps w:val="0"/>
          <w:strike w:val="0"/>
          <w:color w:val="auto"/>
          <w:spacing w:val="0"/>
          <w:sz w:val="22"/>
          <w:szCs w:val="22"/>
          <w:highlight w:val="none"/>
        </w:rPr>
      </w:pPr>
      <w:r>
        <w:t>【知识点8】广告活动的道德艺术原则【2001多】（P45-46）</w:t>
      </w:r>
    </w:p>
    <w:p>
      <w:pPr>
        <w:pageBreakBefore w:val="0"/>
        <w:kinsoku/>
        <w:wordWrap/>
        <w:overflowPunct/>
        <w:topLinePunct w:val="0"/>
        <w:autoSpaceDE/>
        <w:autoSpaceDN/>
        <w:bidi w:val="0"/>
        <w:adjustRightInd/>
        <w:snapToGrid/>
        <w:spacing w:line="320" w:lineRule="exact"/>
        <w:ind w:firstLine="440"/>
        <w:rPr>
          <w:rFonts w:hint="eastAsia" w:ascii="微软雅黑" w:hAnsi="微软雅黑" w:eastAsia="微软雅黑" w:cs="微软雅黑"/>
          <w:b w:val="0"/>
          <w:bCs w:val="0"/>
          <w:i w:val="0"/>
          <w:iCs w:val="0"/>
          <w:smallCaps w:val="0"/>
          <w:strike w:val="0"/>
          <w:color w:val="auto"/>
          <w:spacing w:val="0"/>
          <w:sz w:val="22"/>
          <w:szCs w:val="22"/>
          <w:highlight w:val="none"/>
          <w:lang w:val="en-US"/>
        </w:rPr>
      </w:pPr>
      <w:r>
        <w:t>广告属于意识形态领域中的一种信息传播活动。它不仅有促进产品销售、激活市场等功能，而且还有增加消费者生活知识、改变消费者生活习惯、丰富消费者文化生活、提高消费者艺术品位与欣赏水平、繁荣社会文化等作用。【2001填】</w:t>
      </w:r>
    </w:p>
    <w:p>
      <w:pPr>
        <w:pageBreakBefore w:val="0"/>
        <w:kinsoku/>
        <w:wordWrap/>
        <w:overflowPunct/>
        <w:topLinePunct w:val="0"/>
        <w:autoSpaceDE/>
        <w:autoSpaceDN/>
        <w:bidi w:val="0"/>
        <w:adjustRightInd/>
        <w:snapToGrid/>
        <w:spacing w:line="320" w:lineRule="exact"/>
        <w:ind w:firstLine="440"/>
        <w:rPr>
          <w:rFonts w:hint="eastAsia" w:ascii="微软雅黑" w:hAnsi="微软雅黑" w:eastAsia="微软雅黑" w:cs="微软雅黑"/>
          <w:b w:val="0"/>
          <w:bCs w:val="0"/>
          <w:i w:val="0"/>
          <w:iCs w:val="0"/>
          <w:smallCaps w:val="0"/>
          <w:strike w:val="0"/>
          <w:color w:val="auto"/>
          <w:spacing w:val="0"/>
          <w:sz w:val="22"/>
          <w:szCs w:val="22"/>
          <w:highlight w:val="none"/>
          <w:lang w:val="en-US"/>
        </w:rPr>
      </w:pPr>
      <w:r>
        <w:t>道德艺术原则主要体现：</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spacing w:val="0"/>
          <w:sz w:val="22"/>
          <w:szCs w:val="22"/>
          <w:highlight w:val="none"/>
        </w:rPr>
      </w:pPr>
      <w:r>
        <w:t>1.有利于引导消费者健康消费、积极生活，符合我国人民的价值观和生活方式。</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spacing w:val="0"/>
          <w:sz w:val="22"/>
          <w:szCs w:val="22"/>
          <w:highlight w:val="none"/>
        </w:rPr>
      </w:pPr>
      <w:r>
        <w:t>不能宣扬奢靡颓废的生活方式，不得使用封建帝王、贵族的名称、形象来暗示商品的高贵特征。</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spacing w:val="0"/>
          <w:sz w:val="22"/>
          <w:szCs w:val="22"/>
          <w:highlight w:val="none"/>
        </w:rPr>
      </w:pPr>
      <w:r>
        <w:t>2.有利于弘扬中华民族精神和民族文化，增强民族自信心和自豪感。</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spacing w:val="0"/>
          <w:sz w:val="22"/>
          <w:szCs w:val="22"/>
          <w:highlight w:val="none"/>
        </w:rPr>
      </w:pPr>
      <w:r>
        <w:t>不得宣扬对外国产品的盲目崇拜，对民族产品的盲目贬低；应体现尊重妇女、男女平等的思想。</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spacing w:val="0"/>
          <w:sz w:val="22"/>
          <w:szCs w:val="22"/>
          <w:highlight w:val="none"/>
        </w:rPr>
      </w:pPr>
      <w:r>
        <w:t>3.有利于普及和推广科学知识，破除封建迷信，反对伪科学。</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spacing w:val="0"/>
          <w:sz w:val="22"/>
          <w:szCs w:val="22"/>
          <w:highlight w:val="none"/>
        </w:rPr>
      </w:pPr>
      <w:r>
        <w:t>不能在广告中宣传或带有迷信、鬼神、算命、面相、风水等方面的内容。</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spacing w:val="0"/>
          <w:sz w:val="22"/>
          <w:szCs w:val="22"/>
          <w:highlight w:val="none"/>
        </w:rPr>
      </w:pPr>
      <w:r>
        <w:t>4.有利于促进国家教育、文化、体育等社会事业的健康发展。</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spacing w:val="0"/>
          <w:sz w:val="22"/>
          <w:szCs w:val="22"/>
          <w:highlight w:val="none"/>
        </w:rPr>
      </w:pPr>
      <w:r>
        <w:t>广告不得宣传未成年人辍学经商的经历和思想。</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spacing w:val="0"/>
          <w:sz w:val="22"/>
          <w:szCs w:val="22"/>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第二节  广告活动的基本制度</w:t>
      </w:r>
    </w:p>
    <w:p>
      <w:pPr>
        <w:pageBreakBefore w:val="0"/>
        <w:kinsoku/>
        <w:wordWrap/>
        <w:overflowPunct/>
        <w:topLinePunct w:val="0"/>
        <w:autoSpaceDE/>
        <w:autoSpaceDN/>
        <w:bidi w:val="0"/>
        <w:adjustRightInd/>
        <w:snapToGrid/>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【知识点9】广告审查制度（P46-47）【B】</w:t>
      </w:r>
    </w:p>
    <w:p>
      <w:pPr>
        <w:keepNext w:val="0"/>
        <w:keepLines w:val="0"/>
        <w:pageBreakBefore w:val="0"/>
        <w:widowControl w:val="0"/>
        <w:numPr>
          <w:ilvl w:val="0"/>
          <w:numId w:val="0"/>
        </w:numPr>
        <w:shd w:val="clear" w:color="auto" w:fill="auto"/>
        <w:tabs>
          <w:tab w:val="left" w:pos="77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1.重点类别广告的事前审查和行政审批</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spacing w:val="0"/>
          <w:sz w:val="22"/>
          <w:szCs w:val="22"/>
          <w:highlight w:val="none"/>
        </w:rPr>
      </w:pPr>
      <w:r>
        <w:t>（1）家电、服饰、饮料、旅游等普通商品或服务的广告活动程序一般是：广告主选择广告公司为其制作、设计广告作品或代理广告宣传，广告公司制作完成广告样件以后选择广告媒体进行发布。</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与家电、服饰、饮料、旅游等普通商品或服务不同，药品、医疗、保健食品、医疗器械等商品或服务，直接关系到消费者的生命安全和身体健康。为保护消费者的利益，法律对这些重点类别商品或服务的广告进行了更加严格的限制。【1707单】【1707多】</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3）审查制度针对这些重点类别广告，要求其在媒体发布之前向相关行政主管部门提出申请。填写《广告审查表》，并提交相关证明文件。广告审查机关（即相关行政主管部门）依法对其广告经营资格和广告样件进行审查，并在法律规定的时间内作出终审。</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4）对于终审合格的广告，广告审查机关发给核定的《广告审查表》和广告审查批准文号。广告主或者广告经营者在审批文号的有效期内，按照审查机关审批通过的《广告审查表》上的广告样件进行宣传，不得篡改审批内容或者超出审批范围进行广告宣传。</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spacing w:val="0"/>
          <w:sz w:val="22"/>
          <w:szCs w:val="22"/>
          <w:highlight w:val="none"/>
        </w:rPr>
      </w:pPr>
      <w:r>
        <w:t>（5）广告审批文号的有效期最多为一年。有效期满后需继续发布广告的，应当在期满前两个月向原审查机关重新提出申请。未经审查，或者审查未予通过，或者过了审批文号有效期，均不得发布广告。</w:t>
      </w:r>
    </w:p>
    <w:p>
      <w:pPr>
        <w:keepNext w:val="0"/>
        <w:keepLines w:val="0"/>
        <w:pageBreakBefore w:val="0"/>
        <w:widowControl w:val="0"/>
        <w:numPr>
          <w:ilvl w:val="0"/>
          <w:numId w:val="0"/>
        </w:numPr>
        <w:shd w:val="clear" w:color="auto" w:fill="auto"/>
        <w:tabs>
          <w:tab w:val="left" w:pos="77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6）重点类别广告的审查机关主要是卫生行政部门和农业部门。卫生行政部门负责对药品广告、保健食品广告、医疗广告及医疗器械广告的事前审查和行政审批。农业部门负责对兽药广告和农药广告进行事前审查和行政审批。【1707多】</w:t>
      </w:r>
    </w:p>
    <w:p>
      <w:pPr>
        <w:keepNext w:val="0"/>
        <w:keepLines w:val="0"/>
        <w:pageBreakBefore w:val="0"/>
        <w:widowControl w:val="0"/>
        <w:numPr>
          <w:ilvl w:val="0"/>
          <w:numId w:val="0"/>
        </w:numPr>
        <w:shd w:val="clear" w:color="auto" w:fill="auto"/>
        <w:tabs>
          <w:tab w:val="left" w:pos="77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2.广告经营者和发布者的广告审查</w:t>
      </w:r>
    </w:p>
    <w:p>
      <w:pPr>
        <w:keepNext w:val="0"/>
        <w:keepLines w:val="0"/>
        <w:pageBreakBefore w:val="0"/>
        <w:widowControl w:val="0"/>
        <w:shd w:val="clear" w:color="auto" w:fill="auto"/>
        <w:tabs>
          <w:tab w:val="left" w:pos="5376"/>
        </w:tabs>
        <w:kinsoku/>
        <w:wordWrap/>
        <w:overflowPunct/>
        <w:topLinePunct w:val="0"/>
        <w:autoSpaceDE/>
        <w:autoSpaceDN/>
        <w:bidi w:val="0"/>
        <w:adjustRightInd/>
        <w:snapToGrid/>
        <w:spacing w:before="0" w:after="0" w:line="320" w:lineRule="exact"/>
        <w:ind w:left="0" w:right="0" w:firstLine="440" w:firstLineChars="200"/>
        <w:jc w:val="both"/>
        <w:textAlignment w:val="auto"/>
        <w:rPr>
          <w:rFonts w:hint="eastAsia" w:ascii="微软雅黑" w:hAnsi="微软雅黑" w:eastAsia="微软雅黑" w:cs="微软雅黑"/>
          <w:spacing w:val="0"/>
          <w:sz w:val="22"/>
          <w:szCs w:val="22"/>
          <w:highlight w:val="none"/>
        </w:rPr>
      </w:pPr>
      <w:r>
        <w:t>（1）广告经营者和广告发布者的广告审查不同于广告审查机关的广告审查。它主要是广告经营者和广告发布者对广告样件的审查，不存在行政审批的问题。</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这种制度要求广告经营单位和广告发布单位都必须配备专职的广告审查人员，实行广告审查员“一票否决制”。未经广告审查员签字的广告不得发布。工商行政管理机关负责指导广告经营者、广告发布者建立健全广告审查管理制度，对其实施情况进行监督。</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（3）广告审查员审查的范围是广告创意稿、广告设计定稿及制作后的广告品、代理或者待发布的广告样件。【1607多】</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i w:val="0"/>
          <w:spacing w:val="0"/>
          <w:sz w:val="22"/>
          <w:szCs w:val="22"/>
          <w:highlight w:val="none"/>
          <w:lang w:eastAsia="zh-CN"/>
        </w:rPr>
      </w:pPr>
      <w:r>
        <w:t>【知识点10】广告代理制的发展历史（P48）【A】</w:t>
      </w:r>
    </w:p>
    <w:p>
      <w:pPr>
        <w:pageBreakBefore w:val="0"/>
        <w:widowControl w:val="0"/>
        <w:kinsoku/>
        <w:wordWrap/>
        <w:overflowPunct/>
        <w:topLinePunct w:val="0"/>
        <w:autoSpaceDE/>
        <w:autoSpaceDN/>
        <w:bidi w:val="0"/>
        <w:adjustRightInd/>
        <w:snapToGrid/>
        <w:spacing w:line="320" w:lineRule="exact"/>
        <w:jc w:val="center"/>
        <w:textAlignment w:val="auto"/>
        <w:rPr>
          <w:rFonts w:hint="default" w:ascii="微软雅黑" w:hAnsi="微软雅黑" w:eastAsia="微软雅黑" w:cs="微软雅黑"/>
          <w:b w:val="0"/>
          <w:bCs/>
          <w:i w:val="0"/>
          <w:spacing w:val="0"/>
          <w:sz w:val="20"/>
          <w:szCs w:val="20"/>
          <w:highlight w:val="none"/>
          <w:lang w:val="en-US" w:eastAsia="zh-CN"/>
        </w:rPr>
      </w:pPr>
      <w:r>
        <w:t>表3-1  广告代理制的发展历史</w:t>
      </w:r>
    </w:p>
    <w:tbl>
      <w:tblPr>
        <w:tblStyle w:val="11"/>
        <w:tblW w:w="0" w:type="auto"/>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8"/>
        <w:gridCol w:w="6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73" w:hRule="atLeast"/>
        </w:trPr>
        <w:tc>
          <w:tcPr>
            <w:tcW w:w="2048" w:type="dxa"/>
            <w:vAlign w:val="center"/>
          </w:tcPr>
          <w:p>
            <w:r>
              <w:t>发展时期</w:t>
            </w:r>
          </w:p>
        </w:tc>
        <w:tc>
          <w:tcPr>
            <w:tcW w:w="6346" w:type="dxa"/>
            <w:vAlign w:val="center"/>
          </w:tcPr>
          <w:p>
            <w:r>
              <w:t>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8" w:type="dxa"/>
            <w:vAlign w:val="center"/>
          </w:tcPr>
          <w:p>
            <w:r>
              <w:t>广告代理业的诞生</w:t>
            </w:r>
          </w:p>
        </w:tc>
        <w:tc>
          <w:tcPr>
            <w:tcW w:w="6346" w:type="dxa"/>
            <w:vAlign w:val="center"/>
          </w:tcPr>
          <w:p>
            <w:r>
              <w:t>1841年，美国人帕默在费城为各家报纸兜售广告版面，自称“报纸广告代理人”，向报纸出版商收取50%以下的佣金。这标志广告代理业的诞生【1901天】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8" w:type="dxa"/>
            <w:vAlign w:val="center"/>
          </w:tcPr>
          <w:p>
            <w:r>
              <w:t>1880年前后，广告代理业已具雏形</w:t>
            </w:r>
          </w:p>
        </w:tc>
        <w:tc>
          <w:tcPr>
            <w:tcW w:w="6346" w:type="dxa"/>
            <w:vAlign w:val="center"/>
          </w:tcPr>
          <w:p>
            <w:r>
              <w:t>广告代理既为广告主提供媒介版面，也为广告主代办广告设计和广告作品的制作等业务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8" w:type="dxa"/>
            <w:vAlign w:val="center"/>
          </w:tcPr>
          <w:p>
            <w:r>
              <w:t>19世纪末，广告代理制过渡到了近代广告代理阶段</w:t>
            </w:r>
          </w:p>
        </w:tc>
        <w:tc>
          <w:tcPr>
            <w:tcW w:w="6346" w:type="dxa"/>
            <w:vAlign w:val="center"/>
          </w:tcPr>
          <w:p>
            <w:r>
              <w:t>广告代理开始探索建立市场调查机构，帮助企业开展市场调查，广泛收集分析市场资料，并提供精心策划，为广告主制订广告计划和广告设施方案，开展有目的有计划的统一的广告活动。广告代理业逐渐具备了向客户提供全方位服务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048" w:type="dxa"/>
            <w:vMerge w:val="restart"/>
            <w:vAlign w:val="center"/>
          </w:tcPr>
          <w:p>
            <w:r>
              <w:t>20世纪，广告代理进入了行销业务时代</w:t>
            </w:r>
          </w:p>
        </w:tc>
        <w:tc>
          <w:tcPr>
            <w:tcW w:w="6346" w:type="dxa"/>
            <w:vAlign w:val="center"/>
          </w:tcPr>
          <w:p>
            <w:r>
              <w:t>1917年美国广告代理商协会（AAAA）成立，确定15%为标准的代理佣金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2048" w:type="dxa"/>
            <w:vMerge w:val="continue"/>
            <w:vAlign w:val="center"/>
          </w:tcPr>
          <w:p>
            <w:pPr>
              <w:pageBreakBefore w:val="0"/>
              <w:widowControl w:val="0"/>
              <w:kinsoku/>
              <w:wordWrap/>
              <w:overflowPunct/>
              <w:topLinePunct w:val="0"/>
              <w:autoSpaceDE/>
              <w:autoSpaceDN/>
              <w:bidi w:val="0"/>
              <w:adjustRightInd/>
              <w:snapToGrid/>
              <w:spacing w:line="320" w:lineRule="exact"/>
              <w:textAlignment w:val="auto"/>
              <w:rPr>
                <w:sz w:val="20"/>
                <w:szCs w:val="20"/>
                <w:highlight w:val="none"/>
              </w:rPr>
            </w:pPr>
          </w:p>
        </w:tc>
        <w:tc>
          <w:tcPr>
            <w:tcW w:w="6346" w:type="dxa"/>
            <w:vAlign w:val="center"/>
          </w:tcPr>
          <w:p>
            <w:r>
              <w:t>1922年美国第一个商业广播电台和1941年第一家电视台的创立是美国广告业发展史上的一次飞跃，打破了印刷媒介一统天下的格局</w:t>
            </w:r>
          </w:p>
        </w:tc>
      </w:tr>
    </w:tbl>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t>【知识点11】广告代理制的含义（P49）【A】</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广告代理制是指在广告活动中，广告客户委托广告公司实施其广告业务活动，广告媒介通过广告公司承揽广告业务。在这一机制中，广告代理公司处于核心位置，在广告活动中发挥主导作用，为广告客户和广告媒体提供双向服务。【1707天】</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t>【知识点12】协商佣金制的含义（P49-50）</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000000" w:themeColor="text1"/>
          <w:spacing w:val="0"/>
          <w:sz w:val="22"/>
          <w:szCs w:val="22"/>
          <w:highlight w:val="none"/>
          <w:lang w:eastAsia="zh-CN"/>
          <w14:textFill>
            <w14:solidFill>
              <w14:schemeClr w14:val="tx1"/>
            </w14:solidFill>
          </w14:textFill>
        </w:rPr>
      </w:pPr>
      <w:r>
        <w:t>协商佣金制就是广告客户与广告公司经过协商确定一个小于15%的佣金比例，广告公司在得到媒介15%的佣金后，将超出协议佣金比例的部分退还给广告客户。这在一定程度上保护了广告客户的利益，主要适用于媒介支出费用较大的广告代理业务。</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000000" w:themeColor="text1"/>
          <w:spacing w:val="0"/>
          <w:sz w:val="22"/>
          <w:szCs w:val="22"/>
          <w:highlight w:val="none"/>
          <w:lang w:eastAsia="zh-CN"/>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t>【知识点13】实费制的含义（P50）</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实费制就是按照广告公司实际的成本支出和劳务支出计算其广告代理费。广告公司依据各项实际支出的凭证向广告客户如实报销，并根据各项业务所花费的时间获取相应的劳务报酬。</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t>【知识点14】议定收费制的含义（P50）</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000000" w:themeColor="text1"/>
          <w:spacing w:val="0"/>
          <w:sz w:val="22"/>
          <w:szCs w:val="22"/>
          <w:highlight w:val="none"/>
          <w:lang w:eastAsia="zh-CN"/>
          <w14:textFill>
            <w14:solidFill>
              <w14:schemeClr w14:val="tx1"/>
            </w14:solidFill>
          </w14:textFill>
        </w:rPr>
      </w:pPr>
      <w:r>
        <w:t>议定收费制是实费制的补充形式，就是广告客户与广告公司针对具体个案，在对广告代理成本进行预估的基础上，共同商定一个包括代理酬金在内的总金额，由广告客户一次性付给广告公司。</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lang w:eastAsia="zh-CN"/>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i w:val="0"/>
          <w:spacing w:val="0"/>
          <w:sz w:val="22"/>
          <w:szCs w:val="22"/>
          <w:highlight w:val="none"/>
          <w:lang w:eastAsia="zh-CN"/>
        </w:rPr>
      </w:pPr>
      <w:r>
        <w:t>【知识点15】广告代理制的优越性（P50-51）【B】</w:t>
      </w:r>
    </w:p>
    <w:p>
      <w:pPr>
        <w:pageBreakBefore w:val="0"/>
        <w:widowControl w:val="0"/>
        <w:kinsoku/>
        <w:wordWrap/>
        <w:overflowPunct/>
        <w:topLinePunct w:val="0"/>
        <w:autoSpaceDE/>
        <w:autoSpaceDN/>
        <w:bidi w:val="0"/>
        <w:adjustRightInd/>
        <w:snapToGrid/>
        <w:spacing w:line="320" w:lineRule="exact"/>
        <w:jc w:val="center"/>
        <w:textAlignment w:val="auto"/>
        <w:rPr>
          <w:rFonts w:hint="default" w:ascii="微软雅黑" w:hAnsi="微软雅黑" w:eastAsia="微软雅黑" w:cs="微软雅黑"/>
          <w:b w:val="0"/>
          <w:bCs/>
          <w:i w:val="0"/>
          <w:spacing w:val="0"/>
          <w:sz w:val="20"/>
          <w:szCs w:val="20"/>
          <w:highlight w:val="none"/>
          <w:lang w:val="en-US" w:eastAsia="zh-CN"/>
        </w:rPr>
      </w:pPr>
      <w:r>
        <w:t>表3-2  广告代理制的优越性</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5"/>
        <w:gridCol w:w="6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1875" w:type="dxa"/>
            <w:vMerge w:val="restart"/>
            <w:vAlign w:val="center"/>
          </w:tcPr>
          <w:p>
            <w:r>
              <w:t>对企业</w:t>
            </w:r>
          </w:p>
        </w:tc>
        <w:tc>
          <w:tcPr>
            <w:tcW w:w="6647" w:type="dxa"/>
            <w:vAlign w:val="center"/>
          </w:tcPr>
          <w:p>
            <w:r>
              <w:t>有利于企业精简机构、人员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1875" w:type="dxa"/>
            <w:vMerge w:val="continue"/>
            <w:vAlign w:val="center"/>
          </w:tcPr>
          <w:p>
            <w:pPr>
              <w:pageBreakBefore w:val="0"/>
              <w:widowControl w:val="0"/>
              <w:kinsoku/>
              <w:wordWrap/>
              <w:overflowPunct/>
              <w:topLinePunct w:val="0"/>
              <w:autoSpaceDE/>
              <w:autoSpaceDN/>
              <w:bidi w:val="0"/>
              <w:adjustRightInd/>
              <w:snapToGrid/>
              <w:spacing w:line="320" w:lineRule="exact"/>
              <w:jc w:val="center"/>
              <w:textAlignment w:val="auto"/>
              <w:rPr>
                <w:sz w:val="20"/>
                <w:szCs w:val="20"/>
                <w:highlight w:val="none"/>
              </w:rPr>
            </w:pPr>
          </w:p>
        </w:tc>
        <w:tc>
          <w:tcPr>
            <w:tcW w:w="6647" w:type="dxa"/>
            <w:vAlign w:val="center"/>
          </w:tcPr>
          <w:p>
            <w:r>
              <w:t>广告代理制有利于减少企业广告费的浪费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1875" w:type="dxa"/>
            <w:vMerge w:val="continue"/>
            <w:vAlign w:val="center"/>
          </w:tcPr>
          <w:p>
            <w:pPr>
              <w:pageBreakBefore w:val="0"/>
              <w:widowControl w:val="0"/>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bCs/>
                <w:color w:val="000000" w:themeColor="text1"/>
                <w:spacing w:val="0"/>
                <w:sz w:val="20"/>
                <w:szCs w:val="20"/>
                <w:highlight w:val="none"/>
                <w:vertAlign w:val="baseline"/>
                <w:lang w:val="en-US" w:eastAsia="zh-CN"/>
                <w14:textFill>
                  <w14:solidFill>
                    <w14:schemeClr w14:val="tx1"/>
                  </w14:solidFill>
                </w14:textFill>
              </w:rPr>
            </w:pPr>
          </w:p>
        </w:tc>
        <w:tc>
          <w:tcPr>
            <w:tcW w:w="6647" w:type="dxa"/>
            <w:vAlign w:val="center"/>
          </w:tcPr>
          <w:p>
            <w:r>
              <w:t>有利于企业获得全面、有效的服务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1875" w:type="dxa"/>
            <w:vMerge w:val="continue"/>
            <w:vAlign w:val="center"/>
          </w:tcPr>
          <w:p>
            <w:pPr>
              <w:pageBreakBefore w:val="0"/>
              <w:widowControl w:val="0"/>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bCs/>
                <w:color w:val="000000" w:themeColor="text1"/>
                <w:spacing w:val="0"/>
                <w:sz w:val="20"/>
                <w:szCs w:val="20"/>
                <w:highlight w:val="none"/>
                <w:vertAlign w:val="baseline"/>
                <w:lang w:val="en-US" w:eastAsia="zh-CN"/>
                <w14:textFill>
                  <w14:solidFill>
                    <w14:schemeClr w14:val="tx1"/>
                  </w14:solidFill>
                </w14:textFill>
              </w:rPr>
            </w:pPr>
          </w:p>
        </w:tc>
        <w:tc>
          <w:tcPr>
            <w:tcW w:w="6647" w:type="dxa"/>
            <w:vAlign w:val="center"/>
          </w:tcPr>
          <w:p>
            <w:r>
              <w:t>有利于抑制向企业乱拉广告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1875" w:type="dxa"/>
            <w:vMerge w:val="restart"/>
            <w:vAlign w:val="center"/>
          </w:tcPr>
          <w:p>
            <w:r>
              <w:t>对广告发布媒体</w:t>
            </w:r>
          </w:p>
        </w:tc>
        <w:tc>
          <w:tcPr>
            <w:tcW w:w="6647" w:type="dxa"/>
            <w:vAlign w:val="center"/>
          </w:tcPr>
          <w:p>
            <w:r>
              <w:t>可以解除媒介的广告创作设计负担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1875" w:type="dxa"/>
            <w:vMerge w:val="continue"/>
            <w:vAlign w:val="center"/>
          </w:tcPr>
          <w:p>
            <w:pPr>
              <w:pageBreakBefore w:val="0"/>
              <w:widowControl w:val="0"/>
              <w:tabs>
                <w:tab w:val="left" w:pos="312"/>
              </w:tabs>
              <w:kinsoku/>
              <w:wordWrap/>
              <w:overflowPunct/>
              <w:topLinePunct w:val="0"/>
              <w:autoSpaceDE/>
              <w:autoSpaceDN/>
              <w:bidi w:val="0"/>
              <w:adjustRightInd/>
              <w:snapToGrid/>
              <w:spacing w:line="320" w:lineRule="exact"/>
              <w:jc w:val="center"/>
              <w:textAlignment w:val="auto"/>
              <w:rPr>
                <w:sz w:val="20"/>
                <w:szCs w:val="20"/>
                <w:highlight w:val="none"/>
              </w:rPr>
            </w:pPr>
          </w:p>
        </w:tc>
        <w:tc>
          <w:tcPr>
            <w:tcW w:w="6647" w:type="dxa"/>
            <w:vAlign w:val="center"/>
          </w:tcPr>
          <w:p>
            <w:r>
              <w:t>广告代理制减少信用风险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1875" w:type="dxa"/>
            <w:vMerge w:val="continue"/>
            <w:vAlign w:val="center"/>
          </w:tcPr>
          <w:p>
            <w:pPr>
              <w:pageBreakBefore w:val="0"/>
              <w:widowControl w:val="0"/>
              <w:tabs>
                <w:tab w:val="left" w:pos="312"/>
              </w:tabs>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b w:val="0"/>
                <w:bCs w:val="0"/>
                <w:i w:val="0"/>
                <w:iCs w:val="0"/>
                <w:smallCaps w:val="0"/>
                <w:strike w:val="0"/>
                <w:spacing w:val="0"/>
                <w:sz w:val="20"/>
                <w:szCs w:val="20"/>
                <w:highlight w:val="none"/>
              </w:rPr>
            </w:pPr>
          </w:p>
        </w:tc>
        <w:tc>
          <w:tcPr>
            <w:tcW w:w="6647" w:type="dxa"/>
            <w:vAlign w:val="center"/>
          </w:tcPr>
          <w:p>
            <w:r>
              <w:t>可以抵制广告行业中的不正之风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875" w:type="dxa"/>
            <w:vMerge w:val="restart"/>
            <w:vAlign w:val="center"/>
          </w:tcPr>
          <w:p>
            <w:r>
              <w:t>对广告公司</w:t>
            </w:r>
          </w:p>
        </w:tc>
        <w:tc>
          <w:tcPr>
            <w:tcW w:w="6647" w:type="dxa"/>
            <w:vAlign w:val="center"/>
          </w:tcPr>
          <w:p>
            <w:r>
              <w:t>广告公司提高专业化的服务水平，提高广告公司的策划、设计、制作等各方面的服务能力，形成一批专业化服务水平较高的广告公司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875" w:type="dxa"/>
            <w:vMerge w:val="continue"/>
          </w:tcPr>
          <w:p>
            <w:pPr>
              <w:pageBreakBefore w:val="0"/>
              <w:widowControl w:val="0"/>
              <w:kinsoku/>
              <w:wordWrap/>
              <w:overflowPunct/>
              <w:topLinePunct w:val="0"/>
              <w:autoSpaceDE/>
              <w:autoSpaceDN/>
              <w:bidi w:val="0"/>
              <w:adjustRightInd/>
              <w:snapToGrid/>
              <w:spacing w:line="320" w:lineRule="exact"/>
              <w:textAlignment w:val="auto"/>
              <w:rPr>
                <w:sz w:val="20"/>
                <w:szCs w:val="20"/>
                <w:highlight w:val="none"/>
              </w:rPr>
            </w:pPr>
          </w:p>
        </w:tc>
        <w:tc>
          <w:tcPr>
            <w:tcW w:w="6647" w:type="dxa"/>
            <w:vAlign w:val="center"/>
          </w:tcPr>
          <w:p>
            <w:r>
              <w:t>有助于广告行业整体的发展</w:t>
            </w:r>
          </w:p>
        </w:tc>
      </w:tr>
    </w:tbl>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val="0"/>
          <w:color w:val="0070C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val="0"/>
          <w:color w:val="000000" w:themeColor="text1"/>
          <w:spacing w:val="0"/>
          <w:sz w:val="22"/>
          <w:szCs w:val="22"/>
          <w:highlight w:val="none"/>
          <w:lang w:eastAsia="zh-CN"/>
          <w14:textFill>
            <w14:solidFill>
              <w14:schemeClr w14:val="tx1"/>
            </w14:solidFill>
          </w14:textFill>
        </w:rPr>
      </w:pPr>
      <w:r>
        <w:t>【知识点16】广告代理的方式（P51）</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000000" w:themeColor="text1"/>
          <w:spacing w:val="0"/>
          <w:sz w:val="22"/>
          <w:szCs w:val="22"/>
          <w:highlight w:val="none"/>
          <w:lang w:val="en-US" w:eastAsia="zh-CN"/>
          <w14:textFill>
            <w14:solidFill>
              <w14:schemeClr w14:val="tx1"/>
            </w14:solidFill>
          </w14:textFill>
        </w:rPr>
      </w:pPr>
      <w:r>
        <w:t>1.综合广告代理（全面广告代理）。</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000000" w:themeColor="text1"/>
          <w:spacing w:val="0"/>
          <w:sz w:val="22"/>
          <w:szCs w:val="22"/>
          <w:highlight w:val="none"/>
          <w:lang w:val="en-US" w:eastAsia="zh-CN"/>
          <w14:textFill>
            <w14:solidFill>
              <w14:schemeClr w14:val="tx1"/>
            </w14:solidFill>
          </w14:textFill>
        </w:rPr>
      </w:pPr>
      <w:r>
        <w:t>2.专业商品或服务的广告代理。</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000000" w:themeColor="text1"/>
          <w:spacing w:val="0"/>
          <w:sz w:val="22"/>
          <w:szCs w:val="22"/>
          <w:highlight w:val="none"/>
          <w:lang w:val="en-US" w:eastAsia="zh-CN"/>
          <w14:textFill>
            <w14:solidFill>
              <w14:schemeClr w14:val="tx1"/>
            </w14:solidFill>
          </w14:textFill>
        </w:rPr>
      </w:pPr>
      <w:r>
        <w:t>3.专一媒体的广告代理。</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000000" w:themeColor="text1"/>
          <w:spacing w:val="0"/>
          <w:sz w:val="22"/>
          <w:szCs w:val="22"/>
          <w:highlight w:val="none"/>
          <w:lang w:val="en-US" w:eastAsia="zh-CN"/>
          <w14:textFill>
            <w14:solidFill>
              <w14:schemeClr w14:val="tx1"/>
            </w14:solidFill>
          </w14:textFill>
        </w:rPr>
      </w:pPr>
      <w:r>
        <w:t>4.广告工程代理。</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bCs w:val="0"/>
          <w:color w:val="0070C0"/>
          <w:spacing w:val="0"/>
          <w:sz w:val="22"/>
          <w:szCs w:val="22"/>
          <w:highlight w:val="none"/>
          <w:lang w:val="en-US" w:eastAsia="zh-CN"/>
        </w:rPr>
      </w:pPr>
      <w:r>
        <w:t>5.影视广告代理。</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color w:val="auto"/>
          <w:spacing w:val="0"/>
          <w:kern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color w:val="auto"/>
          <w:spacing w:val="0"/>
          <w:kern w:val="0"/>
          <w:sz w:val="22"/>
          <w:szCs w:val="22"/>
          <w:highlight w:val="none"/>
          <w:lang w:val="en-US" w:eastAsia="zh-CN"/>
        </w:rPr>
      </w:pPr>
      <w:r>
        <w:t>【知识点17】广告代理制在我国的发展（P52）【B】</w:t>
      </w:r>
    </w:p>
    <w:p>
      <w:pPr>
        <w:pageBreakBefore w:val="0"/>
        <w:widowControl w:val="0"/>
        <w:numPr>
          <w:ilvl w:val="0"/>
          <w:numId w:val="0"/>
        </w:numPr>
        <w:kinsoku/>
        <w:wordWrap/>
        <w:overflowPunct/>
        <w:topLinePunct w:val="0"/>
        <w:autoSpaceDE/>
        <w:autoSpaceDN/>
        <w:bidi w:val="0"/>
        <w:adjustRightInd/>
        <w:snapToGrid/>
        <w:spacing w:line="320" w:lineRule="exact"/>
        <w:ind w:firstLine="440"/>
        <w:textAlignment w:val="auto"/>
        <w:rPr>
          <w:rFonts w:hint="eastAsia" w:ascii="微软雅黑" w:hAnsi="微软雅黑" w:eastAsia="微软雅黑" w:cs="微软雅黑"/>
          <w:b w:val="0"/>
          <w:bCs w:val="0"/>
          <w:color w:val="000000" w:themeColor="text1"/>
          <w:spacing w:val="0"/>
          <w:kern w:val="0"/>
          <w:sz w:val="22"/>
          <w:szCs w:val="22"/>
          <w:highlight w:val="none"/>
          <w:lang w:val="en-US" w:eastAsia="zh-CN"/>
          <w14:textFill>
            <w14:solidFill>
              <w14:schemeClr w14:val="tx1"/>
            </w14:solidFill>
          </w14:textFill>
        </w:rPr>
      </w:pPr>
      <w:r>
        <w:t>1.广告代理制是广告业发展的必然趋势。</w:t>
      </w:r>
    </w:p>
    <w:p>
      <w:pPr>
        <w:pageBreakBefore w:val="0"/>
        <w:widowControl w:val="0"/>
        <w:numPr>
          <w:ilvl w:val="0"/>
          <w:numId w:val="0"/>
        </w:numPr>
        <w:kinsoku/>
        <w:wordWrap/>
        <w:overflowPunct/>
        <w:topLinePunct w:val="0"/>
        <w:autoSpaceDE/>
        <w:autoSpaceDN/>
        <w:bidi w:val="0"/>
        <w:adjustRightInd/>
        <w:snapToGrid/>
        <w:spacing w:line="320" w:lineRule="exact"/>
        <w:ind w:firstLine="440"/>
        <w:textAlignment w:val="auto"/>
        <w:rPr>
          <w:rFonts w:hint="eastAsia" w:ascii="微软雅黑" w:hAnsi="微软雅黑" w:eastAsia="微软雅黑" w:cs="微软雅黑"/>
          <w:b w:val="0"/>
          <w:bCs w:val="0"/>
          <w:color w:val="000000" w:themeColor="text1"/>
          <w:spacing w:val="0"/>
          <w:kern w:val="0"/>
          <w:sz w:val="22"/>
          <w:szCs w:val="22"/>
          <w:highlight w:val="none"/>
          <w:lang w:val="en-US" w:eastAsia="zh-CN"/>
          <w14:textFill>
            <w14:solidFill>
              <w14:schemeClr w14:val="tx1"/>
            </w14:solidFill>
          </w14:textFill>
        </w:rPr>
      </w:pPr>
      <w:r>
        <w:t>2.1988年1月开始施行《广告管理条例施行细则》第15条规定，承办国内广告业务的代理费为广告费的10%；承办外商来华广告付给外商的代理费为广告费的15%，这是我国第一次明确提出广告代理费。【1607单】</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auto"/>
          <w:spacing w:val="0"/>
          <w:kern w:val="0"/>
          <w:sz w:val="22"/>
          <w:szCs w:val="22"/>
          <w:highlight w:val="none"/>
          <w:lang w:val="en-US" w:eastAsia="zh-CN"/>
        </w:rPr>
      </w:pPr>
      <w:r>
        <w:t>3.目前的问题是，广告公司自身实力较差，全面服务型的公司不多，水平也有待提高。媒体往往采取各种手段与广告公司争客户，有的媒体成立了与原广告部两块牌子一套人马的“翻牌”广告公司，变相实行垄断。而广告客户只图能刊播，速度快，收效快，不注重整体策划。</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auto"/>
          <w:spacing w:val="0"/>
          <w:kern w:val="0"/>
          <w:sz w:val="22"/>
          <w:szCs w:val="22"/>
          <w:highlight w:val="none"/>
          <w:lang w:val="en-US" w:eastAsia="zh-CN"/>
        </w:rPr>
      </w:pPr>
      <w:r>
        <w:t>4.这些问题造成广告公司代理“难”，大大延缓了广告代理制在我国的实施，制约了我国广告业的发展。</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color w:val="000000" w:themeColor="text1"/>
          <w:spacing w:val="0"/>
          <w:kern w:val="0"/>
          <w:sz w:val="22"/>
          <w:szCs w:val="22"/>
          <w:highlight w:val="none"/>
          <w:lang w:eastAsia="zh-CN"/>
          <w14:textFill>
            <w14:solidFill>
              <w14:schemeClr w14:val="tx1"/>
            </w14:solidFill>
          </w14:textFill>
        </w:rPr>
      </w:pPr>
      <w:r>
        <w:t>【知识点18】我国实行广告代理制的主要方面（P52）</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1.广告客户必须委托有广告代理权的广告公司代理广告业务，不得直接通过报社、广播电台、电视台发布广告。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2.兼营广告业务的报社、广播电台、电视台，必须通过有相应经营资格的广告公司代理，方可发布广告（分类广告除外）。</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3.广告公司为广告客户代理广告业务，要为广告客户提供相应的市场调查及广告活动全面策划方案，提供、落实媒介计划。</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4.广告公司为媒介承揽广告业务，应有与媒介水平相适应的广告设计、制作能力，并且能够提供广告客户广告费支付能力的经济担保。</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5.报社、广播电台、电视台下属的广告公司，在人员、业务上必须与本媒体广告部门相脱离，不得以任何形式垄断本媒体的广告业务。</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6.广告代理费的收费标准为广告费的15%。</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default" w:ascii="微软雅黑" w:hAnsi="微软雅黑" w:eastAsia="微软雅黑" w:cs="微软雅黑"/>
          <w:b w:val="0"/>
          <w:bCs/>
          <w:color w:val="auto"/>
          <w:spacing w:val="0"/>
          <w:kern w:val="0"/>
          <w:sz w:val="22"/>
          <w:szCs w:val="22"/>
          <w:highlight w:val="none"/>
          <w:lang w:val="en-US"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【知识点19】广告合同及其主要内容（主要条款）（P53-54）【A】</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1.广告合同</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spacing w:val="0"/>
          <w:sz w:val="22"/>
          <w:szCs w:val="22"/>
          <w:highlight w:val="none"/>
        </w:rPr>
      </w:pPr>
      <w:r>
        <w:t>广告合同是指广告主与广告经营者之间、广告经营者与发布者之间为实现一定的经济目的，明确相互权利义务关系，确立、变更、终止广告代理、发布关系的协议。广告合同一经成立，就具有法律约束力，当事各方必须认真按约履行。否则，就要承担相应的法律责任。</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spacing w:val="0"/>
          <w:sz w:val="22"/>
          <w:szCs w:val="22"/>
          <w:highlight w:val="none"/>
          <w:lang w:eastAsia="zh-CN"/>
        </w:rPr>
      </w:pPr>
      <w:r>
        <w:t>2.广告合同的主要内容（主要条款）【1610多】</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（1）标的</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①标的是指广告经营者与广告主签订的广告代理合同或者广告经营者与广告发布者签订的广告发布合同中，双方权利义务所指向的对象。</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②一般指承办代理的广告项目，或双方约定的媒体版面、时间，或是拍摄广告照片，或是设计、制作橱窗、展台等。</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③广告合同的标的可以是物、劳务或智力成果等。</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（2）数量、质量</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①数量是指完成广告项目的多少，如委托广告公司做市场调查（调查的范围大小、样本数量多少）。</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②质量是指对广告项目在画面、文稿、图像、模特选用、表演、拍摄等方面的规定要求。</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（3）广告费用</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①广告费用</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广告经营者为广告主提供一定劳务、代理发布广告作品，应得的广告主的酬金，以及广告经营者为广告发布媒体承揽一定的广告业务，应得的代理佣金。</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②广告代理收费标准</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广告费的15%。</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③广告场地占用的收费标准</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应当根据广告的设置方式与地段及占用建筑物或空间的情况确定，原则上不超过广告费的30%。</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（4）广告项目完成的期限、地点和方式</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①广告项目完成的期限</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交付广告项目、支付部分或全部广告费用的时间界限。</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②广告项目完成的地点</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广告经营者完成广告项目的地点。</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③广告项目完成的方式</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广告经营者受广告主委托，承办或代理广告业务可采取的方法和形式。</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（5）违约责任</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①违约责任</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指广告合同当事人因其过错造成合同的不履行或不适当履行，根据法律规定和合同约定应该承担的法律责任。</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②规定违约责任的目的</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督促当事人严格履行广告合同规定的义务，对违约行为进行惩罚，对违约人给予法律制裁，保护当事人的合法权益。</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③违约责任的方式解决</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违约责任通常采用支付违约金、赔偿金、继续履行三种方式解决，合同中需要明确约定。【1707多】</w:t>
      </w:r>
    </w:p>
    <w:p>
      <w:pPr>
        <w:pageBreakBefore w:val="0"/>
        <w:widowControl w:val="0"/>
        <w:numPr>
          <w:ilvl w:val="0"/>
          <w:numId w:val="0"/>
        </w:numPr>
        <w:kinsoku/>
        <w:wordWrap/>
        <w:overflowPunct/>
        <w:topLinePunct w:val="0"/>
        <w:autoSpaceDE/>
        <w:autoSpaceDN/>
        <w:bidi w:val="0"/>
        <w:adjustRightInd/>
        <w:snapToGrid/>
        <w:spacing w:line="320" w:lineRule="exact"/>
        <w:ind w:left="460" w:leftChars="0"/>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i w:val="0"/>
          <w:spacing w:val="0"/>
          <w:sz w:val="22"/>
          <w:szCs w:val="22"/>
          <w:highlight w:val="none"/>
          <w:lang w:eastAsia="zh-CN"/>
        </w:rPr>
      </w:pPr>
      <w:r>
        <w:t>【知识点20】广告合同的特征【2001多】（P53-54）</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i w:val="0"/>
          <w:color w:val="000000" w:themeColor="text1"/>
          <w:spacing w:val="0"/>
          <w:sz w:val="22"/>
          <w:szCs w:val="22"/>
          <w:highlight w:val="none"/>
          <w:lang w:eastAsia="zh-CN"/>
          <w14:textFill>
            <w14:solidFill>
              <w14:schemeClr w14:val="tx1"/>
            </w14:solidFill>
          </w14:textFill>
        </w:rPr>
      </w:pPr>
      <w:r>
        <w:t>1.广告合同的一方当事人是特定的。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i w:val="0"/>
          <w:color w:val="000000" w:themeColor="text1"/>
          <w:spacing w:val="0"/>
          <w:sz w:val="22"/>
          <w:szCs w:val="22"/>
          <w:highlight w:val="none"/>
          <w:lang w:eastAsia="zh-CN"/>
          <w14:textFill>
            <w14:solidFill>
              <w14:schemeClr w14:val="tx1"/>
            </w14:solidFill>
          </w14:textFill>
        </w:rPr>
      </w:pPr>
      <w:r>
        <w:t>2.广告合同的标的是特定的。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i w:val="0"/>
          <w:color w:val="000000" w:themeColor="text1"/>
          <w:spacing w:val="0"/>
          <w:sz w:val="22"/>
          <w:szCs w:val="22"/>
          <w:highlight w:val="none"/>
          <w:lang w:eastAsia="zh-CN"/>
          <w14:textFill>
            <w14:solidFill>
              <w14:schemeClr w14:val="tx1"/>
            </w14:solidFill>
          </w14:textFill>
        </w:rPr>
      </w:pPr>
      <w:r>
        <w:t>3.广告合同必须是书面形式。</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i w:val="0"/>
          <w:color w:val="000000" w:themeColor="text1"/>
          <w:spacing w:val="0"/>
          <w:sz w:val="22"/>
          <w:szCs w:val="22"/>
          <w:highlight w:val="none"/>
          <w:lang w:eastAsia="zh-CN"/>
          <w14:textFill>
            <w14:solidFill>
              <w14:schemeClr w14:val="tx1"/>
            </w14:solidFill>
          </w14:textFill>
        </w:rPr>
      </w:pPr>
      <w:r>
        <w:t>4.订立广告合同必须按照有关程序办理。</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i w:val="0"/>
          <w:spacing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【知识点21】广告服务明码标价制度【2001多】（P55）【A】</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1.广告服务价格实行市场调节价，由广告经营单位依据经营服务成本和市场供求状况自主定价。</w:t>
      </w:r>
    </w:p>
    <w:p>
      <w:pPr>
        <w:keepNext w:val="0"/>
        <w:keepLines w:val="0"/>
        <w:pageBreakBefore w:val="0"/>
        <w:widowControl w:val="0"/>
        <w:numPr>
          <w:ilvl w:val="0"/>
          <w:numId w:val="0"/>
        </w:numPr>
        <w:shd w:val="clear" w:color="auto" w:fill="auto"/>
        <w:tabs>
          <w:tab w:val="left" w:pos="879"/>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2.明码标价的内容和形式。</w:t>
      </w:r>
    </w:p>
    <w:p>
      <w:pPr>
        <w:keepNext w:val="0"/>
        <w:keepLines w:val="0"/>
        <w:pageBreakBefore w:val="0"/>
        <w:widowControl w:val="0"/>
        <w:numPr>
          <w:ilvl w:val="0"/>
          <w:numId w:val="0"/>
        </w:numPr>
        <w:shd w:val="clear" w:color="auto" w:fill="auto"/>
        <w:tabs>
          <w:tab w:val="left" w:pos="879"/>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3.明码标价公示和价格变更公布。</w:t>
      </w:r>
    </w:p>
    <w:p>
      <w:pPr>
        <w:keepNext w:val="0"/>
        <w:keepLines w:val="0"/>
        <w:pageBreakBefore w:val="0"/>
        <w:widowControl w:val="0"/>
        <w:numPr>
          <w:ilvl w:val="0"/>
          <w:numId w:val="0"/>
        </w:numPr>
        <w:shd w:val="clear" w:color="auto" w:fill="auto"/>
        <w:tabs>
          <w:tab w:val="left" w:pos="879"/>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4.广告业务结算。</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Cs/>
          <w:spacing w:val="0"/>
          <w:sz w:val="22"/>
          <w:szCs w:val="22"/>
          <w:highlight w:val="none"/>
        </w:rPr>
      </w:pPr>
      <w:r>
        <w:t>【知识点22】建立广告业务档案的重要意义（P56）【B】</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1.通过业务档案不断积累资料，便于广告经营者和广告发布者提高自己的业务能力。</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2.详备的业务来往档案便于广告经营者和广告发布者加强内部管理。</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Cs/>
          <w:color w:val="auto"/>
          <w:spacing w:val="0"/>
          <w:sz w:val="22"/>
          <w:szCs w:val="22"/>
          <w:highlight w:val="none"/>
          <w:lang w:eastAsia="zh-CN"/>
        </w:rPr>
      </w:pPr>
      <w:r>
        <w:t>3.广告业务档案是广告经营者维护自己合法权益的重要诉讼证据。法律规定，广告经营者、广告发布者负有法定的广告审查职责，且要保存审查的相关资料证明。</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Cs/>
          <w:color w:val="auto"/>
          <w:spacing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【知识点23】广告业务专用发票制度（P56）【A】</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spacing w:val="0"/>
          <w:sz w:val="22"/>
          <w:szCs w:val="22"/>
          <w:highlight w:val="none"/>
        </w:rPr>
      </w:pPr>
      <w:r>
        <w:t>1.我国于1991年1月1日起在全国范围内统一实行“广告业务专用发票”制度。</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制度规定，凡经工商行政管理机关批准登记经营广告的单位和个体工商户，在收取广告业务费用时应一律使用税务机关统一监制的“广告业务专用发票”并套印税务机关发票监制章。其他发票均不得用于广告业务收费。</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40" w:firstLineChars="200"/>
        <w:jc w:val="both"/>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3.“广告业务专用发票”是广告经营者与广告客户进行广告业务财务往来的凭证，也是工商企业广告费列入销售成本的唯一合法凭证。</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spacing w:val="0"/>
          <w:highlight w:val="none"/>
          <w:lang w:val="zh-CN" w:eastAsia="zh-CN"/>
        </w:rPr>
      </w:pPr>
      <w:r>
        <w:br/>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t>第四章  广告发布的一般准则</w:t>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p>
    <w:tbl>
      <w:tblPr>
        <w:tblStyle w:val="10"/>
        <w:tblW w:w="4997" w:type="pct"/>
        <w:tblInd w:w="0" w:type="dxa"/>
        <w:tblLayout w:type="autofit"/>
        <w:tblCellMar>
          <w:top w:w="15" w:type="dxa"/>
          <w:left w:w="15" w:type="dxa"/>
          <w:bottom w:w="15" w:type="dxa"/>
          <w:right w:w="15" w:type="dxa"/>
        </w:tblCellMar>
      </w:tblPr>
      <w:tblGrid>
        <w:gridCol w:w="1037"/>
        <w:gridCol w:w="602"/>
        <w:gridCol w:w="613"/>
        <w:gridCol w:w="602"/>
        <w:gridCol w:w="613"/>
        <w:gridCol w:w="602"/>
        <w:gridCol w:w="613"/>
        <w:gridCol w:w="602"/>
        <w:gridCol w:w="613"/>
        <w:gridCol w:w="605"/>
        <w:gridCol w:w="612"/>
        <w:gridCol w:w="605"/>
        <w:gridCol w:w="612"/>
      </w:tblGrid>
      <w:tr>
        <w:tblPrEx>
          <w:tblCellMar>
            <w:top w:w="15" w:type="dxa"/>
            <w:left w:w="15" w:type="dxa"/>
            <w:bottom w:w="15" w:type="dxa"/>
            <w:right w:w="15" w:type="dxa"/>
          </w:tblCellMar>
        </w:tblPrEx>
        <w:trPr>
          <w:trHeight w:val="313" w:hRule="atLeast"/>
        </w:trPr>
        <w:tc>
          <w:tcPr>
            <w:tcW w:w="622" w:type="pct"/>
            <w:vMerge w:val="restart"/>
            <w:tcBorders>
              <w:top w:val="single" w:color="000000" w:sz="4" w:space="0"/>
              <w:left w:val="single" w:color="000000" w:sz="4" w:space="0"/>
              <w:right w:val="single" w:color="000000" w:sz="4" w:space="0"/>
            </w:tcBorders>
            <w:shd w:val="clear" w:color="auto" w:fill="auto"/>
            <w:vAlign w:val="center"/>
          </w:tcPr>
          <w:p>
            <w:r>
              <w:t>年份</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单选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多选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填空</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简答</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论述</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案例</w:t>
            </w:r>
          </w:p>
        </w:tc>
      </w:tr>
      <w:tr>
        <w:tblPrEx>
          <w:tblCellMar>
            <w:top w:w="15" w:type="dxa"/>
            <w:left w:w="15" w:type="dxa"/>
            <w:bottom w:w="15" w:type="dxa"/>
            <w:right w:w="15" w:type="dxa"/>
          </w:tblCellMar>
        </w:tblPrEx>
        <w:trPr>
          <w:trHeight w:val="313" w:hRule="atLeast"/>
        </w:trPr>
        <w:tc>
          <w:tcPr>
            <w:tcW w:w="622" w:type="pct"/>
            <w:vMerge w:val="continue"/>
            <w:tcBorders>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center"/>
              <w:rPr>
                <w:rFonts w:hint="eastAsia" w:ascii="微软雅黑" w:hAnsi="微软雅黑" w:eastAsia="微软雅黑" w:cs="微软雅黑"/>
                <w:color w:val="000000"/>
                <w:kern w:val="0"/>
                <w:sz w:val="20"/>
                <w:szCs w:val="20"/>
                <w:highlight w:val="none"/>
                <w:lang w:bidi="ar"/>
              </w:rPr>
            </w:pP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202001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201901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201707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201610</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总计</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5</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5</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6</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6</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bl>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第一节  广告准则详解</w:t>
      </w:r>
    </w:p>
    <w:p>
      <w:pPr>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default" w:ascii="微软雅黑" w:hAnsi="微软雅黑" w:eastAsia="微软雅黑" w:cs="微软雅黑"/>
          <w:b/>
          <w:bCs/>
          <w:sz w:val="22"/>
          <w:highlight w:val="none"/>
          <w:lang w:val="en-US" w:eastAsia="zh-CN"/>
        </w:rPr>
      </w:pPr>
      <w:r>
        <w:t>【知识点1】广告内容（P60）【A】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sz w:val="22"/>
          <w:highlight w:val="none"/>
          <w:lang w:eastAsia="zh-CN"/>
        </w:rPr>
      </w:pPr>
      <w:r>
        <w:t>广告内容应当有利于人民的身心健康，促进商品和服务质量的提高，保护消费者的合法权益，遵守社会公德和职业道德，维护国家的尊严和利益。【1610多】</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cs="微软雅黑"/>
          <w:b w:val="0"/>
          <w:i w:val="0"/>
          <w:spacing w:val="0"/>
          <w:sz w:val="22"/>
          <w:szCs w:val="22"/>
          <w:highlight w:val="none"/>
          <w:lang w:eastAsia="zh-CN"/>
        </w:rPr>
      </w:pPr>
      <w:r>
        <w:t>【知识点2】广告不得有下列情形/广告的一般准则【1901多】（P60-67）【A】</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z w:val="22"/>
          <w:highlight w:val="none"/>
          <w:lang w:eastAsia="zh-CN"/>
        </w:rPr>
      </w:pPr>
      <w:r>
        <w:t>（一）使用中华人民共和国国旗、国徽、国歌【B】</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sz w:val="22"/>
          <w:highlight w:val="none"/>
          <w:lang w:eastAsia="zh-CN"/>
        </w:rPr>
      </w:pPr>
      <w:r>
        <w:t>1.国旗、国徽、国歌是中华人民共和国的标志，象征着国家主权和尊严，一般只能用于国家的政治活动和公务活动，不得用作以盈利为目的的商业广告活动。【1901单】</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default" w:cs="微软雅黑"/>
          <w:sz w:val="22"/>
          <w:highlight w:val="none"/>
          <w:lang w:val="en-US" w:eastAsia="zh-CN"/>
        </w:rPr>
      </w:pPr>
      <w:r>
        <w:t>2.可作灵活把握的情形【1610多】</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sz w:val="22"/>
          <w:highlight w:val="none"/>
          <w:lang w:val="en-US" w:eastAsia="zh-CN"/>
        </w:rPr>
      </w:pPr>
      <w:r>
        <w:t>（1）时事政治类的公益广告可以善意和适当使用国旗、国徽图案和国歌音响，但是广告中不得标列企业名称。</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sz w:val="22"/>
          <w:highlight w:val="none"/>
          <w:lang w:val="en-US" w:eastAsia="zh-CN"/>
        </w:rPr>
      </w:pPr>
      <w:r>
        <w:t>（2）社会组织的报纸、会旗或会徽中含有国旗、国徽图案的，经国务院或国务院办公厅认可，可以在广告中使用。建筑物或其他场所本身悬挂有国徽国旗的，其画面可以作为背景在广告中出现，但不得突出、清晰使用。</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sz w:val="22"/>
          <w:highlight w:val="none"/>
          <w:lang w:val="en-US"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cs="微软雅黑"/>
          <w:sz w:val="22"/>
          <w:highlight w:val="none"/>
          <w:lang w:eastAsia="zh-CN"/>
        </w:rPr>
      </w:pPr>
      <w:r>
        <w:t>（二）使用国家机关或国家机关工作人员的名义【B】</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sz w:val="22"/>
          <w:highlight w:val="none"/>
          <w:lang w:eastAsia="zh-CN"/>
        </w:rPr>
      </w:pPr>
      <w:r>
        <w:t>1.国家机关</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sz w:val="22"/>
          <w:highlight w:val="none"/>
          <w:lang w:eastAsia="zh-CN"/>
        </w:rPr>
      </w:pPr>
      <w:r>
        <w:t>国家机关是指行使国家立法权、行政权、司法权的国家权力机关、国家行政机关、国家司法机关和国家军事机关，是国家从事公务活动的重要机构。</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sz w:val="22"/>
          <w:highlight w:val="none"/>
          <w:lang w:eastAsia="zh-CN"/>
        </w:rPr>
      </w:pPr>
      <w:r>
        <w:t>2.国家机关工作人员</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sz w:val="22"/>
          <w:highlight w:val="none"/>
          <w:lang w:eastAsia="zh-CN"/>
        </w:rPr>
      </w:pPr>
      <w:r>
        <w:t>国家机关工作人员是依法管理国家事务的人员，代表着国家利益和社会公共利益。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sz w:val="22"/>
          <w:highlight w:val="none"/>
          <w:lang w:val="en-US" w:eastAsia="zh-CN"/>
        </w:rPr>
      </w:pPr>
      <w:r>
        <w:t>3.《关于禁止以军队名义发布医疗广告的通知》</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sz w:val="22"/>
          <w:highlight w:val="none"/>
          <w:lang w:val="en-US" w:eastAsia="zh-CN"/>
        </w:rPr>
      </w:pPr>
      <w:r>
        <w:t>（1）1998年，中国人民解放军总后勤部、国家工商总局、卫生部、国家广电总局、新闻出版总署联合发布了《关于禁止以军队名义发布医疗广告的通知》。【1610单】</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sz w:val="22"/>
          <w:highlight w:val="none"/>
          <w:lang w:val="en-US" w:eastAsia="zh-CN"/>
        </w:rPr>
      </w:pPr>
      <w:r>
        <w:t>（2）《通知》规定【1707多】</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sz w:val="22"/>
          <w:highlight w:val="none"/>
          <w:lang w:val="en-US" w:eastAsia="zh-CN"/>
        </w:rPr>
      </w:pPr>
      <w:r>
        <w:t>①禁止以任何形式、在任何媒介上以解放军和武警部队名义（包括军队单位、军队个人和冠以与军队相关的任何称谓）发布医疗广告。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sz w:val="22"/>
          <w:highlight w:val="none"/>
          <w:lang w:val="en-US" w:eastAsia="zh-CN"/>
        </w:rPr>
      </w:pPr>
      <w:r>
        <w:t>②各地卫生行政部门立即停止为以军队名义发布的医疗广告办理《医疗广告证明》，已经办理的，应当立即撤销、收回，今后一律不得办理此类《医疗广告证明》。</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sz w:val="22"/>
          <w:highlight w:val="none"/>
          <w:lang w:val="en-US" w:eastAsia="zh-CN"/>
        </w:rPr>
      </w:pPr>
      <w:r>
        <w:t>③军队各种医疗机构（包括医院、疗养院、门诊部、干休所等）和所有医务人员，一律禁止在任何媒介上发布医疗广告。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default" w:cs="微软雅黑"/>
          <w:sz w:val="22"/>
          <w:highlight w:val="none"/>
          <w:lang w:val="en-US"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cs="微软雅黑"/>
          <w:sz w:val="22"/>
          <w:highlight w:val="none"/>
          <w:lang w:eastAsia="zh-CN"/>
        </w:rPr>
      </w:pPr>
      <w:r>
        <w:t>（三）使用国家级、最高级、最佳等用语【B】</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1.广告宣传使用绝对化的语言，如“最佳”、“最高级”、“质量第一”、“顶级”、“第一品牌”、“极品”，既违背事物不断发展、变化的客观规律，也必然是贬低其他竞争对手，不利于市场公平竞争。</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2.《反不正当竞争法》第9条规定</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经营者不得利用广告或者其他方法，对商品的质量、制作成分、性能、用途、生产者、有效期限、产地等作引人误解的虚假宣传。</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3.可以使用最佳、最好等文字的情况</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（1）广告中不针对他人，仅宣传该产品为本企业系列产品中的最佳品种。</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（2）广告中不直接针对产品的质量、功效，仅作为产品使用方法的提示，如最佳服用时间，最佳使用方法。</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（3）企业在广告中提出自己努力的方向、目标，如“竭诚提供最佳服务”。</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（4）其他一些表述也要灵活掌握，比如“名列前茅”应该就可以，只要名副其实。</w:t>
      </w:r>
    </w:p>
    <w:p>
      <w:pPr>
        <w:pageBreakBefore w:val="0"/>
        <w:widowControl w:val="0"/>
        <w:kinsoku/>
        <w:wordWrap/>
        <w:overflowPunct/>
        <w:topLinePunct w:val="0"/>
        <w:autoSpaceDE/>
        <w:autoSpaceDN/>
        <w:bidi w:val="0"/>
        <w:adjustRightInd/>
        <w:snapToGrid/>
        <w:spacing w:line="320" w:lineRule="exact"/>
        <w:textAlignment w:val="auto"/>
        <w:rPr>
          <w:rFonts w:hint="eastAsia" w:cs="微软雅黑"/>
          <w:sz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z w:val="22"/>
          <w:highlight w:val="none"/>
          <w:lang w:eastAsia="zh-CN"/>
        </w:rPr>
      </w:pPr>
      <w:r>
        <w:t>（四）妨碍社会安定和危害人身、财产安全，损害社会公共利益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1989年，国家工商总局广告司下发了《关于禁止刊登“电子自卫器”等保安防卫器械广告的通知》，严禁报刊刊登销售“电子自卫器”、“人身防卫器”等电光、强光、催泪等自卫器广告。因为此类器械一旦流入社会，必将给社会上一些不法分子进行犯罪活动提供工具，将会对人民的人身、财产安全和社会治安造成严重威胁。</w:t>
      </w:r>
    </w:p>
    <w:p>
      <w:pPr>
        <w:pageBreakBefore w:val="0"/>
        <w:widowControl w:val="0"/>
        <w:kinsoku/>
        <w:wordWrap/>
        <w:overflowPunct/>
        <w:topLinePunct w:val="0"/>
        <w:autoSpaceDE/>
        <w:autoSpaceDN/>
        <w:bidi w:val="0"/>
        <w:adjustRightInd/>
        <w:snapToGrid/>
        <w:spacing w:line="320" w:lineRule="exact"/>
        <w:textAlignment w:val="auto"/>
        <w:rPr>
          <w:rFonts w:hint="eastAsia" w:cs="微软雅黑"/>
          <w:sz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cs="微软雅黑"/>
          <w:sz w:val="22"/>
          <w:highlight w:val="none"/>
          <w:lang w:eastAsia="zh-CN"/>
        </w:rPr>
      </w:pPr>
      <w:r>
        <w:t>（五）妨碍社会公共秩序和违背社会良好风尚</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1.1989年国家工商总局下发了《关于严禁刊播有关性生活产品广告》的规定，严禁刊播治疗性功能障碍、辅助性生活的医疗器械，如“夫妻运动快乐器”、“真空性生活辅助器”等有悖我国社会习俗、良好风尚的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2.1996年，国家工商总局又发布了“关于禁止发布有关性生活内容广告的通知”，进一步明确有关性生活保健热线的电话咨询广告、保险套的广告（公益广告不具体推销某一品牌而是推广安全套的使用情况除外），都在禁止发布之列。</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cs="微软雅黑"/>
          <w:sz w:val="22"/>
          <w:highlight w:val="none"/>
          <w:lang w:eastAsia="zh-CN"/>
        </w:rPr>
      </w:pPr>
      <w:r>
        <w:t>（六）具有淫秽、迷信、恐怖、暴力、丑恶的内容</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淫秽、迷信、恐怖、暴力、丑恶等内容是违反科学，违背社会风俗习惯，影响社会稳定，与社会主义精神文明建设格格不入的东西，应坚决遏止在广告中出现。</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cs="微软雅黑"/>
          <w:sz w:val="22"/>
          <w:highlight w:val="none"/>
          <w:lang w:eastAsia="zh-CN"/>
        </w:rPr>
      </w:pPr>
      <w:r>
        <w:t>（七）含有民族、种族、宗教、性别歧视的内容【B】</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在我国，公民不分民族、种族、性别、宗教信仰，一律平等。</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1.《宪法》第4条规定，中华人民共和国各民族一律平等，禁止对任何民族歧视和压迫。</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2.第34条规定，中华人民共和国年满18岁的公民，不分民族、种族、性别、职业、家庭出身、宗教信仰、教育程度、财产状况、居住期限，都有选举权和被选举权。</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3.第36条规定，中华人民共和国公民有信仰自由，任何国家机关、社会团体和个人不得强制公民信仰宗教或者不信仰宗敎，不得歧视信仰宗教的公民和不信仰宗教的公民。</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4.第48条规定，中华人民共和国妇女在政治的、经济的、文化的、社会的和家庭的生活等方面享有同男性平等的权利。</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cs="微软雅黑"/>
          <w:sz w:val="22"/>
          <w:highlight w:val="none"/>
          <w:lang w:eastAsia="zh-CN"/>
        </w:rPr>
      </w:pPr>
      <w:r>
        <w:t>（八）妨碍环境和自然资源保护</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保护环境和自然资源是我国的一项基本国策。</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1.我国《宪法》第26条规定，国家保护改善生活环境和生态环境，防治污染和其他公害。</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2.第9条规定，国家保障自然资源的合理利用，禁止任何组织或者个人用任何手段侵占或者破坏自然资源。</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3.1989年国家颁布实施的《中华人民共和国环境保护法》第6条规定，一切单位和个人都有保护环境的义务。</w:t>
      </w:r>
    </w:p>
    <w:p>
      <w:pPr>
        <w:pageBreakBefore w:val="0"/>
        <w:widowControl w:val="0"/>
        <w:kinsoku/>
        <w:wordWrap/>
        <w:overflowPunct/>
        <w:topLinePunct w:val="0"/>
        <w:autoSpaceDE/>
        <w:autoSpaceDN/>
        <w:bidi w:val="0"/>
        <w:adjustRightInd/>
        <w:snapToGrid/>
        <w:spacing w:line="320" w:lineRule="exact"/>
        <w:textAlignment w:val="auto"/>
        <w:rPr>
          <w:rFonts w:hint="eastAsia" w:cs="微软雅黑"/>
          <w:sz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cs="微软雅黑"/>
          <w:sz w:val="22"/>
          <w:highlight w:val="none"/>
          <w:lang w:eastAsia="zh-CN"/>
        </w:rPr>
      </w:pPr>
      <w:r>
        <w:t>（九）法律、行政法规规定的其他情形</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为了适应形势变化的需要，《广告法》还规定，广告不得含有法规禁止的其他情形。</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z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【知识点3】《广告法》在广告活动领域对未成年人和残疾人的法律保护（P69-70）【B】</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《广告法》第8条的规定是在广告领域保护未成年人和残疾人的一个具体表现。</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1.公民的形象是公民个人的象征，广告不得损害未成年人和残疾人的形象。</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（1）《民法通则》第100条规定，未经公民本人同意，不得以营利为目的使用公民肖像。</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（2）《广告法》第25条也规定，在广告中使用他人名义、形象的，应当事先取得他人的书面同意。【1707天】</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2.广告的语言、文字、画面不得含有歧视、侮辱未成年人和残疾人的内容。</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val="en-US" w:eastAsia="zh-CN"/>
        </w:rPr>
      </w:pPr>
      <w:r>
        <w:t>《民法通则》第101条规定，公民享有名誉权，公民的人格尊严受法律的保护，禁止用侮辱、诽谤等方式损害公民的名誉。</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3.有关未成年人和残疾人的食品、用具、器械等商品的广告，应当真实、明白。</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（1）儿童食品、玩具、用具和游乐设施的广告，对商品的性能、用途、质量、使用方法、注意事项等表述，应当清楚、明白、容易理解。</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（2）一些对未成年人的健康成长有不良影响的商品，不得利用未成年人的名义做广告。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（3）残疾人使用的日常用具、康复器械、交通工具等广告也应针对残疾人的特点来做。</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（4）广告的内容也应真实地反映产品的质量，明白无误地说明产品的性能、用途及使用方法，不得损害残疾人的身心健康。</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【知识点4】广告中的标明和表示（P70）</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广告中对商品的性能、产地、用途、质量、价格、生产者、有效期限、允诺或者对服务的内容、形式、质量、价格、允诺有表示的，应当清楚、明白。广告中表明推销商品、提供服务附带赠送礼品的，应当标明赠送的品种和数量。【1707多】【1610天】</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【知识点5】广告使用数据、统计资料、调查结果、文摘、引用语（P71）【B】</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1.广告使用数据、统计资料、调查结果、文摘、引用语，应当真实、准确，并表明出处。</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2.该项规定包含两层含义：</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cs="微软雅黑"/>
          <w:b w:val="0"/>
          <w:bCs w:val="0"/>
          <w:i w:val="0"/>
          <w:iCs w:val="0"/>
          <w:smallCaps w:val="0"/>
          <w:strike w:val="0"/>
          <w:spacing w:val="0"/>
          <w:sz w:val="22"/>
          <w:szCs w:val="22"/>
          <w:highlight w:val="none"/>
          <w:lang w:eastAsia="zh-CN"/>
        </w:rPr>
      </w:pPr>
      <w:r>
        <w:t>（1）在广告中使用这些资料必须真实准确，不能为了宣传断章取义、篡改数据。</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（2）广告当中一定要表明这些数据资料的出处，表明的出处应当真实、准确、明白、有据可查。</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【知识点6】涉及专利产品或者专利方法的广告（P71-72）【A】</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i w:val="0"/>
          <w:spacing w:val="0"/>
          <w:sz w:val="22"/>
          <w:szCs w:val="22"/>
          <w:highlight w:val="none"/>
          <w:lang w:eastAsia="zh-CN"/>
        </w:rPr>
      </w:pPr>
      <w:r>
        <w:t>广告中涉及专利产品或者专利方法的，应当标明专利号和专利种类。未取得专利权的，不得在广告中谎称取得专利权。禁止使用未授予专利权的专利申请和已经终止、撤销、无效的专利做广告。【1707多】</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i w:val="0"/>
          <w:spacing w:val="0"/>
          <w:sz w:val="22"/>
          <w:szCs w:val="22"/>
          <w:highlight w:val="none"/>
          <w:lang w:eastAsia="zh-CN"/>
        </w:rPr>
      </w:pPr>
      <w:r>
        <w:t>我国《专利法》规定，发明专利申请公布后，申请人可以要求实施其专利的单位或者个人支付适当的费用。【1607单】</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【知识点7】含有贬低内容的广告（P72）【A】</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含有贬低内容的广告是指在广告宣传中对竞争对手的商品或服务进行诋毁，给予不公正的评价。</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jc w:val="both"/>
        <w:textAlignment w:val="auto"/>
        <w:rPr>
          <w:rFonts w:hint="eastAsia" w:cs="微软雅黑"/>
          <w:b w:val="0"/>
          <w:bCs w:val="0"/>
          <w:i w:val="0"/>
          <w:iCs w:val="0"/>
          <w:smallCaps w:val="0"/>
          <w:strike w:val="0"/>
          <w:spacing w:val="0"/>
          <w:sz w:val="22"/>
          <w:szCs w:val="22"/>
          <w:highlight w:val="none"/>
          <w:lang w:val="en-US" w:eastAsia="zh-CN"/>
        </w:rPr>
      </w:pPr>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jc w:val="both"/>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【知识点8】含有贬低内容的广告的特征（P72-73）</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1.针对竞争对手进行。</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2.内容表现为通过比较，散布竞争者在产品的质量、工艺、价格、技术或者服务质量等方面的虚假信息，公然诋毁其商业信誉，贬低其人格，以削弱其竞争能力，使其遭受经济上的损失。</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3.主观上是故意的。</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40" w:firstLineChars="200"/>
        <w:jc w:val="both"/>
        <w:textAlignment w:val="auto"/>
        <w:rPr>
          <w:rFonts w:hint="eastAsia" w:ascii="微软雅黑" w:hAnsi="微软雅黑" w:eastAsia="微软雅黑" w:cs="微软雅黑"/>
          <w:spacing w:val="0"/>
          <w:sz w:val="22"/>
          <w:szCs w:val="22"/>
          <w:highlight w:val="none"/>
        </w:rPr>
      </w:pPr>
      <w:r>
        <w:t>4.侵犯的客体是竞争者的商业信誉以及产品或服务的声誉。</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【知识点9】含有贬低内容的广告的法律认定（P73）【C】</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b w:val="0"/>
          <w:bCs w:val="0"/>
          <w:i w:val="0"/>
          <w:iCs w:val="0"/>
          <w:smallCaps w:val="0"/>
          <w:strike w:val="0"/>
          <w:spacing w:val="0"/>
          <w:sz w:val="22"/>
          <w:szCs w:val="22"/>
          <w:highlight w:val="none"/>
          <w:lang w:val="en-US" w:eastAsia="zh-CN"/>
        </w:rPr>
      </w:pPr>
      <w:r>
        <w:t>广告应当具有可识别性，能够使消费者辨明其为广告。大众传播媒介不得以新闻报道形式发布广告。通过大众传播媒介发布的广告应当有广告标记，与其他非广告信息相区别，不得使消费者产生误解。</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b w:val="0"/>
          <w:bCs w:val="0"/>
          <w:i w:val="0"/>
          <w:iCs w:val="0"/>
          <w:smallCaps w:val="0"/>
          <w:strike w:val="0"/>
          <w:spacing w:val="0"/>
          <w:sz w:val="22"/>
          <w:szCs w:val="22"/>
          <w:highlight w:val="none"/>
          <w:lang w:eastAsia="zh-CN"/>
        </w:rPr>
      </w:pPr>
      <w:r>
        <w:t>1.是否针对竞争对手进行。</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2.是否散布竞争者的产品或服务方面的虚假信息，公然诋毁其商业信誉。</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3.广告主是否有主观故意。</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4.区分含有贬低内容的广告和正当比较的广告。请参看本书“比较广告专题”。</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color w:val="000000" w:themeColor="text1"/>
          <w:spacing w:val="0"/>
          <w:sz w:val="22"/>
          <w:szCs w:val="22"/>
          <w:highlight w:val="none"/>
          <w:lang w:val="en-US" w:eastAsia="zh-CN"/>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pacing w:val="0"/>
          <w:sz w:val="22"/>
          <w:szCs w:val="22"/>
          <w:highlight w:val="none"/>
        </w:rPr>
      </w:pPr>
      <w:r>
        <w:t>【知识点10】新闻报道形式广告的法律认定（P73）【B】</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val="en-US" w:eastAsia="zh-CN"/>
        </w:rPr>
      </w:pPr>
      <w:r>
        <w:t>广告应当具有可识别性，能够使消费者辨明其为广告。大众传播媒介不得以新闻报道形式发布广告。通过大众传播媒介发布的广告应当有广告标记，与其他非广告信息相区别，不得使消费者产生误解。</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1.大众传播媒介利用新闻报道形式介绍医疗机构及其服务，如出现医疗机构的地址、联系电话或交通指引等内容。</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spacing w:val="0"/>
          <w:sz w:val="22"/>
          <w:szCs w:val="22"/>
          <w:highlight w:val="none"/>
        </w:rPr>
      </w:pPr>
      <w:r>
        <w:t>2.在发表有关医疗机构报道的同时，在同一媒体同一时间（时段）发布该医疗机构广告的，即使发布者声称未收取费用，也应认定为利用新闻报道形式发布医疗广告。</w:t>
      </w:r>
    </w:p>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第二节  语言文字准则</w:t>
      </w:r>
    </w:p>
    <w:p>
      <w:pPr>
        <w:spacing w:line="320" w:lineRule="exact"/>
        <w:outlineLvl w:val="1"/>
        <w:rPr>
          <w:rFonts w:hint="eastAsia" w:ascii="微软雅黑" w:hAnsi="微软雅黑" w:eastAsia="微软雅黑" w:cs="微软雅黑"/>
          <w:b/>
          <w:bCs/>
          <w:sz w:val="24"/>
          <w:szCs w:val="24"/>
          <w:highlight w:val="none"/>
          <w:lang w:val="zh-CN" w:eastAsia="zh-CN"/>
        </w:rPr>
      </w:pPr>
      <w:r/>
    </w:p>
    <w:p>
      <w:pPr>
        <w:rPr>
          <w:rFonts w:hint="eastAsia" w:ascii="微软雅黑" w:hAnsi="微软雅黑" w:eastAsia="微软雅黑" w:cs="微软雅黑"/>
          <w:b w:val="0"/>
          <w:i w:val="0"/>
          <w:spacing w:val="0"/>
          <w:sz w:val="22"/>
          <w:szCs w:val="22"/>
          <w:highlight w:val="none"/>
          <w:lang w:eastAsia="zh-CN"/>
        </w:rPr>
      </w:pPr>
      <w:r>
        <w:t>【知识点11】《广告语言文字管理暂行规定》（P75）</w:t>
      </w:r>
    </w:p>
    <w:p>
      <w:pPr>
        <w:ind w:firstLine="420" w:firstLineChars="0"/>
        <w:rPr>
          <w:rFonts w:hint="eastAsia" w:ascii="微软雅黑" w:hAnsi="微软雅黑" w:eastAsia="微软雅黑" w:cs="微软雅黑"/>
          <w:b w:val="0"/>
          <w:i w:val="0"/>
          <w:spacing w:val="0"/>
          <w:sz w:val="22"/>
          <w:szCs w:val="22"/>
          <w:highlight w:val="none"/>
          <w:lang w:val="zh-CN" w:eastAsia="zh-CN"/>
        </w:rPr>
      </w:pPr>
      <w:r>
        <w:t>为了促进广告语言文字使用的规范化、标准化，保证广告语言文字表述清晰、准确、完整，避免误导消费者，根据《中华人民共和国广告法》和国家有关法律法规，国家工商行政管理局1998年制定颁布了《广告语言文字管理暂行规定》。【1607单】</w:t>
      </w:r>
    </w:p>
    <w:p>
      <w:pPr>
        <w:ind w:firstLine="420" w:firstLineChars="0"/>
        <w:rPr>
          <w:rFonts w:hint="eastAsia" w:ascii="微软雅黑" w:hAnsi="微软雅黑" w:eastAsia="微软雅黑" w:cs="微软雅黑"/>
          <w:b w:val="0"/>
          <w:i w:val="0"/>
          <w:spacing w:val="0"/>
          <w:sz w:val="22"/>
          <w:szCs w:val="22"/>
          <w:highlight w:val="none"/>
          <w:lang w:val="zh-CN"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【知识点12】广告语言文字需要遵守的规范性要求（P75）【A】</w:t>
      </w:r>
    </w:p>
    <w:p>
      <w:pPr>
        <w:keepNext w:val="0"/>
        <w:keepLines w:val="0"/>
        <w:pageBreakBefore w:val="0"/>
        <w:widowControl w:val="0"/>
        <w:numPr>
          <w:ilvl w:val="0"/>
          <w:numId w:val="0"/>
        </w:numPr>
        <w:shd w:val="clear" w:color="auto" w:fill="auto"/>
        <w:tabs>
          <w:tab w:val="left" w:pos="881"/>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1.广告用语用字应当使用普通话和规范汉字</w:t>
      </w:r>
    </w:p>
    <w:p>
      <w:pPr>
        <w:keepNext w:val="0"/>
        <w:keepLines w:val="0"/>
        <w:pageBreakBefore w:val="0"/>
        <w:widowControl w:val="0"/>
        <w:numPr>
          <w:ilvl w:val="0"/>
          <w:numId w:val="0"/>
        </w:numPr>
        <w:shd w:val="clear" w:color="auto" w:fill="auto"/>
        <w:tabs>
          <w:tab w:val="left" w:pos="881"/>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不得出现下列情况：【1901多】</w:t>
      </w:r>
    </w:p>
    <w:p>
      <w:pPr>
        <w:keepNext w:val="0"/>
        <w:keepLines w:val="0"/>
        <w:pageBreakBefore w:val="0"/>
        <w:widowControl w:val="0"/>
        <w:numPr>
          <w:ilvl w:val="0"/>
          <w:numId w:val="0"/>
        </w:numPr>
        <w:shd w:val="clear" w:color="auto" w:fill="auto"/>
        <w:tabs>
          <w:tab w:val="left" w:pos="881"/>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color w:val="auto"/>
          <w:spacing w:val="0"/>
          <w:sz w:val="22"/>
          <w:szCs w:val="22"/>
          <w:highlight w:val="none"/>
        </w:rPr>
      </w:pPr>
      <w:r>
        <w:t>（1）使用错别字。</w:t>
      </w:r>
    </w:p>
    <w:p>
      <w:pPr>
        <w:keepNext w:val="0"/>
        <w:keepLines w:val="0"/>
        <w:pageBreakBefore w:val="0"/>
        <w:widowControl w:val="0"/>
        <w:numPr>
          <w:ilvl w:val="0"/>
          <w:numId w:val="0"/>
        </w:numPr>
        <w:shd w:val="clear" w:color="auto" w:fill="auto"/>
        <w:tabs>
          <w:tab w:val="left" w:pos="881"/>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（2）违反国家法律法规规定使用繁体字。</w:t>
      </w:r>
    </w:p>
    <w:p>
      <w:pPr>
        <w:keepNext w:val="0"/>
        <w:keepLines w:val="0"/>
        <w:pageBreakBefore w:val="0"/>
        <w:widowControl w:val="0"/>
        <w:numPr>
          <w:ilvl w:val="0"/>
          <w:numId w:val="0"/>
        </w:numPr>
        <w:shd w:val="clear" w:color="auto" w:fill="auto"/>
        <w:tabs>
          <w:tab w:val="left" w:pos="881"/>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（3）使用国家已经废止的异体字和简化字。</w:t>
      </w:r>
    </w:p>
    <w:p>
      <w:pPr>
        <w:keepNext w:val="0"/>
        <w:keepLines w:val="0"/>
        <w:pageBreakBefore w:val="0"/>
        <w:widowControl w:val="0"/>
        <w:numPr>
          <w:ilvl w:val="0"/>
          <w:numId w:val="0"/>
        </w:numPr>
        <w:shd w:val="clear" w:color="auto" w:fill="auto"/>
        <w:tabs>
          <w:tab w:val="left" w:pos="881"/>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（4）使用国家已经废止的印刷字形。</w:t>
      </w:r>
    </w:p>
    <w:p>
      <w:pPr>
        <w:keepNext w:val="0"/>
        <w:keepLines w:val="0"/>
        <w:pageBreakBefore w:val="0"/>
        <w:widowControl w:val="0"/>
        <w:numPr>
          <w:ilvl w:val="0"/>
          <w:numId w:val="0"/>
        </w:numPr>
        <w:shd w:val="clear" w:color="auto" w:fill="auto"/>
        <w:tabs>
          <w:tab w:val="left" w:pos="881"/>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（5）其他不规范使用的语言文字。</w:t>
      </w:r>
    </w:p>
    <w:p>
      <w:pPr>
        <w:keepNext w:val="0"/>
        <w:keepLines w:val="0"/>
        <w:pageBreakBefore w:val="0"/>
        <w:widowControl w:val="0"/>
        <w:numPr>
          <w:ilvl w:val="0"/>
          <w:numId w:val="0"/>
        </w:numPr>
        <w:shd w:val="clear" w:color="auto" w:fill="auto"/>
        <w:tabs>
          <w:tab w:val="left" w:pos="886"/>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2.广告中不得单独使用汉语拼音【1607单】</w:t>
      </w:r>
    </w:p>
    <w:p>
      <w:pPr>
        <w:keepNext w:val="0"/>
        <w:keepLines w:val="0"/>
        <w:pageBreakBefore w:val="0"/>
        <w:widowControl w:val="0"/>
        <w:numPr>
          <w:ilvl w:val="0"/>
          <w:numId w:val="0"/>
        </w:numPr>
        <w:shd w:val="clear" w:color="auto" w:fill="auto"/>
        <w:tabs>
          <w:tab w:val="left" w:pos="886"/>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广告中如需使用汉语拼音时，应当正确、规范，并与规范汉字同时使用。广告中数字、标点符号的用法和计量单位等，应当符合国家标准和有关规定。广告中成语的使用必须符合国家有关规定，不得引起误导，对社会造成不良影响。</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3.广告中出现的注册商标定型字、文物古迹中原有的文字以及经国家有关部门认可的企业字号用字，可以作为广告用语文字，但应当与原形一致，不得引起误导。广告确需使用手书体字、美术字、变体字、古文字，应当易于辨认，不得引起误导。【1707单】</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【知识点13】广告使用方言和外国语言文字的法律要求（P76）【A】</w:t>
      </w:r>
    </w:p>
    <w:p>
      <w:pPr>
        <w:keepNext w:val="0"/>
        <w:keepLines w:val="0"/>
        <w:pageBreakBefore w:val="0"/>
        <w:widowControl w:val="0"/>
        <w:numPr>
          <w:ilvl w:val="0"/>
          <w:numId w:val="0"/>
        </w:numPr>
        <w:shd w:val="clear" w:color="auto" w:fill="auto"/>
        <w:tabs>
          <w:tab w:val="left" w:pos="855"/>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1.根据国家规定可以使用方言播音的广播电台、电视台节目，其广告中可以使用方言。使用少数民族语言播音的广播电台、电视台节目，其广告应当使用少数民族语言文字。</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般情况下，广告中不得单独使用外国语言文字。如因特殊需要配合使用外国语言文字时，应当采用以普通话和规范汉字为主、外国语言文字为辅的形式。广告中的外国语言文字所表达的意思与中文意思不一致的，以中文意思为准。</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000000" w:themeColor="text1"/>
          <w:spacing w:val="0"/>
          <w:sz w:val="22"/>
          <w:szCs w:val="22"/>
          <w:highlight w:val="none"/>
          <w:u w:val="none"/>
          <w14:textFill>
            <w14:solidFill>
              <w14:schemeClr w14:val="tx1"/>
            </w14:solidFill>
          </w14:textFill>
        </w:rPr>
      </w:pPr>
      <w:r>
        <w:t>在下列情况下使用外国文字不适用上述规定：</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（1）商品、服务通用名称，已注册的商标，经国家有关部门认可的国际通用标志、专业技术标准等。</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（2）经国家有关部门批准，以外国语言文字为主的媒介中的广告所使用的外国语言文字。</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color w:val="FF0000"/>
          <w:spacing w:val="0"/>
          <w:kern w:val="2"/>
          <w:sz w:val="22"/>
          <w:szCs w:val="22"/>
          <w:highlight w:val="none"/>
          <w:u w:val="none"/>
          <w:lang w:val="zh-CN" w:eastAsia="zh-CN" w:bidi="ar-SA"/>
        </w:rPr>
      </w:pPr>
      <w:r>
        <w:br/>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t>第五章  特殊行业广告的管理</w:t>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p>
    <w:tbl>
      <w:tblPr>
        <w:tblStyle w:val="10"/>
        <w:tblW w:w="4997" w:type="pct"/>
        <w:tblInd w:w="0" w:type="dxa"/>
        <w:tblLayout w:type="autofit"/>
        <w:tblCellMar>
          <w:top w:w="15" w:type="dxa"/>
          <w:left w:w="15" w:type="dxa"/>
          <w:bottom w:w="15" w:type="dxa"/>
          <w:right w:w="15" w:type="dxa"/>
        </w:tblCellMar>
      </w:tblPr>
      <w:tblGrid>
        <w:gridCol w:w="1037"/>
        <w:gridCol w:w="602"/>
        <w:gridCol w:w="613"/>
        <w:gridCol w:w="602"/>
        <w:gridCol w:w="613"/>
        <w:gridCol w:w="602"/>
        <w:gridCol w:w="613"/>
        <w:gridCol w:w="602"/>
        <w:gridCol w:w="613"/>
        <w:gridCol w:w="605"/>
        <w:gridCol w:w="612"/>
        <w:gridCol w:w="605"/>
        <w:gridCol w:w="612"/>
      </w:tblGrid>
      <w:tr>
        <w:tblPrEx>
          <w:tblCellMar>
            <w:top w:w="15" w:type="dxa"/>
            <w:left w:w="15" w:type="dxa"/>
            <w:bottom w:w="15" w:type="dxa"/>
            <w:right w:w="15" w:type="dxa"/>
          </w:tblCellMar>
        </w:tblPrEx>
        <w:trPr>
          <w:trHeight w:val="313" w:hRule="atLeast"/>
        </w:trPr>
        <w:tc>
          <w:tcPr>
            <w:tcW w:w="622" w:type="pct"/>
            <w:vMerge w:val="restart"/>
            <w:tcBorders>
              <w:top w:val="single" w:color="000000" w:sz="4" w:space="0"/>
              <w:left w:val="single" w:color="000000" w:sz="4" w:space="0"/>
              <w:right w:val="single" w:color="000000" w:sz="4" w:space="0"/>
            </w:tcBorders>
            <w:shd w:val="clear" w:color="auto" w:fill="auto"/>
            <w:vAlign w:val="center"/>
          </w:tcPr>
          <w:p>
            <w:r>
              <w:t>年份</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单选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多选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填空</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简答</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论述</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案例</w:t>
            </w:r>
          </w:p>
        </w:tc>
      </w:tr>
      <w:tr>
        <w:tblPrEx>
          <w:tblCellMar>
            <w:top w:w="15" w:type="dxa"/>
            <w:left w:w="15" w:type="dxa"/>
            <w:bottom w:w="15" w:type="dxa"/>
            <w:right w:w="15" w:type="dxa"/>
          </w:tblCellMar>
        </w:tblPrEx>
        <w:trPr>
          <w:trHeight w:val="313" w:hRule="atLeast"/>
        </w:trPr>
        <w:tc>
          <w:tcPr>
            <w:tcW w:w="622" w:type="pct"/>
            <w:vMerge w:val="continue"/>
            <w:tcBorders>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center"/>
              <w:rPr>
                <w:rFonts w:hint="eastAsia" w:ascii="微软雅黑" w:hAnsi="微软雅黑" w:eastAsia="微软雅黑" w:cs="微软雅黑"/>
                <w:color w:val="000000"/>
                <w:kern w:val="0"/>
                <w:sz w:val="20"/>
                <w:szCs w:val="20"/>
                <w:highlight w:val="none"/>
                <w:lang w:bidi="ar"/>
              </w:rPr>
            </w:pP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202001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5</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5</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30</w:t>
            </w:r>
          </w:p>
        </w:tc>
      </w:tr>
      <w:tr>
        <w:tblPrEx>
          <w:tblCellMar>
            <w:top w:w="15" w:type="dxa"/>
            <w:left w:w="15" w:type="dxa"/>
            <w:bottom w:w="15" w:type="dxa"/>
            <w:right w:w="15" w:type="dxa"/>
          </w:tblCellMar>
        </w:tblPrEx>
        <w:trPr>
          <w:trHeight w:val="90"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201901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5</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5</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30</w:t>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201707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30</w:t>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201610</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30</w:t>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总计</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15</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15</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18</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18</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120</w:t>
            </w:r>
          </w:p>
        </w:tc>
      </w:tr>
    </w:tbl>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第一节  药品广告规范</w:t>
      </w:r>
    </w:p>
    <w:p>
      <w:pPr>
        <w:spacing w:line="320" w:lineRule="exact"/>
        <w:outlineLvl w:val="1"/>
        <w:rPr>
          <w:rFonts w:hint="eastAsia" w:ascii="微软雅黑" w:hAnsi="微软雅黑" w:eastAsia="微软雅黑" w:cs="微软雅黑"/>
          <w:b/>
          <w:bCs/>
          <w:sz w:val="24"/>
          <w:szCs w:val="24"/>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sz w:val="24"/>
          <w:szCs w:val="24"/>
          <w:highlight w:val="none"/>
          <w:lang w:val="zh-CN" w:eastAsia="zh-CN"/>
        </w:rPr>
      </w:pPr>
      <w:r>
        <w:t>【知识点1】《中华人民共和国药品管理法》第102条规定（P79）</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0"/>
        <w:textAlignment w:val="auto"/>
        <w:outlineLvl w:val="9"/>
        <w:rPr>
          <w:rFonts w:hint="eastAsia" w:ascii="微软雅黑" w:hAnsi="微软雅黑" w:eastAsia="微软雅黑" w:cs="微软雅黑"/>
          <w:b w:val="0"/>
          <w:bCs w:val="0"/>
          <w:sz w:val="22"/>
          <w:szCs w:val="22"/>
          <w:highlight w:val="none"/>
          <w:lang w:val="zh-CN" w:eastAsia="zh-CN"/>
        </w:rPr>
      </w:pPr>
      <w:r>
        <w:t>《中华人民共和国药品管理法》第102条规定，药品是指用于预防、治疗、诊断人的疾病，有目的地调节人的生理机能并规定有适应证或者功能主治、用法和用量的物质。【1610单】</w:t>
      </w:r>
    </w:p>
    <w:p>
      <w:pPr>
        <w:spacing w:line="320" w:lineRule="exact"/>
        <w:ind w:firstLine="420" w:firstLineChars="0"/>
        <w:outlineLvl w:val="1"/>
        <w:rPr>
          <w:rFonts w:hint="eastAsia" w:ascii="微软雅黑" w:hAnsi="微软雅黑" w:eastAsia="微软雅黑" w:cs="微软雅黑"/>
          <w:b w:val="0"/>
          <w:bCs w:val="0"/>
          <w:sz w:val="24"/>
          <w:szCs w:val="24"/>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lang w:val="en-US" w:eastAsia="zh-CN"/>
          <w14:textFill>
            <w14:solidFill>
              <w14:schemeClr w14:val="tx1"/>
            </w14:solidFill>
          </w14:textFill>
        </w:rPr>
      </w:pPr>
      <w:r>
        <w:t>【知识点2】规范药品广告的主要法规【2001多】【1610单】【1610天】（P79）【A】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《中华人民共和国广告法》《广告管理条例》《广告管理条例施行细则》《中华人民共和国药品管理法》《中华人民共和国药品管理法实施条例》《药品广告审查办法》《药品广告审查发布标准》。</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sz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【知识点3】药品广告的审查（P79-82）【C】</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药品广告需要事前审查和行政审批。非处方药仅宣传药品名称（含药品通用名称和药品商品名称）的，或者处方药在指定的医学药学专业刊物上仅宣传药品名称（含药品通用名称和药品商品名称）的，无需审查。</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000000" w:themeColor="text1"/>
          <w:spacing w:val="0"/>
          <w:sz w:val="22"/>
          <w:szCs w:val="22"/>
          <w:highlight w:val="none"/>
          <w:u w:val="none"/>
          <w14:textFill>
            <w14:solidFill>
              <w14:schemeClr w14:val="tx1"/>
            </w14:solidFill>
          </w14:textFill>
        </w:rPr>
      </w:pPr>
      <w:r>
        <w:t>药品广告的审查机关【A】</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t>省、自治区、直辖市药品监督管理部门是药品广告的审查机关，负责本行政区域内药品广告的审查工作。</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sz w:val="22"/>
          <w:highlight w:val="none"/>
          <w:lang w:eastAsia="zh-CN"/>
        </w:rPr>
      </w:pPr>
      <w:r>
        <w:t>（一）药品广告申请人的资格和证明要求</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sz w:val="22"/>
          <w:highlight w:val="none"/>
          <w:lang w:val="en-US" w:eastAsia="zh-CN"/>
        </w:rPr>
      </w:pPr>
      <w:r>
        <w:t>1.药品广告申请人的资格</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highlight w:val="none"/>
          <w:lang w:eastAsia="zh-CN"/>
        </w:rPr>
      </w:pPr>
      <w:r>
        <w:t>药品广告审查的申请人必须是具有合法资格的药品生产企业或者药品经营企业。药品经营企业作为申请人的，必须征得药品生产企业的同意。申请人可以委托代办人代办药品广告批文的申办事宜。</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highlight w:val="none"/>
          <w:lang w:eastAsia="zh-CN"/>
        </w:rPr>
      </w:pPr>
      <w:r>
        <w:t>2.药品广告证明要求</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highlight w:val="none"/>
          <w:lang w:eastAsia="zh-CN"/>
        </w:rPr>
      </w:pPr>
      <w:r>
        <w:t>申请药品广告审查，应当提交《药品广告审查表》，并附与发布内容相一致的广告样稿（样片、样带）和药品广告申请的电子文件，同时提交以下有效证明文件：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highlight w:val="none"/>
          <w:lang w:eastAsia="zh-CN"/>
        </w:rPr>
      </w:pPr>
      <w:r>
        <w:t>（1）申请人的营业执照复印件。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highlight w:val="none"/>
          <w:lang w:eastAsia="zh-CN"/>
        </w:rPr>
      </w:pPr>
      <w:r>
        <w:t>（2）《药品生产许可证》或者《药品经营许可证》复印件。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highlight w:val="none"/>
          <w:lang w:eastAsia="zh-CN"/>
        </w:rPr>
      </w:pPr>
      <w:r>
        <w:t>（3）药品批准证明文件（含《进口药品注册证》《医药产品注册证》）复印件、批准的说明书复印件和实际使用的标签及说明书。</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sz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color w:val="000000" w:themeColor="text1"/>
          <w:spacing w:val="0"/>
          <w:sz w:val="22"/>
          <w:szCs w:val="22"/>
          <w:highlight w:val="none"/>
          <w:u w:val="none"/>
          <w14:textFill>
            <w14:solidFill>
              <w14:schemeClr w14:val="tx1"/>
            </w14:solidFill>
          </w14:textFill>
        </w:rPr>
      </w:pPr>
      <w:r>
        <w:t>（二）药品广告的审查程序</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lang w:eastAsia="zh-CN"/>
          <w14:textFill>
            <w14:solidFill>
              <w14:schemeClr w14:val="tx1"/>
            </w14:solidFill>
          </w14:textFill>
        </w:rPr>
      </w:pPr>
      <w:r>
        <w:t>1.药品广告审查机关应当自受理之日起10个工作日内，对申请人提交的证明文件的真实性、合法性、有效性进行审查，并依法对广告内容进行审查。【2001填】</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2.药品广告审查批准文号及有效期【A】</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（1）药品广告的批准文号为“X药广审（XI）第X2号”。</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①“X”是药品广告审查机关所在省、自治区、直辖市简称，如“沪”、“鲁”、“京”。</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②“XI”可以是“视”、“声”、“文”，分别指广告发布的三种媒介——电视、广播和印刷媒介。</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③“X2”由10位数字组成，前6位是广告审查批准的年月，后4位是审查批准的广告序号。</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例如“疗药广审（声）第2007020027号”，说明是辽宁省药品广告审查机关2007年2月批准的第27个药品广播广告。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（2）药品广告批准文号的有效期是1年，到期作废。到期后仍需继续发布的，应重新提出审查申请。</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cs="微软雅黑"/>
          <w:b w:val="0"/>
          <w:bCs w:val="0"/>
          <w:i w:val="0"/>
          <w:iCs w:val="0"/>
          <w:smallCaps w:val="0"/>
          <w:strike w:val="0"/>
          <w:spacing w:val="0"/>
          <w:sz w:val="22"/>
          <w:szCs w:val="22"/>
          <w:highlight w:val="none"/>
          <w:lang w:eastAsia="zh-CN"/>
        </w:rPr>
      </w:pPr>
      <w:r>
        <w:t>（三）异地发布广告的审查备案制度</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1.在药品生产企业所在地和进口药品代理机构所在地以外的省、自治区、直辖市发布药品广告的（以下简称异地发布药品广告），在发布前应当到发布地药品广告审查机关办理备案。</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2.异地发布药品广告备案应当提交如下材料：</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《药品广告审查表》复印件，批准的药品说明书复印件，电视广告和广播广告需提交与通过审查的内容相一致的录音带、光盘或者其他介质载体。</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cs="微软雅黑"/>
          <w:b w:val="0"/>
          <w:bCs w:val="0"/>
          <w:i w:val="0"/>
          <w:iCs w:val="0"/>
          <w:smallCaps w:val="0"/>
          <w:strike w:val="0"/>
          <w:spacing w:val="0"/>
          <w:sz w:val="22"/>
          <w:szCs w:val="22"/>
          <w:highlight w:val="none"/>
          <w:lang w:eastAsia="zh-CN"/>
        </w:rPr>
      </w:pPr>
      <w:r>
        <w:t>（四）药品广告的重审、复审与朝审</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1.经批准的药品广告在发布时不得更改审批过的广告内容。药品广告内容需要改动的，应当重新申请药品广告批准文号。</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2.已经批准的药品广告有下列情形之一的，原审批机关应当向申请人发出《药品广告复审通知书》，进行复审。复审期间，该药品广告可以继续发布。</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（1）国家食品药品监督管理局认为药品广告审查机关批准的药品广告内容不符合规定的。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（2）省级以上广告监督管理机关提出复审建议的。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（3）药品广告审查机关认为应当复审的其他情形。</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（4）经复审，认为与法定条件不符的，收回《药品广告审查表》，原药品广告批准文号作废。</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3.有下列情形之一的，药品广告审查机关应当注销药品广告批准文号：</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（1）《药品生产许可证》《药品经营许可证》被吊销的。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（2）药品批准证明文件被撤销、注销的。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（3）国家食品药品监督管理局或者省、自治区、直辖市药品监督管理部门责令停止生产、销售和使用的药品。</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篡改批准过的药品广告内容进行虚假宣传，由药品监督管理部门责令立即停止该药品广告的发布，撤销该企业该品种药品广告批准文号，1年内不受理其广告审批申请。</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Cs/>
          <w:color w:val="000000" w:themeColor="text1"/>
          <w:spacing w:val="0"/>
          <w:sz w:val="22"/>
          <w:szCs w:val="22"/>
          <w:highlight w:val="none"/>
          <w:lang w:val="en-US" w:eastAsia="zh-CN"/>
          <w14:textFill>
            <w14:solidFill>
              <w14:schemeClr w14:val="tx1"/>
            </w14:solidFill>
          </w14:textFill>
        </w:rPr>
      </w:pPr>
      <w:r>
        <w:t>【知识点4】以下药品禁止发布广告【1901多】（P82）</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1.麻醉药品、精神药品、医疗用毒性药品、放射性药品。</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2.医疗机构配制的制剂。</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3.军队特需药品。</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4.国家食品药品监督管理局依法明令停止或者禁止生产、销售和使用的药品。</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5.批准试生产的药品。</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【知识点5】处方药与非处方药的广告发布要求（P83-88）【A】</w:t>
      </w:r>
    </w:p>
    <w:p>
      <w:pPr>
        <w:keepNext w:val="0"/>
        <w:keepLines w:val="0"/>
        <w:pageBreakBefore w:val="0"/>
        <w:widowControl w:val="0"/>
        <w:numPr>
          <w:ilvl w:val="0"/>
          <w:numId w:val="0"/>
        </w:numPr>
        <w:shd w:val="clear" w:color="auto" w:fill="auto"/>
        <w:tabs>
          <w:tab w:val="left" w:pos="934"/>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1.处方药的广告发布要求</w:t>
      </w:r>
    </w:p>
    <w:p>
      <w:pPr>
        <w:keepNext w:val="0"/>
        <w:keepLines w:val="0"/>
        <w:pageBreakBefore w:val="0"/>
        <w:widowControl w:val="0"/>
        <w:numPr>
          <w:ilvl w:val="0"/>
          <w:numId w:val="0"/>
        </w:numPr>
        <w:shd w:val="clear" w:color="auto" w:fill="auto"/>
        <w:tabs>
          <w:tab w:val="left" w:pos="934"/>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1）处方药可以在卫生部和国家食品药品监督管理局共同指定的医学、药学专业刊物上发布广告，但不得在大众传播媒介发布广告或者以其他方式进行以公众为对象的广告宣传。不得以赠送医学、药学专业刊物等形式向公众发布处方药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（2）处方药名称与该药品的商标、生产企业字号相同的，不得使用该商标、企业字号在医学、药学专业刊物以外的媒介变相发布广告。</w:t>
      </w:r>
    </w:p>
    <w:p>
      <w:pPr>
        <w:keepNext w:val="0"/>
        <w:keepLines w:val="0"/>
        <w:pageBreakBefore w:val="0"/>
        <w:widowControl w:val="0"/>
        <w:numPr>
          <w:ilvl w:val="0"/>
          <w:numId w:val="0"/>
        </w:numPr>
        <w:shd w:val="clear" w:color="auto" w:fill="auto"/>
        <w:tabs>
          <w:tab w:val="left" w:pos="934"/>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（3）不得以处方药名称或者以处方药名称注册的商标以及企业字号为各种活动冠名。</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（4）处方药广告的忠告语是：“本广告仅供医学药学专业人士阅读。”【1707天】</w:t>
      </w:r>
    </w:p>
    <w:p>
      <w:pPr>
        <w:keepNext w:val="0"/>
        <w:keepLines w:val="0"/>
        <w:pageBreakBefore w:val="0"/>
        <w:widowControl w:val="0"/>
        <w:numPr>
          <w:ilvl w:val="0"/>
          <w:numId w:val="0"/>
        </w:numPr>
        <w:shd w:val="clear" w:color="auto" w:fill="auto"/>
        <w:tabs>
          <w:tab w:val="left" w:pos="934"/>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2.非处方药的广告发布要求</w:t>
      </w:r>
    </w:p>
    <w:p>
      <w:pPr>
        <w:keepNext w:val="0"/>
        <w:keepLines w:val="0"/>
        <w:pageBreakBefore w:val="0"/>
        <w:widowControl w:val="0"/>
        <w:numPr>
          <w:ilvl w:val="0"/>
          <w:numId w:val="0"/>
        </w:numPr>
        <w:shd w:val="clear" w:color="auto" w:fill="auto"/>
        <w:tabs>
          <w:tab w:val="left" w:pos="934"/>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（1）非处方药广告不得利用公众对于医药学知识的缺乏，使用公众难以理解和容易引起混淆的医学、要学术语，造成公众对药品功效与安全性的误解。</w:t>
      </w:r>
    </w:p>
    <w:p>
      <w:pPr>
        <w:keepNext w:val="0"/>
        <w:keepLines w:val="0"/>
        <w:pageBreakBefore w:val="0"/>
        <w:widowControl w:val="0"/>
        <w:numPr>
          <w:ilvl w:val="0"/>
          <w:numId w:val="0"/>
        </w:numPr>
        <w:shd w:val="clear" w:color="auto" w:fill="auto"/>
        <w:tabs>
          <w:tab w:val="left" w:pos="934"/>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cs="微软雅黑"/>
          <w:b w:val="0"/>
          <w:bCs w:val="0"/>
          <w:i w:val="0"/>
          <w:iCs w:val="0"/>
          <w:smallCaps w:val="0"/>
          <w:strike w:val="0"/>
          <w:spacing w:val="0"/>
          <w:sz w:val="22"/>
          <w:szCs w:val="22"/>
          <w:highlight w:val="none"/>
          <w:lang w:val="zh-CN" w:eastAsia="zh-CN"/>
        </w:rPr>
      </w:pPr>
      <w:r>
        <w:t>（2）非处方药广告的忠告语是：“请按药品说明书或在药师指导下购买和使用。”</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lang w:eastAsia="zh-CN"/>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【知识点6】药品广告中不得出现的情形（P83-88）</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1.处方药可以在卫生部和国家食品药品监督管理局共同指定的医学、药学专业刊物上发布广告，但不得在大众传播媒介发布广告或者以其他方式进行以公众为对象的广告宣传。不得以赠送医学、药学专业刊物等形式向公众发布处方药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2.处方药名称与该药品的商标、生产企业字号相同的，不得使用该商标、企业字号在医学、药学专业刊物以外的媒介变相发布广告。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3.不得以处方药名称或者以处方药名称注册的商标以及企业字号为各种活动冠名。</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4.药品广告内容涉及药品适应证或者功能主治、药理作用等内容的宣传，应当以国务院食品药品监督管理部门批准的说明书为准，不得进行扩大或者恶意隐瞒的宣传，不得含有说明书以外的理论、观点等内容。</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5.药品广告中涉及改善和增强性功能内容的，必须与经批准的药品说明书中的适应证或者功能主治完全一致。电视台、广播电台不得在7：00~22：00发布含有此内容的广告。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6.药品广告中有关药品功能疗效的宣传应当科学准确，不得出现的情形【2001单】</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（1）含有不科学地表示功效的断言或者保证的。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（2）说明治愈率或者有效率的。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（3）与其他药品的功效和安全性进行比较的。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（4）违反科学规律，明示或者暗示包治百病、适应所有症状的。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（5）含有“安全无毒副作用”、“毒副作用小”等内容的；含有明示或者暗示中成药为“天然”药品，因而安全性有保证等内容的。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（6）含有明示或者暗示该药品为正常生活和治疗病症所必需等内容的。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（7）含有明示或暗示服用该药能应付现代紧张生活和升学、考试等需要，能够帮助提高成绩、是精力旺盛、增强竞争力、增高、益智等内容的。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（8）其他不科学的用语或者表示，如“最新技术”、“最高科学”、“最先进制法”等。</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7.药品广告应当宣传和引导合理用药，不得直接或者间接怂恿任意、过量购买和使用药品，不得含有以下内容：</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（1）含有不科学的表述或者使用不恰当的表现形式，引起公众对所处健康状况和所患疾病产生不必要的担忧和恐惧，或者使公众误解不使用该药品会患某种疾病或加重病情。</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（2）含有免费治疗、免费赠送、有奖销售、以药品作为礼品或者奖品等促销药品内容。</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（3）含有“家庭必备”或者类似内容。</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（4）含有“无效退款”、“保险公司保险”等保证内容。</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（5）含有评比、排序、推荐、指定、选用、获奖等综合性评价内容。</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8.非处方药广告不得利用公众对于医药学知识的缺乏，使用公众难以理解和容易引起混淆的医学、要学术语，造成公众对药品功效与安全性的误解。</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9.药品广告不得含有利用医药科研单位、学术机构、医疗机构或者专家、医生、患者的名义和形象作证明的内容。药品广告不得使用国家机关名称和国家机关工作人员的名字。药品广告不得含有军队单位或者军队人员的名义、形象。不得利用军队装备、设施从事药品广告宣传。【1607多】</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10.药品广告不得在未成年人出版物和广播电视频道、节目、栏目上发布。由于年龄、智力、知识的限制，儿童不能正确理解药品的功能、作用、禁忌等。所以药品广告不得使用儿童名义和儿童形象，不得以儿童为广告诉求对象。药品广告中出现儿童索要药品、以服用药品为游戏等的情景都是不允许的。【1707单】</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11.药品广告不得含有涉及公共信息、公共事件或其他与公共利益相关联的内容，如各类疾病信息、经济社会发展成果或医药科学以外的科技成果。</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12.药品广告不得含有医疗机构的名称、地址、联系办法、诊疗项目、诊疗方法以及有关义诊、医疗（热线）咨询、开设特约门诊等医疗服务的内容。</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13.药品的通用名和商品名【B】</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（1）药品商品名称不得单独进行广告宣传。</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（2）广告宣传需使用商品名称的，必须同时使用药品的通用名称。</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（3）以非处方药商品名称为各种活动冠名的，可以只发布药品商品名称。</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（4）《国家工商行政管理局卫生部关于进一步加强药品广告审查和监督管理工作的通知》中明确要求：电视、报刊、印刷品及其他以文字图像表现的药品广告，其药品通用名称应当显著标示。</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14.药品广告内容涉及药品适应证或者功能主治、药理作用等内容的宣传，应当以国务院食品药品监督管理部门批准的说明书为准，不得进行扩大或者恶意隐瞒宣传，不得含有说明书以外的理论、观点等内容。</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15.药品广告中不得以产品注册商标代替药品名称进行宣传，但经批准作为药品商品名称使用的文字型注册商标除外。</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i w:val="0"/>
          <w:spacing w:val="0"/>
          <w:kern w:val="0"/>
          <w:sz w:val="22"/>
          <w:szCs w:val="22"/>
          <w:highlight w:val="none"/>
          <w:lang w:eastAsia="zh-CN"/>
        </w:rPr>
      </w:pPr>
      <w:r>
        <w:t>【知识点7】药品广告必须标明的内容【2001多】【1707天】（P88）</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i w:val="0"/>
          <w:spacing w:val="0"/>
          <w:kern w:val="0"/>
          <w:sz w:val="22"/>
          <w:szCs w:val="22"/>
          <w:highlight w:val="none"/>
          <w:lang w:eastAsia="zh-CN"/>
        </w:rPr>
      </w:pPr>
      <w:r>
        <w:t>1.药品广告中必须标明药品的通用名称、忠告语、药品广告批准文号、药品生产批准文号；以非处方药商品名称为各种活动冠名的，可以只发布药品商品名称。处方药广告的忠告语是：“本广告仅供医学药学专业人士阅读。”非处方药广告的忠告语是：“请按药品说明书或在药师指导下购买和使用。”</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i w:val="0"/>
          <w:spacing w:val="0"/>
          <w:kern w:val="0"/>
          <w:sz w:val="22"/>
          <w:szCs w:val="22"/>
          <w:highlight w:val="none"/>
          <w:lang w:eastAsia="zh-CN"/>
        </w:rPr>
      </w:pPr>
      <w:r>
        <w:t>2.药品广告必须标明药品生产企业或者药品经营企业名称，不得单独出现“咨询热线”“咨询电话”等内容。非处方药广告必须同时标明非处方药专用标志（OTC）。</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i w:val="0"/>
          <w:spacing w:val="0"/>
          <w:kern w:val="0"/>
          <w:sz w:val="22"/>
          <w:szCs w:val="22"/>
          <w:highlight w:val="none"/>
          <w:lang w:eastAsia="zh-CN"/>
        </w:rPr>
      </w:pPr>
      <w:r>
        <w:t>3.药品标准和说明书中规定禁忌症的，必须在广告中醒目标示；如不能全部标示，除注明主要内容外，必须醒目标示“其他禁忌症详见说明书”字样。</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第二节  医疗广告规范</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【知识点8】医疗广告（P90）</w:t>
      </w:r>
    </w:p>
    <w:p>
      <w:pPr>
        <w:ind w:firstLine="420" w:firstLineChars="0"/>
        <w:rPr>
          <w:rFonts w:hint="eastAsia"/>
          <w:spacing w:val="0"/>
          <w:highlight w:val="none"/>
          <w:lang w:val="zh-CN" w:eastAsia="zh-CN"/>
        </w:rPr>
      </w:pPr>
      <w:r>
        <w:t>医疗广告是指利用各种媒介或者形式直接或间接介绍医疗机构或医疗服务的广告。</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【知识点9】规范医疗广告的主要法规（P90）【A】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1.《中华人民共和国广告法》《广告管理条例》《广告管理条例施行细则》《医疗广告管理办法》《医疗机构管理条例》《医疗美容服务管理办法》。</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auto"/>
          <w:spacing w:val="0"/>
          <w:kern w:val="0"/>
          <w:sz w:val="22"/>
          <w:szCs w:val="22"/>
          <w:highlight w:val="none"/>
          <w:lang w:eastAsia="zh-CN"/>
        </w:rPr>
      </w:pPr>
      <w:r>
        <w:t>2.《医疗广告管理办法》是专门针对医疗广告的一部行业规章，由国家工商行政管理局于1993年公布施行。2007年1月1日，国家工商行政管理局和卫生部令修订的《医疗广告管理办法》开始施行。</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【知识点10】医疗广告的审查（P90-91）【C】</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医疗机构发布医疗广告，应当在发布前申请医疗广告审查。未取得《医疗广告审查证明》，不得发布医疗广告。</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（一）医疗广告的审查机关【A】</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卫生行政部门、中医药管理部门负责医疗广告的审查，并对医疗机构进行监督管理。</w:t>
      </w:r>
    </w:p>
    <w:p>
      <w:pPr>
        <w:pageBreakBefore w:val="0"/>
        <w:widowControl w:val="0"/>
        <w:kinsoku/>
        <w:wordWrap/>
        <w:overflowPunct/>
        <w:topLinePunct w:val="0"/>
        <w:autoSpaceDE/>
        <w:autoSpaceDN/>
        <w:bidi w:val="0"/>
        <w:adjustRightInd/>
        <w:snapToGrid/>
        <w:spacing w:line="320" w:lineRule="exact"/>
        <w:textAlignment w:val="auto"/>
        <w:rPr>
          <w:rFonts w:hint="eastAsia" w:cs="微软雅黑"/>
          <w:b w:val="0"/>
          <w:bCs w:val="0"/>
          <w:color w:val="000000" w:themeColor="text1"/>
          <w:spacing w:val="0"/>
          <w:sz w:val="22"/>
          <w:szCs w:val="22"/>
          <w:highlight w:val="none"/>
          <w:u w:val="none"/>
          <w:lang w:val="zh-CN" w:eastAsia="zh-CN"/>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t>（二）医疗广告申请人的资格和证明要求【1610件】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t>医疗机构发布医疗广告，应当向其所在地省级卫生行政部门申请，并提交以下材料：</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lang w:eastAsia="zh-CN"/>
          <w14:textFill>
            <w14:solidFill>
              <w14:schemeClr w14:val="tx1"/>
            </w14:solidFill>
          </w14:textFill>
        </w:rPr>
      </w:pPr>
      <w:r>
        <w:t>1.《医疗广告审查申请表》。</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lang w:eastAsia="zh-CN"/>
          <w14:textFill>
            <w14:solidFill>
              <w14:schemeClr w14:val="tx1"/>
            </w14:solidFill>
          </w14:textFill>
        </w:rPr>
      </w:pPr>
      <w:r>
        <w:t>2.《医疗机构执业许可证》副本原件和复印件，复印件应当加盖核发其《医疗机构执业许可证》的卫生行政部门公章。</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lang w:eastAsia="zh-CN"/>
          <w14:textFill>
            <w14:solidFill>
              <w14:schemeClr w14:val="tx1"/>
            </w14:solidFill>
          </w14:textFill>
        </w:rPr>
      </w:pPr>
      <w:r>
        <w:t>3.医疗广告成品样件。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lang w:eastAsia="zh-CN"/>
          <w14:textFill>
            <w14:solidFill>
              <w14:schemeClr w14:val="tx1"/>
            </w14:solidFill>
          </w14:textFill>
        </w:rPr>
      </w:pPr>
      <w:r>
        <w:t>4.电视、广播广告可以先提交镜头脚本和广播文稿。</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t>5.中医、中西医结合、民族医疗机构发布医疗广告，应当向其所在地省级中医药管理部门申请。</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color w:val="000000" w:themeColor="text1"/>
          <w:spacing w:val="0"/>
          <w:sz w:val="22"/>
          <w:szCs w:val="22"/>
          <w:highlight w:val="none"/>
          <w:u w:val="none"/>
          <w:lang w:eastAsia="zh-CN"/>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color w:val="000000" w:themeColor="text1"/>
          <w:spacing w:val="0"/>
          <w:sz w:val="22"/>
          <w:szCs w:val="22"/>
          <w:highlight w:val="none"/>
          <w:u w:val="none"/>
          <w:lang w:eastAsia="zh-CN"/>
          <w14:textFill>
            <w14:solidFill>
              <w14:schemeClr w14:val="tx1"/>
            </w14:solidFill>
          </w14:textFill>
        </w:rPr>
      </w:pPr>
      <w:r>
        <w:t>（三）医疗广告的审查程序</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lang w:eastAsia="zh-CN"/>
          <w14:textFill>
            <w14:solidFill>
              <w14:schemeClr w14:val="tx1"/>
            </w14:solidFill>
          </w14:textFill>
        </w:rPr>
      </w:pPr>
      <w:r>
        <w:t>1.省级卫生行政部门、中医药管理部门应当自受理之日起20日内对医疗广告成品样件内容进行审查。卫生行政部门、中医药管理部门需要请有关专家进行审查的，可延长10日。</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lang w:eastAsia="zh-CN"/>
          <w14:textFill>
            <w14:solidFill>
              <w14:schemeClr w14:val="tx1"/>
            </w14:solidFill>
          </w14:textFill>
        </w:rPr>
      </w:pPr>
      <w:r>
        <w:t>2.对审查合格的医疗广告，省级卫生行政部门、中医药管理部门发给《医疗广告审查证明》，并将通过审查的医疗广告样件和核发的《医疗广告审查证明》予以公示。对审查不合格的医疗广告，应当书面通知医疗机构并告知理由。</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lang w:eastAsia="zh-CN"/>
          <w14:textFill>
            <w14:solidFill>
              <w14:schemeClr w14:val="tx1"/>
            </w14:solidFill>
          </w14:textFill>
        </w:rPr>
      </w:pPr>
      <w:r>
        <w:t>3.省级卫生行政部门、中医药管理部门应对已审查的医疗广告成品样件和审查意见予以备案保存，保存时间自《医疗广告审查证明》生效之日起至少两年。省级卫生行政部门、中医药管理部门应在核发《医疗广告审查证明》之日起5个工作日内，将《医疗广告审查证明》抄送本地同级工商行政管理机关。</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lang w:eastAsia="zh-CN"/>
          <w14:textFill>
            <w14:solidFill>
              <w14:schemeClr w14:val="tx1"/>
            </w14:solidFill>
          </w14:textFill>
        </w:rPr>
      </w:pPr>
      <w:r>
        <w:t>4.广告经营者、广告发布者发布医疗广告，应当由其内部的广告审查员查验《医疗广告审查证明》，核实广告内容。医疗机构应当按照《医疗广告审查证明》核准的广告成品样件内容与媒体类别发布医疗广告。医疗广告内容需要改动或者医疗机构的执业情况发生变化，与经审查的医疗广告成品样件内容不符的，医疗机构应当重新提出审查申请。【1901天】</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color w:val="000000" w:themeColor="text1"/>
          <w:spacing w:val="0"/>
          <w:sz w:val="22"/>
          <w:szCs w:val="22"/>
          <w:highlight w:val="none"/>
          <w:u w:val="none"/>
          <w:lang w:eastAsia="zh-CN"/>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（四）医疗广告审查批准文号及有效期【A】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1.医疗广告的批准文号为“（X）以广[XI]第X2号”。</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（1）“X”是医疗广告审查机关所在省、自治区、直辖市简称，如“沪”、“鲁”、“京”。</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（2）“XI”可以是广告审查批准的年份。</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（3）“X2”由7位数字组成，前两位是审查批准的月份，中间两位是审查批准的日期，最后三位是在本年度审查批准的所有广告中的序号。</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例如“（粤）以广[2008]第09-08-230号”，说明是广东省医疗广告审查机关在2008年9月8日批准的本年度第230个医疗广告。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2.《医疗广告审查证明》的有效期为一年。到期后仍需继续发布的，应重新提出审查申请。</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【知识点11】医疗广告发布的具体规定（P92-94）【B】</w:t>
      </w:r>
    </w:p>
    <w:p>
      <w:pPr>
        <w:keepNext w:val="0"/>
        <w:keepLines w:val="0"/>
        <w:pageBreakBefore w:val="0"/>
        <w:widowControl w:val="0"/>
        <w:numPr>
          <w:ilvl w:val="0"/>
          <w:numId w:val="0"/>
        </w:numPr>
        <w:shd w:val="clear" w:color="auto" w:fill="auto"/>
        <w:tabs>
          <w:tab w:val="left" w:pos="799"/>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1.禁止发布的医疗广告</w:t>
      </w:r>
    </w:p>
    <w:p>
      <w:pPr>
        <w:keepNext w:val="0"/>
        <w:keepLines w:val="0"/>
        <w:pageBreakBefore w:val="0"/>
        <w:widowControl w:val="0"/>
        <w:numPr>
          <w:ilvl w:val="0"/>
          <w:numId w:val="0"/>
        </w:numPr>
        <w:shd w:val="clear" w:color="auto" w:fill="auto"/>
        <w:tabs>
          <w:tab w:val="left" w:pos="953"/>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（1）医疗机构不得以内部科室名义发布医疗广告。</w:t>
      </w:r>
    </w:p>
    <w:p>
      <w:pPr>
        <w:keepNext w:val="0"/>
        <w:keepLines w:val="0"/>
        <w:pageBreakBefore w:val="0"/>
        <w:widowControl w:val="0"/>
        <w:numPr>
          <w:ilvl w:val="0"/>
          <w:numId w:val="0"/>
        </w:numPr>
        <w:shd w:val="clear" w:color="auto" w:fill="auto"/>
        <w:tabs>
          <w:tab w:val="left" w:pos="909"/>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（2）禁止就下列疾病发布医疗广告：</w:t>
      </w:r>
    </w:p>
    <w:p>
      <w:pPr>
        <w:keepNext w:val="0"/>
        <w:keepLines w:val="0"/>
        <w:pageBreakBefore w:val="0"/>
        <w:widowControl w:val="0"/>
        <w:numPr>
          <w:ilvl w:val="0"/>
          <w:numId w:val="0"/>
        </w:numPr>
        <w:shd w:val="clear" w:color="auto" w:fill="auto"/>
        <w:tabs>
          <w:tab w:val="left" w:pos="909"/>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①尖锐湿疣、梅毒、淋病、软下疳等性病。</w:t>
      </w:r>
    </w:p>
    <w:p>
      <w:pPr>
        <w:keepNext w:val="0"/>
        <w:keepLines w:val="0"/>
        <w:pageBreakBefore w:val="0"/>
        <w:widowControl w:val="0"/>
        <w:numPr>
          <w:ilvl w:val="0"/>
          <w:numId w:val="0"/>
        </w:numPr>
        <w:shd w:val="clear" w:color="auto" w:fill="auto"/>
        <w:tabs>
          <w:tab w:val="left" w:pos="909"/>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②牛皮癣（银屑病）。</w:t>
      </w:r>
    </w:p>
    <w:p>
      <w:pPr>
        <w:keepNext w:val="0"/>
        <w:keepLines w:val="0"/>
        <w:pageBreakBefore w:val="0"/>
        <w:widowControl w:val="0"/>
        <w:numPr>
          <w:ilvl w:val="0"/>
          <w:numId w:val="0"/>
        </w:numPr>
        <w:shd w:val="clear" w:color="auto" w:fill="auto"/>
        <w:tabs>
          <w:tab w:val="left" w:pos="909"/>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③艾滋病。</w:t>
      </w:r>
    </w:p>
    <w:p>
      <w:pPr>
        <w:keepNext w:val="0"/>
        <w:keepLines w:val="0"/>
        <w:pageBreakBefore w:val="0"/>
        <w:widowControl w:val="0"/>
        <w:numPr>
          <w:ilvl w:val="0"/>
          <w:numId w:val="0"/>
        </w:numPr>
        <w:shd w:val="clear" w:color="auto" w:fill="auto"/>
        <w:tabs>
          <w:tab w:val="left" w:pos="909"/>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④癌症（恶性肿瘤）。</w:t>
      </w:r>
    </w:p>
    <w:p>
      <w:pPr>
        <w:keepNext w:val="0"/>
        <w:keepLines w:val="0"/>
        <w:pageBreakBefore w:val="0"/>
        <w:widowControl w:val="0"/>
        <w:numPr>
          <w:ilvl w:val="0"/>
          <w:numId w:val="0"/>
        </w:numPr>
        <w:shd w:val="clear" w:color="auto" w:fill="auto"/>
        <w:tabs>
          <w:tab w:val="left" w:pos="909"/>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⑤癫痫。</w:t>
      </w:r>
    </w:p>
    <w:p>
      <w:pPr>
        <w:keepNext w:val="0"/>
        <w:keepLines w:val="0"/>
        <w:pageBreakBefore w:val="0"/>
        <w:widowControl w:val="0"/>
        <w:numPr>
          <w:ilvl w:val="0"/>
          <w:numId w:val="0"/>
        </w:numPr>
        <w:shd w:val="clear" w:color="auto" w:fill="auto"/>
        <w:tabs>
          <w:tab w:val="left" w:pos="909"/>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⑥乙型肝炎。</w:t>
      </w:r>
    </w:p>
    <w:p>
      <w:pPr>
        <w:keepNext w:val="0"/>
        <w:keepLines w:val="0"/>
        <w:pageBreakBefore w:val="0"/>
        <w:widowControl w:val="0"/>
        <w:numPr>
          <w:ilvl w:val="0"/>
          <w:numId w:val="0"/>
        </w:numPr>
        <w:shd w:val="clear" w:color="auto" w:fill="auto"/>
        <w:tabs>
          <w:tab w:val="left" w:pos="909"/>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⑦白癜风。</w:t>
      </w:r>
    </w:p>
    <w:p>
      <w:pPr>
        <w:keepNext w:val="0"/>
        <w:keepLines w:val="0"/>
        <w:pageBreakBefore w:val="0"/>
        <w:widowControl w:val="0"/>
        <w:numPr>
          <w:ilvl w:val="0"/>
          <w:numId w:val="0"/>
        </w:numPr>
        <w:shd w:val="clear" w:color="auto" w:fill="auto"/>
        <w:tabs>
          <w:tab w:val="left" w:pos="909"/>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⑧红斑狼疮。</w:t>
      </w:r>
    </w:p>
    <w:p>
      <w:pPr>
        <w:keepNext w:val="0"/>
        <w:keepLines w:val="0"/>
        <w:pageBreakBefore w:val="0"/>
        <w:widowControl w:val="0"/>
        <w:numPr>
          <w:ilvl w:val="0"/>
          <w:numId w:val="0"/>
        </w:numPr>
        <w:shd w:val="clear" w:color="auto" w:fill="auto"/>
        <w:tabs>
          <w:tab w:val="left" w:pos="909"/>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截至目前，医学上尚未找到治疗这些疾病的有效方法和手段。</w:t>
      </w:r>
    </w:p>
    <w:p>
      <w:pPr>
        <w:keepNext w:val="0"/>
        <w:keepLines w:val="0"/>
        <w:pageBreakBefore w:val="0"/>
        <w:widowControl w:val="0"/>
        <w:numPr>
          <w:ilvl w:val="0"/>
          <w:numId w:val="0"/>
        </w:numPr>
        <w:shd w:val="clear" w:color="auto" w:fill="auto"/>
        <w:tabs>
          <w:tab w:val="left" w:pos="81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outlineLvl w:val="9"/>
        <w:rPr>
          <w:rFonts w:hint="eastAsia" w:ascii="微软雅黑" w:hAnsi="微软雅黑" w:eastAsia="微软雅黑" w:cs="微软雅黑"/>
          <w:spacing w:val="0"/>
          <w:sz w:val="22"/>
          <w:szCs w:val="22"/>
          <w:highlight w:val="none"/>
        </w:rPr>
      </w:pPr>
      <w:r>
        <w:t>2.医疗广告中禁止出现的情形【1707多】</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outlineLvl w:val="9"/>
        <w:rPr>
          <w:rFonts w:hint="eastAsia" w:ascii="微软雅黑" w:hAnsi="微软雅黑" w:eastAsia="微软雅黑" w:cs="微软雅黑"/>
          <w:spacing w:val="0"/>
          <w:sz w:val="22"/>
          <w:szCs w:val="22"/>
          <w:highlight w:val="none"/>
        </w:rPr>
      </w:pPr>
      <w:r>
        <w:t>（1）医疗广告内容仅限于医疗机构名称、医疗机构地址、所有制形式、医疗机构类别、服务商标、接诊时间、诊疗科目、床位数、联系电话。医疗广告涉及医疗技术、诊疗方法、疾病名称、药物、从业医师姓名和技术职称。</w:t>
      </w:r>
    </w:p>
    <w:p>
      <w:pPr>
        <w:keepNext w:val="0"/>
        <w:keepLines w:val="0"/>
        <w:pageBreakBefore w:val="0"/>
        <w:widowControl w:val="0"/>
        <w:numPr>
          <w:ilvl w:val="0"/>
          <w:numId w:val="0"/>
        </w:numPr>
        <w:shd w:val="clear" w:color="auto" w:fill="auto"/>
        <w:tabs>
          <w:tab w:val="left" w:pos="953"/>
        </w:tabs>
        <w:kinsoku/>
        <w:wordWrap/>
        <w:overflowPunct/>
        <w:topLinePunct w:val="0"/>
        <w:autoSpaceDE/>
        <w:autoSpaceDN/>
        <w:bidi w:val="0"/>
        <w:adjustRightInd/>
        <w:snapToGrid/>
        <w:spacing w:before="0" w:after="0" w:line="320" w:lineRule="exact"/>
        <w:ind w:right="0" w:rightChars="0" w:firstLine="440" w:firstLineChars="200"/>
        <w:jc w:val="both"/>
        <w:textAlignment w:val="auto"/>
        <w:outlineLvl w:val="9"/>
        <w:rPr>
          <w:rFonts w:hint="eastAsia" w:ascii="微软雅黑" w:hAnsi="微软雅黑" w:eastAsia="微软雅黑" w:cs="微软雅黑"/>
          <w:spacing w:val="0"/>
          <w:sz w:val="22"/>
          <w:szCs w:val="22"/>
          <w:highlight w:val="none"/>
        </w:rPr>
      </w:pPr>
      <w:r>
        <w:t>（2）保证治愈或者隐含保证治愈的。</w:t>
      </w:r>
    </w:p>
    <w:p>
      <w:pPr>
        <w:keepNext w:val="0"/>
        <w:keepLines w:val="0"/>
        <w:pageBreakBefore w:val="0"/>
        <w:widowControl w:val="0"/>
        <w:numPr>
          <w:ilvl w:val="0"/>
          <w:numId w:val="0"/>
        </w:numPr>
        <w:shd w:val="clear" w:color="auto" w:fill="auto"/>
        <w:tabs>
          <w:tab w:val="left" w:pos="953"/>
        </w:tabs>
        <w:kinsoku/>
        <w:wordWrap/>
        <w:overflowPunct/>
        <w:topLinePunct w:val="0"/>
        <w:autoSpaceDE/>
        <w:autoSpaceDN/>
        <w:bidi w:val="0"/>
        <w:adjustRightInd/>
        <w:snapToGrid/>
        <w:spacing w:before="0" w:after="0" w:line="320" w:lineRule="exact"/>
        <w:ind w:right="0" w:rightChars="0" w:firstLine="440" w:firstLineChars="200"/>
        <w:jc w:val="both"/>
        <w:textAlignment w:val="auto"/>
        <w:outlineLvl w:val="9"/>
        <w:rPr>
          <w:rFonts w:hint="eastAsia" w:ascii="微软雅黑" w:hAnsi="微软雅黑" w:eastAsia="微软雅黑" w:cs="微软雅黑"/>
          <w:spacing w:val="0"/>
          <w:sz w:val="22"/>
          <w:szCs w:val="22"/>
          <w:highlight w:val="none"/>
        </w:rPr>
      </w:pPr>
      <w:r>
        <w:t>（3）宣传治愈率、有效率等诊疗效果的。</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outlineLvl w:val="9"/>
        <w:rPr>
          <w:rFonts w:hint="eastAsia" w:ascii="微软雅黑" w:hAnsi="微软雅黑" w:eastAsia="微软雅黑" w:cs="微软雅黑"/>
          <w:b w:val="0"/>
          <w:bCs w:val="0"/>
          <w:i w:val="0"/>
          <w:iCs w:val="0"/>
          <w:smallCaps w:val="0"/>
          <w:strike w:val="0"/>
          <w:spacing w:val="0"/>
          <w:sz w:val="22"/>
          <w:szCs w:val="22"/>
          <w:highlight w:val="none"/>
        </w:rPr>
      </w:pPr>
      <w:r>
        <w:t>（4）利用患者、卫生技术人员、医学教育科研机构及人员以及其他社团体、组织的名义或形象作证明的。</w:t>
        <w:tab/>
      </w:r>
    </w:p>
    <w:p>
      <w:pPr>
        <w:keepNext w:val="0"/>
        <w:keepLines w:val="0"/>
        <w:pageBreakBefore w:val="0"/>
        <w:widowControl w:val="0"/>
        <w:numPr>
          <w:ilvl w:val="0"/>
          <w:numId w:val="0"/>
        </w:numPr>
        <w:shd w:val="clear" w:color="auto" w:fill="auto"/>
        <w:tabs>
          <w:tab w:val="left" w:pos="953"/>
        </w:tabs>
        <w:kinsoku/>
        <w:wordWrap/>
        <w:overflowPunct/>
        <w:topLinePunct w:val="0"/>
        <w:autoSpaceDE/>
        <w:autoSpaceDN/>
        <w:bidi w:val="0"/>
        <w:adjustRightInd/>
        <w:snapToGrid/>
        <w:spacing w:before="0" w:after="0" w:line="320" w:lineRule="exact"/>
        <w:ind w:right="0" w:rightChars="0" w:firstLine="440" w:firstLineChars="200"/>
        <w:jc w:val="both"/>
        <w:textAlignment w:val="auto"/>
        <w:outlineLvl w:val="9"/>
        <w:rPr>
          <w:rFonts w:hint="eastAsia" w:ascii="微软雅黑" w:hAnsi="微软雅黑" w:eastAsia="微软雅黑" w:cs="微软雅黑"/>
          <w:spacing w:val="0"/>
          <w:sz w:val="22"/>
          <w:szCs w:val="22"/>
          <w:highlight w:val="none"/>
        </w:rPr>
      </w:pPr>
      <w:r>
        <w:t>（5）淫秽、迷信、荒诞的。</w:t>
      </w:r>
    </w:p>
    <w:p>
      <w:pPr>
        <w:keepNext w:val="0"/>
        <w:keepLines w:val="0"/>
        <w:pageBreakBefore w:val="0"/>
        <w:widowControl w:val="0"/>
        <w:numPr>
          <w:ilvl w:val="0"/>
          <w:numId w:val="0"/>
        </w:numPr>
        <w:shd w:val="clear" w:color="auto" w:fill="auto"/>
        <w:tabs>
          <w:tab w:val="left" w:pos="953"/>
        </w:tabs>
        <w:kinsoku/>
        <w:wordWrap/>
        <w:overflowPunct/>
        <w:topLinePunct w:val="0"/>
        <w:autoSpaceDE/>
        <w:autoSpaceDN/>
        <w:bidi w:val="0"/>
        <w:adjustRightInd/>
        <w:snapToGrid/>
        <w:spacing w:before="0" w:after="0" w:line="320" w:lineRule="exact"/>
        <w:ind w:right="0" w:rightChars="0" w:firstLine="440" w:firstLineChars="200"/>
        <w:jc w:val="both"/>
        <w:textAlignment w:val="auto"/>
        <w:outlineLvl w:val="9"/>
        <w:rPr>
          <w:rFonts w:hint="eastAsia" w:ascii="微软雅黑" w:hAnsi="微软雅黑" w:eastAsia="微软雅黑" w:cs="微软雅黑"/>
          <w:spacing w:val="0"/>
          <w:sz w:val="22"/>
          <w:szCs w:val="22"/>
          <w:highlight w:val="none"/>
        </w:rPr>
      </w:pPr>
      <w:r>
        <w:t>（6）贬低他人的。</w:t>
      </w:r>
    </w:p>
    <w:p>
      <w:pPr>
        <w:keepNext w:val="0"/>
        <w:keepLines w:val="0"/>
        <w:pageBreakBefore w:val="0"/>
        <w:widowControl w:val="0"/>
        <w:numPr>
          <w:ilvl w:val="0"/>
          <w:numId w:val="0"/>
        </w:numPr>
        <w:shd w:val="clear" w:color="auto" w:fill="auto"/>
        <w:tabs>
          <w:tab w:val="left" w:pos="953"/>
        </w:tabs>
        <w:kinsoku/>
        <w:wordWrap/>
        <w:overflowPunct/>
        <w:topLinePunct w:val="0"/>
        <w:autoSpaceDE/>
        <w:autoSpaceDN/>
        <w:bidi w:val="0"/>
        <w:adjustRightInd/>
        <w:snapToGrid/>
        <w:spacing w:before="0" w:after="0" w:line="320" w:lineRule="exact"/>
        <w:ind w:right="0" w:rightChars="0" w:firstLine="440" w:firstLineChars="200"/>
        <w:jc w:val="both"/>
        <w:textAlignment w:val="auto"/>
        <w:outlineLvl w:val="9"/>
        <w:rPr>
          <w:rFonts w:hint="eastAsia" w:ascii="微软雅黑" w:hAnsi="微软雅黑" w:eastAsia="微软雅黑" w:cs="微软雅黑"/>
          <w:spacing w:val="0"/>
          <w:sz w:val="22"/>
          <w:szCs w:val="22"/>
          <w:highlight w:val="none"/>
        </w:rPr>
      </w:pPr>
      <w:r>
        <w:t>（7）使用解放军和武警部队名义的。</w:t>
      </w:r>
    </w:p>
    <w:p>
      <w:pPr>
        <w:keepNext w:val="0"/>
        <w:keepLines w:val="0"/>
        <w:pageBreakBefore w:val="0"/>
        <w:widowControl w:val="0"/>
        <w:numPr>
          <w:ilvl w:val="0"/>
          <w:numId w:val="0"/>
        </w:numPr>
        <w:shd w:val="clear" w:color="auto" w:fill="auto"/>
        <w:tabs>
          <w:tab w:val="left" w:pos="895"/>
        </w:tabs>
        <w:kinsoku/>
        <w:wordWrap/>
        <w:overflowPunct/>
        <w:topLinePunct w:val="0"/>
        <w:autoSpaceDE/>
        <w:autoSpaceDN/>
        <w:bidi w:val="0"/>
        <w:adjustRightInd/>
        <w:snapToGrid/>
        <w:spacing w:before="0" w:after="0" w:line="320" w:lineRule="exact"/>
        <w:ind w:left="229" w:leftChars="104" w:right="0" w:rightChars="0" w:firstLine="220" w:firstLineChars="100"/>
        <w:jc w:val="both"/>
        <w:textAlignment w:val="auto"/>
        <w:outlineLvl w:val="9"/>
        <w:rPr>
          <w:rFonts w:hint="eastAsia" w:ascii="微软雅黑" w:hAnsi="微软雅黑" w:eastAsia="微软雅黑" w:cs="微软雅黑"/>
          <w:spacing w:val="0"/>
          <w:sz w:val="22"/>
          <w:szCs w:val="22"/>
          <w:highlight w:val="none"/>
        </w:rPr>
      </w:pPr>
      <w:r>
        <w:t>（8）禁止利用新闻形式、医疗资讯服务类专题节（栏）目发布或变相发布医疗广告。</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20" w:firstLineChars="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（9）违反其他有关法律、法规的。</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20" w:firstLineChars="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2004年8月16日国家工商行政管理总局《关于查处以电视短片形式发布违法医疗广告的通知》。</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20" w:firstLineChars="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2006年广电总局和工商总局联合发出通知，再次对广播电视医疗资讯服务节目作出明确规范。【1607单】</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3.医疗广告必须标明的内容</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rPr>
      </w:pPr>
      <w:r>
        <w:t>发布医疗广告应当标注医疗机构第一名称和《医疗广告审查证明》文号。【2001填】</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【知识点12】医疗美容广告与生活美容广告（P94）【C】</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1.生活美容服务</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生活美容服务是指面部护理、皮肤疗养、美体塑身等一般美容服务。现代城市中常见的大部分美容院和SPA会所，从事的都是这些一般美容项目。</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val="en-US" w:eastAsia="zh-CN"/>
        </w:rPr>
      </w:pPr>
      <w:r>
        <w:t>2.医疗美容</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根据《医疗美容服务管理办法》的规定，医疗美容是指运用手术、药物、医疗器械以及其他具有创伤性或者侵入性的医学技术方法对人的容貌和人体各部位形态进行的修复与再塑。</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val="en-US" w:eastAsia="zh-CN"/>
        </w:rPr>
      </w:pPr>
      <w:r>
        <w:t>3.医疗美容服务项目的判定</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Style w:val="45"/>
          <w:rFonts w:hint="eastAsia" w:ascii="微软雅黑" w:hAnsi="微软雅黑" w:eastAsia="微软雅黑" w:cs="微软雅黑"/>
          <w:b w:val="0"/>
          <w:bCs w:val="0"/>
          <w:i w:val="0"/>
          <w:iCs w:val="0"/>
          <w:smallCaps w:val="0"/>
          <w:strike w:val="0"/>
          <w:spacing w:val="0"/>
          <w:sz w:val="22"/>
          <w:szCs w:val="22"/>
          <w:highlight w:val="none"/>
        </w:rPr>
      </w:pPr>
      <w:r>
        <w:t>（1）一个美容服务项目是不是医疗美容服务项目，医疗机构和卫生行政部门判断的主要依据是看其是否具有创伤性或者侵入性，更具体地说，是否侵入人体真皮层以下。</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（2）一般来讲，现代技术条件下的文眉、文春、隆鼻、激光美容、割双眼皮、中医经络（或针灸）减肥都是医疗美容服务项目。【1707多】</w:t>
      </w:r>
    </w:p>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第三节  医疗器械广告规范</w:t>
      </w:r>
    </w:p>
    <w:p>
      <w:pPr>
        <w:spacing w:line="320" w:lineRule="exact"/>
        <w:outlineLvl w:val="1"/>
        <w:rPr>
          <w:rFonts w:hint="eastAsia" w:ascii="微软雅黑" w:hAnsi="微软雅黑" w:eastAsia="微软雅黑" w:cs="微软雅黑"/>
          <w:b/>
          <w:bCs/>
          <w:sz w:val="24"/>
          <w:szCs w:val="24"/>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【知识点13】医疗器械及规范医疗器械广告的主要法规【1607多】（P98）【A】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《中华人民共和国广告法》《广告管理条例》《广告管理条例施行细则》《医疗器械广告审查办法》《医疗器械广告审查标准》《医疗机构管理条例》《医疗美容服务管理办法》。</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auto"/>
          <w:spacing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【知识点14】医疗器械广告的审查机关（P99）【A】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医疗器械广告的审查机关是国家食品药品监督管理局和省、自治区、直辖市食品药品监督管理部门。</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auto"/>
          <w:spacing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i w:val="0"/>
          <w:spacing w:val="0"/>
          <w:kern w:val="0"/>
          <w:sz w:val="22"/>
          <w:szCs w:val="22"/>
          <w:highlight w:val="none"/>
          <w:lang w:eastAsia="zh-CN"/>
        </w:rPr>
      </w:pPr>
      <w:r>
        <w:t>【知识点15】医疗器械广告的审查（P99-100）【C】</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t>（一）医疗器械广告申请人的资格和证明要求</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1.申请审查境内生产的医疗器械产品广告，应当填写《医疗器械广告审查表》，并提交下列证明文件：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（1）申请人及生产者的营业执照副本以及其他生产、经营资格的证明文件。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（2）产品注册证书或者产品批准书，实施生产许可证管理的产品，还应当提供生产许可证。</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（3）产品使用说明书。</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（4）法律、法规规定的及其他确认广告内容真实性的证明文件。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2.申请审查境外生产的医疗器械产品的广告，应当填写《医疗器械广告审查表》，并提交下列证明文件及相应的中文译本：</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（1）申请人及生产者的营业执照副本以及其他生产、经营资格的证明文件。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（2）医疗器械生产企业所在国（地区）政府批准该产品进入市场的证明文件。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（3）产品标准。</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（4）产品使用说明书。</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（5）中国法律、法规规定的其他确认广告内容真实性的证明文件。</w:t>
      </w:r>
    </w:p>
    <w:p>
      <w:pPr>
        <w:pageBreakBefore w:val="0"/>
        <w:widowControl w:val="0"/>
        <w:kinsoku/>
        <w:wordWrap/>
        <w:overflowPunct/>
        <w:topLinePunct w:val="0"/>
        <w:autoSpaceDE/>
        <w:autoSpaceDN/>
        <w:bidi w:val="0"/>
        <w:adjustRightInd/>
        <w:snapToGrid/>
        <w:spacing w:line="320" w:lineRule="exact"/>
        <w:textAlignment w:val="auto"/>
        <w:rPr>
          <w:rFonts w:hint="eastAsia" w:cs="微软雅黑"/>
          <w:b w:val="0"/>
          <w:bCs w:val="0"/>
          <w:i w:val="0"/>
          <w:iCs w:val="0"/>
          <w:smallCaps w:val="0"/>
          <w:strike w:val="0"/>
          <w:spacing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t>（二）医疗器械广告的审查程序</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1.医疗器械广告审查机关对广告申请人提供的证明文件的真实性、有效性、合法性和广告制作文稿的真实性、合法性进行审查，并于受理申请之日起5日内做出初审决定，发给《初审决定通知书》。</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2.广告申请人凭初审合格决定及广告作品，再次送交原广告审查机关。广告审查机关在受理申请之日起5日内，做出终审决定。</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3.对终审合格者，签发《医疗器械广告审查表》及广告审查批准号。</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4.对终审不合格者，应当通知广告申请人并说明理由。</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5.广告申请人可以直接申请终审，广告审查机关在受理申请之日起10日内做出终审决定。</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t>（三）医疗器械广告的复审、重审与朝审</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1.经审查批准的医疗器械广告有下列情况之一的，广告审查机关应当调回复审：</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（1）广告审查依据发生变化。</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（2）国家医药管理局认为省级广告审查机关的批准不妥。</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（3）广告监督管理机关或者发布地医疗器械广告审查机关提出了复审建议。</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（4）广告审查机关认为应当调回复审的其他情况。复审期间，广告停止发布。</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2.经审查批准的医疗器械广告有下列情况之一的，应当重新申请审查：</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（1）医疗器械广告审查批准文号的有效期届满。</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（2）广告内容需要改动。</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（3）医疗器械产品标准发生变化。</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3.经审查批准的医疗器械广告有下列情况之一的，原审查机关应当收回《医疗器械广告审查表》，撤销广告审查批准文号：</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（1）医疗器械在使用中发现问题而被撤销产品注册号或者批准号。</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（2）被国家列为淘汰的医疗器械品种。</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（3）广告审查不合格。</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（4）应当重新申请审查而未申请或者重新审查不合格。</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广告审查机关做出撤销广告审查批准文号的决定，应当同时送同级广告监督管理机关备查。</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auto"/>
          <w:spacing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【知识点16】医疗器械广告审查批准文号及有效期（P100-101）【A】</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1.医疗器械广告的批准文号为“X医械广审（XI）第X2号”。</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（1）“X”代表医疗器械广告审查机关，国家级医疗器械广告审查机关为“国”，省级医疗器械广告审查机关为其所在省、自治区、直辖市简称，如“沪”、“鲁”、“京”。</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（2）“XI”可以是“视”、“声”、“文”，分别指广告发布的三种媒介——电视、广播和印刷媒介。</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（3）“X2”由10位数字组成，前6位是广告审查批准的年月，后4位是审查批准的广告序号。</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例如“向医械广审（视）第2007070007号”，说明是湖南省医械广告审查机关2007年7月批准的第7个医疗器械电视广告。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2.医疗器械广告审查批准文号的有效期为一年。产品介绍和样本审查批准文号的有效期可延长至三年。</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媒体发布医疗器械广告，应当查验《医疗器械广告审查表》原件或者经原审查机关签章的复印件，并保存一年。【1607单】</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【知识点17】医疗器械广告发布的具体规定（P101）【B】</w:t>
      </w:r>
    </w:p>
    <w:p>
      <w:pPr>
        <w:keepNext w:val="0"/>
        <w:keepLines w:val="0"/>
        <w:pageBreakBefore w:val="0"/>
        <w:widowControl w:val="0"/>
        <w:numPr>
          <w:ilvl w:val="0"/>
          <w:numId w:val="0"/>
        </w:numPr>
        <w:shd w:val="clear" w:color="auto" w:fill="auto"/>
        <w:tabs>
          <w:tab w:val="left" w:pos="810"/>
        </w:tabs>
        <w:kinsoku/>
        <w:wordWrap/>
        <w:overflowPunct/>
        <w:topLinePunct w:val="0"/>
        <w:autoSpaceDE/>
        <w:autoSpaceDN/>
        <w:bidi w:val="0"/>
        <w:adjustRightInd/>
        <w:snapToGrid/>
        <w:spacing w:before="0" w:after="0" w:line="320" w:lineRule="exact"/>
        <w:ind w:right="0" w:rightChars="0" w:firstLine="420" w:firstLineChars="0"/>
        <w:jc w:val="both"/>
        <w:textAlignment w:val="auto"/>
        <w:rPr>
          <w:rFonts w:hint="eastAsia" w:ascii="微软雅黑" w:hAnsi="微软雅黑" w:eastAsia="微软雅黑" w:cs="微软雅黑"/>
          <w:b w:val="0"/>
          <w:bCs w:val="0"/>
          <w:i w:val="0"/>
          <w:iCs w:val="0"/>
          <w:smallCaps w:val="0"/>
          <w:strike w:val="0"/>
          <w:spacing w:val="0"/>
          <w:kern w:val="2"/>
          <w:sz w:val="22"/>
          <w:szCs w:val="22"/>
          <w:highlight w:val="none"/>
          <w:u w:val="none"/>
          <w:lang w:val="en-US" w:eastAsia="zh-CN" w:bidi="ar-SA"/>
        </w:rPr>
      </w:pPr>
      <w:r>
        <w:t>1.以下医疗器械禁止发布广告</w:t>
      </w:r>
    </w:p>
    <w:p>
      <w:pPr>
        <w:keepNext w:val="0"/>
        <w:keepLines w:val="0"/>
        <w:pageBreakBefore w:val="0"/>
        <w:widowControl w:val="0"/>
        <w:numPr>
          <w:ilvl w:val="0"/>
          <w:numId w:val="0"/>
        </w:numPr>
        <w:shd w:val="clear" w:color="auto" w:fill="auto"/>
        <w:tabs>
          <w:tab w:val="left" w:pos="92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（1）未经国家医药管理局或省、自治区、直辖市医药管理局（或同级医药行政监督管理部门）批准进入市场的医疗器械。</w:t>
      </w:r>
    </w:p>
    <w:p>
      <w:pPr>
        <w:keepNext w:val="0"/>
        <w:keepLines w:val="0"/>
        <w:pageBreakBefore w:val="0"/>
        <w:widowControl w:val="0"/>
        <w:numPr>
          <w:ilvl w:val="0"/>
          <w:numId w:val="0"/>
        </w:numPr>
        <w:shd w:val="clear" w:color="auto" w:fill="auto"/>
        <w:tabs>
          <w:tab w:val="left" w:pos="92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（2）未经生产者所在国（地区）政府批准进入市场的境外生产的医疗器械。</w:t>
      </w:r>
    </w:p>
    <w:p>
      <w:pPr>
        <w:keepNext w:val="0"/>
        <w:keepLines w:val="0"/>
        <w:pageBreakBefore w:val="0"/>
        <w:widowControl w:val="0"/>
        <w:numPr>
          <w:ilvl w:val="0"/>
          <w:numId w:val="0"/>
        </w:numPr>
        <w:shd w:val="clear" w:color="auto" w:fill="auto"/>
        <w:tabs>
          <w:tab w:val="left" w:pos="93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（3）应当取得生产许可证而未取得生产许可证的生产者生产的医疗器械。</w:t>
      </w:r>
    </w:p>
    <w:p>
      <w:pPr>
        <w:keepNext w:val="0"/>
        <w:keepLines w:val="0"/>
        <w:pageBreakBefore w:val="0"/>
        <w:widowControl w:val="0"/>
        <w:numPr>
          <w:ilvl w:val="0"/>
          <w:numId w:val="0"/>
        </w:numPr>
        <w:shd w:val="clear" w:color="auto" w:fill="auto"/>
        <w:tabs>
          <w:tab w:val="left" w:pos="968"/>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（4）扩大临床试用、试生产阶段的医疗器械。</w:t>
      </w:r>
    </w:p>
    <w:p>
      <w:pPr>
        <w:keepNext w:val="0"/>
        <w:keepLines w:val="0"/>
        <w:pageBreakBefore w:val="0"/>
        <w:widowControl w:val="0"/>
        <w:numPr>
          <w:ilvl w:val="0"/>
          <w:numId w:val="0"/>
        </w:numPr>
        <w:shd w:val="clear" w:color="auto" w:fill="auto"/>
        <w:tabs>
          <w:tab w:val="left" w:pos="968"/>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（5）治疗艾滋病，改善和治疗性功能障碍的医疗器械。</w:t>
      </w:r>
    </w:p>
    <w:p>
      <w:pPr>
        <w:keepNext w:val="0"/>
        <w:keepLines w:val="0"/>
        <w:pageBreakBefore w:val="0"/>
        <w:widowControl w:val="0"/>
        <w:numPr>
          <w:ilvl w:val="0"/>
          <w:numId w:val="0"/>
        </w:numPr>
        <w:shd w:val="clear" w:color="auto" w:fill="auto"/>
        <w:tabs>
          <w:tab w:val="left" w:pos="829"/>
        </w:tabs>
        <w:kinsoku/>
        <w:wordWrap/>
        <w:overflowPunct/>
        <w:topLinePunct w:val="0"/>
        <w:autoSpaceDE/>
        <w:autoSpaceDN/>
        <w:bidi w:val="0"/>
        <w:adjustRightInd/>
        <w:snapToGrid/>
        <w:spacing w:before="0" w:after="0" w:line="320" w:lineRule="exact"/>
        <w:ind w:right="0" w:rightChars="0" w:firstLine="420" w:firstLineChars="0"/>
        <w:jc w:val="both"/>
        <w:textAlignment w:val="auto"/>
        <w:rPr>
          <w:rFonts w:hint="eastAsia" w:ascii="微软雅黑" w:hAnsi="微软雅黑" w:eastAsia="微软雅黑" w:cs="微软雅黑"/>
          <w:b w:val="0"/>
          <w:bCs w:val="0"/>
          <w:i w:val="0"/>
          <w:iCs w:val="0"/>
          <w:smallCaps w:val="0"/>
          <w:strike w:val="0"/>
          <w:spacing w:val="0"/>
          <w:kern w:val="2"/>
          <w:sz w:val="22"/>
          <w:szCs w:val="22"/>
          <w:highlight w:val="none"/>
          <w:u w:val="none"/>
          <w:lang w:val="en-US" w:eastAsia="zh-CN" w:bidi="ar-SA"/>
        </w:rPr>
      </w:pPr>
      <w:r>
        <w:t>2.医疗器械广告中禁止出现以下情形</w:t>
      </w:r>
    </w:p>
    <w:p>
      <w:pPr>
        <w:keepNext w:val="0"/>
        <w:keepLines w:val="0"/>
        <w:pageBreakBefore w:val="0"/>
        <w:widowControl w:val="0"/>
        <w:numPr>
          <w:ilvl w:val="0"/>
          <w:numId w:val="0"/>
        </w:numPr>
        <w:shd w:val="clear" w:color="auto" w:fill="auto"/>
        <w:tabs>
          <w:tab w:val="left" w:pos="958"/>
        </w:tabs>
        <w:kinsoku/>
        <w:wordWrap/>
        <w:overflowPunct/>
        <w:topLinePunct w:val="0"/>
        <w:autoSpaceDE/>
        <w:autoSpaceDN/>
        <w:bidi w:val="0"/>
        <w:adjustRightInd/>
        <w:snapToGrid/>
        <w:spacing w:before="0" w:after="0" w:line="320" w:lineRule="exact"/>
        <w:ind w:left="420" w:leftChars="0" w:right="0" w:rightChars="0"/>
        <w:jc w:val="both"/>
        <w:textAlignment w:val="auto"/>
        <w:rPr>
          <w:rFonts w:hint="eastAsia" w:ascii="微软雅黑" w:hAnsi="微软雅黑" w:eastAsia="微软雅黑" w:cs="微软雅黑"/>
          <w:spacing w:val="0"/>
          <w:sz w:val="22"/>
          <w:szCs w:val="22"/>
          <w:highlight w:val="none"/>
        </w:rPr>
      </w:pPr>
      <w:r>
        <w:t>（1）不得含有表示功效的断言或者保证，如“疗效最佳”，“保证治愈”。</w:t>
      </w:r>
    </w:p>
    <w:p>
      <w:pPr>
        <w:keepNext w:val="0"/>
        <w:keepLines w:val="0"/>
        <w:pageBreakBefore w:val="0"/>
        <w:widowControl w:val="0"/>
        <w:numPr>
          <w:ilvl w:val="0"/>
          <w:numId w:val="0"/>
        </w:numPr>
        <w:shd w:val="clear" w:color="auto" w:fill="auto"/>
        <w:tabs>
          <w:tab w:val="left" w:pos="958"/>
        </w:tabs>
        <w:kinsoku/>
        <w:wordWrap/>
        <w:overflowPunct/>
        <w:topLinePunct w:val="0"/>
        <w:autoSpaceDE/>
        <w:autoSpaceDN/>
        <w:bidi w:val="0"/>
        <w:adjustRightInd/>
        <w:snapToGrid/>
        <w:spacing w:before="0" w:after="0" w:line="320" w:lineRule="exact"/>
        <w:ind w:left="420" w:leftChars="0" w:right="0" w:rightChars="0"/>
        <w:jc w:val="both"/>
        <w:textAlignment w:val="auto"/>
        <w:rPr>
          <w:rFonts w:hint="eastAsia" w:ascii="微软雅黑" w:hAnsi="微软雅黑" w:eastAsia="微软雅黑" w:cs="微软雅黑"/>
          <w:spacing w:val="0"/>
          <w:sz w:val="22"/>
          <w:szCs w:val="22"/>
          <w:highlight w:val="none"/>
        </w:rPr>
      </w:pPr>
      <w:r>
        <w:t>（2）不得贬低同类产品，不得与其他医疗器械进行功效和安全性对比。</w:t>
      </w:r>
    </w:p>
    <w:p>
      <w:pPr>
        <w:keepNext w:val="0"/>
        <w:keepLines w:val="0"/>
        <w:pageBreakBefore w:val="0"/>
        <w:widowControl w:val="0"/>
        <w:numPr>
          <w:ilvl w:val="0"/>
          <w:numId w:val="0"/>
        </w:numPr>
        <w:shd w:val="clear" w:color="auto" w:fill="auto"/>
        <w:tabs>
          <w:tab w:val="left" w:pos="963"/>
        </w:tabs>
        <w:kinsoku/>
        <w:wordWrap/>
        <w:overflowPunct/>
        <w:topLinePunct w:val="0"/>
        <w:autoSpaceDE/>
        <w:autoSpaceDN/>
        <w:bidi w:val="0"/>
        <w:adjustRightInd/>
        <w:snapToGrid/>
        <w:spacing w:before="0" w:after="0" w:line="320" w:lineRule="exact"/>
        <w:ind w:left="420" w:leftChars="0" w:right="0" w:rightChars="0"/>
        <w:jc w:val="both"/>
        <w:textAlignment w:val="auto"/>
        <w:rPr>
          <w:rFonts w:hint="eastAsia" w:ascii="微软雅黑" w:hAnsi="微软雅黑" w:eastAsia="微软雅黑" w:cs="微软雅黑"/>
          <w:spacing w:val="0"/>
          <w:sz w:val="22"/>
          <w:szCs w:val="22"/>
          <w:highlight w:val="none"/>
        </w:rPr>
      </w:pPr>
      <w:r>
        <w:t>（3）不得含有“最高技术”、“最先进科学”等绝对化的语言和表示。</w:t>
      </w:r>
    </w:p>
    <w:p>
      <w:pPr>
        <w:keepNext w:val="0"/>
        <w:keepLines w:val="0"/>
        <w:pageBreakBefore w:val="0"/>
        <w:widowControl w:val="0"/>
        <w:numPr>
          <w:ilvl w:val="0"/>
          <w:numId w:val="0"/>
        </w:numPr>
        <w:shd w:val="clear" w:color="auto" w:fill="auto"/>
        <w:tabs>
          <w:tab w:val="left" w:pos="963"/>
        </w:tabs>
        <w:kinsoku/>
        <w:wordWrap/>
        <w:overflowPunct/>
        <w:topLinePunct w:val="0"/>
        <w:autoSpaceDE/>
        <w:autoSpaceDN/>
        <w:bidi w:val="0"/>
        <w:adjustRightInd/>
        <w:snapToGrid/>
        <w:spacing w:before="0" w:after="0" w:line="320" w:lineRule="exact"/>
        <w:ind w:left="420" w:leftChars="0" w:right="0" w:rightChars="0"/>
        <w:jc w:val="both"/>
        <w:textAlignment w:val="auto"/>
        <w:rPr>
          <w:rFonts w:hint="eastAsia" w:ascii="微软雅黑" w:hAnsi="微软雅黑" w:eastAsia="微软雅黑" w:cs="微软雅黑"/>
          <w:spacing w:val="0"/>
          <w:sz w:val="22"/>
          <w:szCs w:val="22"/>
          <w:highlight w:val="none"/>
        </w:rPr>
      </w:pPr>
      <w:r>
        <w:t>（4）不得含有治愈率、有效率及获奖的内容。</w:t>
      </w:r>
    </w:p>
    <w:p>
      <w:pPr>
        <w:keepNext w:val="0"/>
        <w:keepLines w:val="0"/>
        <w:pageBreakBefore w:val="0"/>
        <w:widowControl w:val="0"/>
        <w:numPr>
          <w:ilvl w:val="0"/>
          <w:numId w:val="0"/>
        </w:numPr>
        <w:shd w:val="clear" w:color="auto" w:fill="auto"/>
        <w:tabs>
          <w:tab w:val="left" w:pos="91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（5）不得利用医疗科研单位、学术机构、医疗机构或者专家、医生、患者的名义、形象作证明。</w:t>
      </w:r>
    </w:p>
    <w:p>
      <w:pPr>
        <w:keepNext w:val="0"/>
        <w:keepLines w:val="0"/>
        <w:pageBreakBefore w:val="0"/>
        <w:widowControl w:val="0"/>
        <w:numPr>
          <w:ilvl w:val="0"/>
          <w:numId w:val="0"/>
        </w:numPr>
        <w:shd w:val="clear" w:color="auto" w:fill="auto"/>
        <w:tabs>
          <w:tab w:val="left" w:pos="93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（6）不得含有直接显示疾病症状和病理的画面，不得令人感到已患某种疾病，不得使人误解不使用该医疗器械会患某种疾病或者加重病情。</w:t>
      </w:r>
    </w:p>
    <w:p>
      <w:pPr>
        <w:keepNext w:val="0"/>
        <w:keepLines w:val="0"/>
        <w:pageBreakBefore w:val="0"/>
        <w:widowControl w:val="0"/>
        <w:numPr>
          <w:ilvl w:val="0"/>
          <w:numId w:val="0"/>
        </w:numPr>
        <w:shd w:val="clear" w:color="auto" w:fill="auto"/>
        <w:tabs>
          <w:tab w:val="left" w:pos="968"/>
        </w:tabs>
        <w:kinsoku/>
        <w:wordWrap/>
        <w:overflowPunct/>
        <w:topLinePunct w:val="0"/>
        <w:autoSpaceDE/>
        <w:autoSpaceDN/>
        <w:bidi w:val="0"/>
        <w:adjustRightInd/>
        <w:snapToGrid/>
        <w:spacing w:before="0" w:after="0" w:line="320" w:lineRule="exact"/>
        <w:ind w:left="420" w:leftChars="0" w:right="0" w:rightChars="0"/>
        <w:jc w:val="both"/>
        <w:textAlignment w:val="auto"/>
        <w:rPr>
          <w:rFonts w:hint="eastAsia" w:ascii="微软雅黑" w:hAnsi="微软雅黑" w:eastAsia="微软雅黑" w:cs="微软雅黑"/>
          <w:spacing w:val="0"/>
          <w:sz w:val="22"/>
          <w:szCs w:val="22"/>
          <w:highlight w:val="none"/>
        </w:rPr>
      </w:pPr>
      <w:r>
        <w:t>（7）医疗器械广告中不得含有“无效退款”、“保险公司保险”等承诺。</w:t>
      </w:r>
    </w:p>
    <w:p>
      <w:pPr>
        <w:keepNext w:val="0"/>
        <w:keepLines w:val="0"/>
        <w:pageBreakBefore w:val="0"/>
        <w:widowControl w:val="0"/>
        <w:numPr>
          <w:ilvl w:val="0"/>
          <w:numId w:val="0"/>
        </w:numPr>
        <w:shd w:val="clear" w:color="auto" w:fill="auto"/>
        <w:tabs>
          <w:tab w:val="left" w:pos="915"/>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（8）医疗器械广告不得利用消费者缺乏医疗器械专业、技术知识和经验的弱点，以专业术语或者无法证实的演示误导消费者。</w:t>
      </w:r>
    </w:p>
    <w:p>
      <w:pPr>
        <w:keepNext w:val="0"/>
        <w:keepLines w:val="0"/>
        <w:pageBreakBefore w:val="0"/>
        <w:widowControl w:val="0"/>
        <w:numPr>
          <w:ilvl w:val="0"/>
          <w:numId w:val="0"/>
        </w:numPr>
        <w:shd w:val="clear" w:color="auto" w:fill="auto"/>
        <w:tabs>
          <w:tab w:val="left" w:pos="829"/>
        </w:tabs>
        <w:kinsoku/>
        <w:wordWrap/>
        <w:overflowPunct/>
        <w:topLinePunct w:val="0"/>
        <w:autoSpaceDE/>
        <w:autoSpaceDN/>
        <w:bidi w:val="0"/>
        <w:adjustRightInd/>
        <w:snapToGrid/>
        <w:spacing w:before="0" w:after="0" w:line="320" w:lineRule="exact"/>
        <w:ind w:right="0" w:rightChars="0" w:firstLine="420" w:firstLineChars="0"/>
        <w:jc w:val="both"/>
        <w:textAlignment w:val="auto"/>
        <w:rPr>
          <w:rFonts w:hint="eastAsia" w:ascii="微软雅黑" w:hAnsi="微软雅黑" w:eastAsia="微软雅黑" w:cs="微软雅黑"/>
          <w:spacing w:val="0"/>
          <w:sz w:val="22"/>
          <w:szCs w:val="22"/>
          <w:highlight w:val="none"/>
        </w:rPr>
      </w:pPr>
      <w:r>
        <w:t>3.医疗器械广告中必须标明的内容</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（1）推荐给个人使用的医疗器械，除医疗器械广告证明出具机关批准可以不在广告中标明忠告性语言的以外，均须在广告中标明忠告语：“请在医生指导下使用。”</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（2）医疗器械广告的批准文号应当列为广告内容同时发布。</w:t>
      </w:r>
    </w:p>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第四节  食品广告规范</w:t>
      </w:r>
    </w:p>
    <w:p>
      <w:pPr>
        <w:spacing w:line="320" w:lineRule="exact"/>
        <w:outlineLvl w:val="1"/>
        <w:rPr>
          <w:rFonts w:hint="eastAsia" w:ascii="微软雅黑" w:hAnsi="微软雅黑" w:eastAsia="微软雅黑" w:cs="微软雅黑"/>
          <w:b/>
          <w:bCs/>
          <w:sz w:val="24"/>
          <w:szCs w:val="24"/>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t>【知识点18】食品广告的种类（P103）</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1.普通食品广告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color w:val="FF0000"/>
          <w:spacing w:val="0"/>
          <w:sz w:val="22"/>
          <w:szCs w:val="22"/>
          <w:highlight w:val="none"/>
        </w:rPr>
      </w:pPr>
      <w:r>
        <w:t>2.保健食品广告【2001填】</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保健食品是指具有特定保健功能，适宜于特定人群，具有调节机体功能，不以治疗疾病为目的的食品。【2001单】【1901天】【1707单】【1707天】</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3.新资源食品广告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新资源食品是指以在我国新研制、新发展、新引进的无食用习惯或者仅在个别地区有食用习惯的、符合食品基本要求的物品或原料生产的食品。</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color w:val="FF0000"/>
          <w:spacing w:val="0"/>
          <w:sz w:val="22"/>
          <w:szCs w:val="22"/>
          <w:highlight w:val="none"/>
        </w:rPr>
      </w:pPr>
      <w:r>
        <w:t>4.特殊营养食品广告【1610天】</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特殊营养食品是指通过改变食品的天然营养素的成分和含量比例，以适应某些特殊人群营养需要的食品。</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Cs/>
          <w:color w:val="auto"/>
          <w:spacing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【知识点19】食品的分类及规范食品广告的主要法规（P103-104）【A】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1.《中华人民共和国广告法》《广告管理条例》《广告管理条例施行细则》《食品广告发布暂行规定》《保健食品广告审查暂行规定》。</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t>2.《食品广告发布暂行规定》和《保健食品广告审查暂行规定》是两部专门针对食品、保健食品广告的行业规章。</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color w:val="000000" w:themeColor="text1"/>
          <w:spacing w:val="0"/>
          <w:sz w:val="22"/>
          <w:szCs w:val="22"/>
          <w:highlight w:val="none"/>
          <w:u w:val="none"/>
          <w:lang w:eastAsia="zh-CN"/>
          <w14:textFill>
            <w14:solidFill>
              <w14:schemeClr w14:val="tx1"/>
            </w14:solidFill>
          </w14:textFill>
        </w:rPr>
      </w:pPr>
      <w:r>
        <w:t>（1）《食品广告发布暂行规定》由国家工商行政管理局1996年12月公布施行，1998年12月修订。</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t>（2）《保健食品广告审查暂行规定》由国家食品药品监督管理局2005年公布施行。</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【知识点20】食品广告的一般规范（P104）【B】</w:t>
      </w:r>
    </w:p>
    <w:p>
      <w:pPr>
        <w:keepNext w:val="0"/>
        <w:keepLines w:val="0"/>
        <w:pageBreakBefore w:val="0"/>
        <w:widowControl w:val="0"/>
        <w:numPr>
          <w:ilvl w:val="0"/>
          <w:numId w:val="0"/>
        </w:numPr>
        <w:shd w:val="clear" w:color="auto" w:fill="auto"/>
        <w:tabs>
          <w:tab w:val="left" w:pos="899"/>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1.食品广告不得含有“最新科学”、“最新技术”、“最先进加工工艺”等绝对化的语言或者表示。</w:t>
      </w:r>
    </w:p>
    <w:p>
      <w:pPr>
        <w:keepNext w:val="0"/>
        <w:keepLines w:val="0"/>
        <w:pageBreakBefore w:val="0"/>
        <w:widowControl w:val="0"/>
        <w:numPr>
          <w:ilvl w:val="0"/>
          <w:numId w:val="0"/>
        </w:numPr>
        <w:shd w:val="clear" w:color="auto" w:fill="auto"/>
        <w:tabs>
          <w:tab w:val="left" w:pos="899"/>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2.食品广告不得出现与药品相混淆的用语，不得直接或者间接宣传治疗作用，也不得借助宣传某些成分的作用明示或者暗示该食品的治疗作用。</w:t>
      </w:r>
    </w:p>
    <w:p>
      <w:pPr>
        <w:keepNext w:val="0"/>
        <w:keepLines w:val="0"/>
        <w:pageBreakBefore w:val="0"/>
        <w:widowControl w:val="0"/>
        <w:numPr>
          <w:ilvl w:val="0"/>
          <w:numId w:val="0"/>
        </w:numPr>
        <w:shd w:val="clear" w:color="auto" w:fill="auto"/>
        <w:tabs>
          <w:tab w:val="left" w:pos="899"/>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color w:val="auto"/>
          <w:spacing w:val="0"/>
          <w:sz w:val="22"/>
          <w:szCs w:val="22"/>
          <w:highlight w:val="none"/>
          <w:lang w:eastAsia="zh-CN"/>
        </w:rPr>
      </w:pPr>
      <w:r>
        <w:t>3.食品广告中不得使用医疗机构、医生的名义或者形象。食品广告中涉及特定功效的，不得利用专家、消费者的名义或者形象做证明。【2001填】</w:t>
      </w:r>
    </w:p>
    <w:p>
      <w:pPr>
        <w:keepNext w:val="0"/>
        <w:keepLines w:val="0"/>
        <w:pageBreakBefore w:val="0"/>
        <w:widowControl w:val="0"/>
        <w:numPr>
          <w:ilvl w:val="0"/>
          <w:numId w:val="0"/>
        </w:numPr>
        <w:shd w:val="clear" w:color="auto" w:fill="auto"/>
        <w:tabs>
          <w:tab w:val="left" w:pos="899"/>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color w:val="auto"/>
          <w:spacing w:val="0"/>
          <w:sz w:val="22"/>
          <w:szCs w:val="22"/>
          <w:highlight w:val="none"/>
        </w:rPr>
      </w:pPr>
      <w:r>
        <w:t>4.食品广告不得明示或者暗示可以替代母乳，不得使用哺乳妇女和婴儿的形象。</w:t>
      </w:r>
    </w:p>
    <w:p>
      <w:pPr>
        <w:keepNext w:val="0"/>
        <w:keepLines w:val="0"/>
        <w:pageBreakBefore w:val="0"/>
        <w:widowControl w:val="0"/>
        <w:numPr>
          <w:ilvl w:val="0"/>
          <w:numId w:val="0"/>
        </w:numPr>
        <w:shd w:val="clear" w:color="auto" w:fill="auto"/>
        <w:tabs>
          <w:tab w:val="left" w:pos="899"/>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color w:val="auto"/>
          <w:spacing w:val="0"/>
          <w:sz w:val="22"/>
          <w:szCs w:val="22"/>
          <w:highlight w:val="none"/>
        </w:rPr>
      </w:pPr>
      <w:r>
        <w:t>5.新资源食品、特殊营养食品的生产批文应当在广告中同时发布。</w:t>
      </w:r>
    </w:p>
    <w:p>
      <w:pPr>
        <w:keepNext w:val="0"/>
        <w:keepLines w:val="0"/>
        <w:pageBreakBefore w:val="0"/>
        <w:widowControl w:val="0"/>
        <w:numPr>
          <w:ilvl w:val="0"/>
          <w:numId w:val="0"/>
        </w:numPr>
        <w:shd w:val="clear" w:color="auto" w:fill="auto"/>
        <w:tabs>
          <w:tab w:val="left" w:pos="899"/>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color w:val="auto"/>
          <w:spacing w:val="0"/>
          <w:sz w:val="22"/>
          <w:szCs w:val="22"/>
          <w:highlight w:val="none"/>
        </w:rPr>
      </w:pPr>
      <w:r>
        <w:t>6.普通食品、新资源食品、特殊营养食品广告不得宣传保健功能，也不得借助宣传某些成分的作用明示或者暗示其保健作用。</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t>7.普通食品广告不得宣传该食品含有新资源食品中的成分或者特殊营养成分。</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【知识点21】保健食品广告的审查（P105-107）【C】</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保健食品广告的审查机关【A】</w:t>
      </w:r>
    </w:p>
    <w:p>
      <w:pPr>
        <w:keepNext w:val="0"/>
        <w:keepLines w:val="0"/>
        <w:pageBreakBefore w:val="0"/>
        <w:widowControl w:val="0"/>
        <w:numPr>
          <w:ilvl w:val="0"/>
          <w:numId w:val="0"/>
        </w:numPr>
        <w:shd w:val="clear" w:color="auto" w:fill="auto"/>
        <w:tabs>
          <w:tab w:val="left" w:pos="748"/>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保健食品广告需要向食品药品监管局申请保健食品广告审查，审查通过获得广告审批文号方可发布。保健食品广告的审查由省、自治区、直辖市食品药品监督管理部门负责。</w:t>
      </w:r>
    </w:p>
    <w:p>
      <w:pPr>
        <w:keepNext w:val="0"/>
        <w:keepLines w:val="0"/>
        <w:pageBreakBefore w:val="0"/>
        <w:widowControl w:val="0"/>
        <w:numPr>
          <w:ilvl w:val="0"/>
          <w:numId w:val="0"/>
        </w:numPr>
        <w:shd w:val="clear" w:color="auto" w:fill="auto"/>
        <w:tabs>
          <w:tab w:val="left" w:pos="748"/>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spacing w:val="0"/>
          <w:sz w:val="22"/>
          <w:szCs w:val="22"/>
          <w:highlight w:val="none"/>
        </w:rPr>
      </w:pPr>
      <w:r>
        <w:t>（一）保健食品广告申请人的资格和证明要求</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广告主发布保健食品广告，应当具有或者提供下列有效证明文件：</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1.《保健食品广告审查表》。</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2.与发布内容一致的样稿（样片、样带）和电子化文件。</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3.保健食品批准证明文件。</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4.保健食品生产企业的《卫生许可证》复印件。</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5.申请人和广告代办人的《营业执照》或主体资格证明文件、身份证明文件复印件。如有委托关系，应提交相关的委托书原件。</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6.保健食品的质量标准、说明书、标签和实际使用的包装；保健食品广告出现商标、专利等内容的，必须提交相关证明文件的复印件。</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7.其他用以确认广告内容真实性的有关文件。</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8.宣称申请材料实质内容真实性的声明。</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如果提供的是以上证明文件的复印件，需加盖申请人的签章。</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rPr>
      </w:pPr>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jc w:val="both"/>
        <w:textAlignment w:val="auto"/>
        <w:rPr>
          <w:rFonts w:hint="eastAsia" w:ascii="微软雅黑" w:hAnsi="微软雅黑" w:eastAsia="微软雅黑" w:cs="微软雅黑"/>
          <w:b w:val="0"/>
          <w:bCs/>
          <w:spacing w:val="0"/>
          <w:sz w:val="22"/>
          <w:szCs w:val="22"/>
          <w:highlight w:val="none"/>
        </w:rPr>
      </w:pPr>
      <w:r>
        <w:t>（二）保健食品广告的审查程序</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1.保健食品广告发布申请材料不齐全或者不符合法定要求的，食品药品监督管理部门应当当场或者在5个工作日内一次告知申请人需要补正的全部内容。逾期不告知的，自收到申请材料之日起即为受理。</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2.国务院有关部门明令禁止生产、销售的保健食品，其广告申请不予受理。国务院有关部门清理整顿已经取消的保健功能，该功能的产品广告申请不予受理。</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3.食品药品监督管理部门应当自受理之日起对申请人的申请材料以及广告内容进行审查，并在20个工作日内作出是否核发保健食品广告批准文号的决定。对审查合格的保健食品广告申请，发给保健食品广告批准文号，同时将《保健食品广告审查表》抄送同级广告监督管理机关备案。对审查不合格的保健食品广告申请，应当将审查意见书面告知申请人，说明理由并告知其享有依法申请行政复议或者提起行政诉讼的权利。</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4.食品药品监督管理部门应当将审查批准的《保健食品广告审查表》报国家食品药品监督管理局备案。国家食品药品监督管理局认为审查批准的保健食品广告与法定要求不符的，应当责令原审批地食品药品监督管理部门予以纠正。</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spacing w:val="0"/>
          <w:sz w:val="22"/>
          <w:szCs w:val="22"/>
          <w:highlight w:val="none"/>
        </w:rPr>
      </w:pPr>
      <w:r>
        <w:rPr>
          <w:color w:val="FF0000"/>
        </w:rPr>
        <w:t>（三）保健食品广告的重审、复审和车审</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1.保健食品批准文号有效期届满，申请人需要继续发布广告的，应当依照规定向省、自治区、直辖市食品药品监督管理部门重新提出发布申请。经审查批准的保健食品广告需要改变其内容的，应当向原审批地食品药品监督管理部门申请重新审查。</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2.保健食品的说明书、质量标准等广告审查依据发生变化的，广告主应当立即停止发布，并向原审批地食品药品监督管理部门申请重新审查。</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3.经审查批准的保健食品广告，有下列情形之一的，原审批地食品药品监督管理部门应当调回复审：国家食品药品监督管理局认为原审批地食品药品监督管理部门批准的保健食品广告内容不符合法定要求的。广告监督管理机关建议进行复审的。</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4.经审查批准的保健食品广告，有下列情形之一的，原审批地食品药品监督管理部门应当收回保健食品广告批准文号：保健食品批准证明文件被撤销的。保健食品被国家有关部门责令停止生产、销售的。广告复审不合格的。</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5.擅自变更或者篡改经审查批准的保健食品广告内容进行虚假宣传的，原审批地食品药品监督管理部门责令申请人改正，给予警告。情节严重的，收回该保健食品广告批准文号。</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6.食品药品监督管理部门作出的撤销或收回保健食品广告批准文号的决定，应当报送国家食品药品监督管理局并抄送同级广告监督管理机关备查，同时向社会公告处理决定。</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【知识点22】保健食品广告审查批准文号及有效期（P106-107）【A】</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1.保健食品广告的批准文号为“X食健广审（XI）第X2号”。</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（1）“X”是保健食品广告审查机关所在省、自治区、直辖市简称，如“沪”、“鲁”、“京”。</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（2）“XI”可以是“视”、“声”、“文”，分别指广告发布的三种媒介——电视、广播和印刷媒介。</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（3）“X2”由10位数字组成，前6位是广告审查批准的年月，后4位是审查批准的广告序号。</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Style w:val="47"/>
          <w:rFonts w:hint="eastAsia" w:ascii="微软雅黑" w:hAnsi="微软雅黑" w:eastAsia="微软雅黑" w:cs="微软雅黑"/>
          <w:b w:val="0"/>
          <w:bCs w:val="0"/>
          <w:i w:val="0"/>
          <w:iCs w:val="0"/>
          <w:smallCaps w:val="0"/>
          <w:strike w:val="0"/>
          <w:spacing w:val="0"/>
          <w:sz w:val="22"/>
          <w:szCs w:val="22"/>
          <w:highlight w:val="none"/>
        </w:rPr>
      </w:pPr>
      <w:r>
        <w:t>例如“膳食健广审（视）第2008030034号”，说明是陕西省保健食品广告审查机关2008年3月批准的第34个保健食品电视广告。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2.保健食品广告批准文号的有效期是1年，到期作废。到期后仍需继续发布的，应重新提出审查申请。【1901单】</w:t>
      </w:r>
    </w:p>
    <w:p>
      <w:pPr>
        <w:rPr>
          <w:rFonts w:hint="eastAsia"/>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i w:val="0"/>
          <w:spacing w:val="0"/>
          <w:sz w:val="22"/>
          <w:szCs w:val="22"/>
          <w:highlight w:val="none"/>
          <w:lang w:eastAsia="zh-CN"/>
        </w:rPr>
      </w:pPr>
      <w:r>
        <w:t>【知识点23】保健食品广告发布的具体规定（P107-108）【B】</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pacing w:val="0"/>
          <w:sz w:val="22"/>
          <w:szCs w:val="22"/>
          <w:highlight w:val="none"/>
        </w:rPr>
      </w:pPr>
      <w:r>
        <w:t>（一）保健食品广告禁止出现以下情形【1901单】【1707案】</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1.含有“最新技术”、“最高科学”、“最先进制法”等绝对化的用语和表述。</w:t>
      </w:r>
    </w:p>
    <w:p>
      <w:pPr>
        <w:keepNext w:val="0"/>
        <w:keepLines w:val="0"/>
        <w:pageBreakBefore w:val="0"/>
        <w:widowControl w:val="0"/>
        <w:numPr>
          <w:ilvl w:val="0"/>
          <w:numId w:val="0"/>
        </w:numPr>
        <w:shd w:val="clear" w:color="auto" w:fill="auto"/>
        <w:tabs>
          <w:tab w:val="left" w:pos="925"/>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2.含有表示产品功效的断言或者保证。含有无效退款、保险公司保险等内容。含有有效率、治愈率、评比、获奖等综合评价内容。</w:t>
      </w:r>
    </w:p>
    <w:p>
      <w:pPr>
        <w:keepNext w:val="0"/>
        <w:keepLines w:val="0"/>
        <w:pageBreakBefore w:val="0"/>
        <w:widowControl w:val="0"/>
        <w:numPr>
          <w:ilvl w:val="0"/>
          <w:numId w:val="0"/>
        </w:numPr>
        <w:shd w:val="clear" w:color="auto" w:fill="auto"/>
        <w:tabs>
          <w:tab w:val="left" w:pos="93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3.利用和出现国家机关及其事业单位、医疗机构、学术机构、行业组织的名义形象，或者以专家、医务人员、消费者的名义和形象为产品功效作证明。</w:t>
      </w:r>
    </w:p>
    <w:p>
      <w:pPr>
        <w:keepNext w:val="0"/>
        <w:keepLines w:val="0"/>
        <w:pageBreakBefore w:val="0"/>
        <w:widowControl w:val="0"/>
        <w:numPr>
          <w:ilvl w:val="0"/>
          <w:numId w:val="0"/>
        </w:numPr>
        <w:shd w:val="clear" w:color="auto" w:fill="auto"/>
        <w:tabs>
          <w:tab w:val="left" w:pos="93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4.含有与药品相混淆的用语，直接或者间接宣传治疗作用，或者借助宣传某些成分的作用明示或者暗示该保健食品具有治疗疾病的作用。</w:t>
      </w:r>
    </w:p>
    <w:p>
      <w:pPr>
        <w:keepNext w:val="0"/>
        <w:keepLines w:val="0"/>
        <w:pageBreakBefore w:val="0"/>
        <w:widowControl w:val="0"/>
        <w:numPr>
          <w:ilvl w:val="0"/>
          <w:numId w:val="0"/>
        </w:numPr>
        <w:shd w:val="clear" w:color="auto" w:fill="auto"/>
        <w:tabs>
          <w:tab w:val="left" w:pos="93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5.通过渲染、夸大某种健康状况或者疾病，或者通过描述某种疾病容易导致的身体危害，使公众对自身健康产生担忧、恐惧，误解不使用广告宣传的保健食品会患某种疾病或者导致身体健康状况恶化。</w:t>
      </w:r>
    </w:p>
    <w:p>
      <w:pPr>
        <w:keepNext w:val="0"/>
        <w:keepLines w:val="0"/>
        <w:pageBreakBefore w:val="0"/>
        <w:widowControl w:val="0"/>
        <w:numPr>
          <w:ilvl w:val="0"/>
          <w:numId w:val="0"/>
        </w:numPr>
        <w:shd w:val="clear" w:color="auto" w:fill="auto"/>
        <w:tabs>
          <w:tab w:val="left" w:pos="93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6.与其他保健食品或者药品、医疗器械等产品进行对比，贬低其他产品。</w:t>
      </w:r>
    </w:p>
    <w:p>
      <w:pPr>
        <w:keepNext w:val="0"/>
        <w:keepLines w:val="0"/>
        <w:pageBreakBefore w:val="0"/>
        <w:widowControl w:val="0"/>
        <w:numPr>
          <w:ilvl w:val="0"/>
          <w:numId w:val="0"/>
        </w:numPr>
        <w:shd w:val="clear" w:color="auto" w:fill="auto"/>
        <w:tabs>
          <w:tab w:val="left" w:pos="93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7.含有无法证实的所谓“科学或研究发现”、“实验或数据证明”等方面的内容。用公众难以理解的专业化术语、神秘化语言、表示科技含量的语言等描述该产品的作用特征和机理。</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40" w:firstLineChars="200"/>
        <w:jc w:val="left"/>
        <w:textAlignment w:val="auto"/>
        <w:rPr>
          <w:rFonts w:hint="eastAsia" w:ascii="微软雅黑" w:hAnsi="微软雅黑" w:eastAsia="微软雅黑" w:cs="微软雅黑"/>
          <w:spacing w:val="0"/>
          <w:sz w:val="22"/>
          <w:szCs w:val="22"/>
          <w:highlight w:val="none"/>
        </w:rPr>
      </w:pPr>
      <w:r>
        <w:t>8.夸大保健食品功效或扩大适宜人群范围，明示或者暗示适合所有症状及所有人群。</w:t>
      </w:r>
    </w:p>
    <w:p>
      <w:pPr>
        <w:keepNext w:val="0"/>
        <w:keepLines w:val="0"/>
        <w:pageBreakBefore w:val="0"/>
        <w:widowControl w:val="0"/>
        <w:numPr>
          <w:ilvl w:val="0"/>
          <w:numId w:val="0"/>
        </w:numPr>
        <w:shd w:val="clear" w:color="auto" w:fill="auto"/>
        <w:tabs>
          <w:tab w:val="left" w:pos="96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9.利用封建迷信进行保健食品宣传。</w:t>
      </w:r>
    </w:p>
    <w:p>
      <w:pPr>
        <w:keepNext w:val="0"/>
        <w:keepLines w:val="0"/>
        <w:pageBreakBefore w:val="0"/>
        <w:widowControl w:val="0"/>
        <w:numPr>
          <w:ilvl w:val="0"/>
          <w:numId w:val="0"/>
        </w:numPr>
        <w:shd w:val="clear" w:color="auto" w:fill="auto"/>
        <w:tabs>
          <w:tab w:val="left" w:pos="1074"/>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10.宣称产品为祖传秘方。</w:t>
      </w:r>
    </w:p>
    <w:p>
      <w:pPr>
        <w:keepNext w:val="0"/>
        <w:keepLines w:val="0"/>
        <w:pageBreakBefore w:val="0"/>
        <w:widowControl w:val="0"/>
        <w:numPr>
          <w:ilvl w:val="0"/>
          <w:numId w:val="0"/>
        </w:numPr>
        <w:shd w:val="clear" w:color="auto" w:fill="auto"/>
        <w:tabs>
          <w:tab w:val="left" w:pos="104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11.直接或者间接怂恿任意、过量使用保健食品的。含有“安全”、“无毒副作用”、“无依赖”等承诺。声称或者暗示保健食品为正常生活或者治疗病症所必需。含有使用该产品能够获得健康的表述。</w:t>
      </w:r>
    </w:p>
    <w:p>
      <w:pPr>
        <w:keepNext w:val="0"/>
        <w:keepLines w:val="0"/>
        <w:pageBreakBefore w:val="0"/>
        <w:widowControl w:val="0"/>
        <w:numPr>
          <w:ilvl w:val="0"/>
          <w:numId w:val="0"/>
        </w:numPr>
        <w:shd w:val="clear" w:color="auto" w:fill="auto"/>
        <w:tabs>
          <w:tab w:val="left" w:pos="104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keepNext w:val="0"/>
        <w:keepLines w:val="0"/>
        <w:pageBreakBefore w:val="0"/>
        <w:widowControl w:val="0"/>
        <w:numPr>
          <w:ilvl w:val="0"/>
          <w:numId w:val="0"/>
        </w:numPr>
        <w:shd w:val="clear" w:color="auto" w:fill="auto"/>
        <w:tabs>
          <w:tab w:val="left" w:pos="829"/>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spacing w:val="0"/>
          <w:sz w:val="22"/>
          <w:szCs w:val="22"/>
          <w:highlight w:val="none"/>
        </w:rPr>
      </w:pPr>
      <w:r>
        <w:t>（二）保健食品广告中必须标明的内容/保健食品广告的一般规范【B】</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1.必须标明保健食品产品名称、保健食品批准文号、保健食品广告批准文号、保健食品标志、保健食品不适宜人群。</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2.保健食品标志应使消费者容易识别其为保健食品。</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3.保健食品广告中有关保健功能、产品功效成分、标志性成分及含量、适宜人群、食用量等的宣传，应当以管理部门批准的说明书内容和标签为准，不得任意改变范围。</w:t>
      </w:r>
    </w:p>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第五节  化妆品广告规范</w:t>
      </w:r>
    </w:p>
    <w:p>
      <w:pPr>
        <w:spacing w:line="320" w:lineRule="exact"/>
        <w:outlineLvl w:val="1"/>
        <w:rPr>
          <w:rFonts w:hint="eastAsia" w:ascii="微软雅黑" w:hAnsi="微软雅黑" w:eastAsia="微软雅黑" w:cs="微软雅黑"/>
          <w:b/>
          <w:bCs/>
          <w:sz w:val="24"/>
          <w:szCs w:val="24"/>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default" w:ascii="微软雅黑" w:hAnsi="微软雅黑" w:eastAsia="微软雅黑" w:cs="微软雅黑"/>
          <w:b/>
          <w:bCs/>
          <w:color w:val="000000" w:themeColor="text1"/>
          <w:spacing w:val="0"/>
          <w:sz w:val="22"/>
          <w:szCs w:val="22"/>
          <w:highlight w:val="none"/>
          <w:u w:val="none"/>
          <w:lang w:val="en-US" w:eastAsia="zh-CN"/>
          <w14:textFill>
            <w14:solidFill>
              <w14:schemeClr w14:val="tx1"/>
            </w14:solidFill>
          </w14:textFill>
        </w:rPr>
      </w:pPr>
      <w:r>
        <w:t>【知识点24】化妆品【1607案】（P111）【A】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化妆品是指以涂擦、喷洒或者其他类似的办法，散布于人体表面任何部位（皮肤、毛发、指甲、口唇等），以达到清洁、消除不良气味、护肤、美容和修饰目的的日用化学工业用品。</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【知识点25】规范化妆品广告的主要法规【1901案】（P111）【A】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《中华人民共和国广告法》《广告管理条例》《广告管理条例施行细则》《化妆品广告管理办法》。</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【知识点26】化妆品广告发布的主体资质要求（P111-112）【A】</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1.广告客户申请发布化妆品广告，必须持有下列证明材料：</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cs="微软雅黑"/>
          <w:b w:val="0"/>
          <w:bCs w:val="0"/>
          <w:i w:val="0"/>
          <w:iCs w:val="0"/>
          <w:smallCaps w:val="0"/>
          <w:strike w:val="0"/>
          <w:spacing w:val="0"/>
          <w:sz w:val="22"/>
          <w:szCs w:val="22"/>
          <w:highlight w:val="none"/>
          <w:lang w:eastAsia="zh-CN"/>
        </w:rPr>
      </w:pPr>
      <w:r>
        <w:t>（1）营业执照。</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cs="微软雅黑"/>
          <w:b w:val="0"/>
          <w:bCs w:val="0"/>
          <w:i w:val="0"/>
          <w:iCs w:val="0"/>
          <w:smallCaps w:val="0"/>
          <w:strike w:val="0"/>
          <w:spacing w:val="0"/>
          <w:sz w:val="22"/>
          <w:szCs w:val="22"/>
          <w:highlight w:val="none"/>
          <w:lang w:eastAsia="zh-CN"/>
        </w:rPr>
      </w:pPr>
      <w:r>
        <w:t>（2）《化妆品生产企业卫生许可证》。</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（3）《化妆品生产许可证》。</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2.美容类化妆品申请发布广告，必须持有省级以上化妆品检测站（中心）或者卫生防疫站出具的检验合格的证明。【1707天】</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3.特殊用途化妆品【A】</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特殊用途化妆品申请发布广告，必须持有国务院卫生行政部门核发的批准文号。特殊用途化妆品是指用于育发、染发、烫发、脱毛、美乳、健美、除臭、祛斑、防晒的化妆品。【1901天】【1707单】</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4.化妆品广告如宣称产品是科技成果，必须持有省级以上轻工行业主管部门颁发的科技成果鉴定书。</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5.广告客户申请发布进口化妆品广告，必须持有下列证明材料：</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cs="微软雅黑"/>
          <w:b w:val="0"/>
          <w:bCs w:val="0"/>
          <w:i w:val="0"/>
          <w:iCs w:val="0"/>
          <w:smallCaps w:val="0"/>
          <w:strike w:val="0"/>
          <w:spacing w:val="0"/>
          <w:sz w:val="22"/>
          <w:szCs w:val="22"/>
          <w:highlight w:val="none"/>
          <w:lang w:eastAsia="zh-CN"/>
        </w:rPr>
      </w:pPr>
      <w:r>
        <w:t>（1）国务院卫生行政部门批准化妆品进口的有关批件。</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cs="微软雅黑"/>
          <w:b w:val="0"/>
          <w:bCs w:val="0"/>
          <w:i w:val="0"/>
          <w:iCs w:val="0"/>
          <w:smallCaps w:val="0"/>
          <w:strike w:val="0"/>
          <w:spacing w:val="0"/>
          <w:sz w:val="22"/>
          <w:szCs w:val="22"/>
          <w:highlight w:val="none"/>
          <w:lang w:eastAsia="zh-CN"/>
        </w:rPr>
      </w:pPr>
      <w:r>
        <w:t>（2）国家商检部门检验化妆品合格的证明。</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（3）出口国（地区）批准生产该化妆品的证明文件（应附中文译本）。</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6.广告经营者承办或者代理化妆品广告，应当查验证明，审查广告内容。对不符合规定的，不得承办或者代理。</w:t>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lang w:val="en-US" w:eastAsia="zh-CN"/>
          <w14:textFill>
            <w14:solidFill>
              <w14:schemeClr w14:val="tx1"/>
            </w14:solidFill>
          </w14:textFill>
        </w:rPr>
      </w:pPr>
      <w:r>
        <w:t>【知识点27】化妆品广告发布的具体规定（P112）【B】</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spacing w:val="0"/>
          <w:sz w:val="22"/>
          <w:szCs w:val="22"/>
          <w:highlight w:val="none"/>
        </w:rPr>
      </w:pPr>
      <w:r>
        <w:t>1.化妆品广告中禁止出现以下情形【1901案】【1607案】</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（1）化妆品名称、制法、成分、效用或者性能有虚假夸大。</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（2）使用他人名义保证或者以暗示方法使人误解其效用。</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（3）宣传医疗作用或者使用医疗术语。</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（4）有贬低同类产品的内容。</w:t>
      </w:r>
    </w:p>
    <w:p>
      <w:pPr>
        <w:keepNext w:val="0"/>
        <w:keepLines w:val="0"/>
        <w:pageBreakBefore w:val="0"/>
        <w:widowControl w:val="0"/>
        <w:numPr>
          <w:ilvl w:val="0"/>
          <w:numId w:val="0"/>
        </w:numPr>
        <w:shd w:val="clear" w:color="auto" w:fill="auto"/>
        <w:tabs>
          <w:tab w:val="left" w:pos="92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（5）使用“最新创造”、“最新发明”、“纯天然制品”、“无副作用”等绝对化的语言。【2001单】</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（6）有涉及化妆品性能或者功能、销量等方面的数据。</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（7）违反其他法律、法规规定的。</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2.化妆品广告中必须标明的内容</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广告客户对可能引起不良反应的化妆品，应当在广告中注明使用方法、注意事项。</w:t>
      </w:r>
    </w:p>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第六节  酒类广告规范</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【知识点28】酒类广告（P117）</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酒类广告是指含有酒类商品名称、商标、包装、制酒企业名称等内容的广告。</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【知识点29】规范酒类广告的主要法规（P117）【B】</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1.《中华人民共和国广告法》《广告管理条例》《广告管理条例施行细则》《酒类广告管理办法》以及国家有关广告监督管理和酒类管理的规定。</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2.《酒类广告管理办法》是专门针对酒类广告的一部行业规章，由国家工商行政管理局1995年公布施行，2005年修订。</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【知识点30】酒类广告发布的具体规定（P117-118）【B】</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firstLine="420" w:firstLineChars="0"/>
        <w:jc w:val="both"/>
        <w:textAlignment w:val="auto"/>
        <w:rPr>
          <w:rFonts w:hint="eastAsia" w:ascii="微软雅黑" w:hAnsi="微软雅黑" w:eastAsia="微软雅黑" w:cs="微软雅黑"/>
          <w:spacing w:val="0"/>
          <w:sz w:val="22"/>
          <w:szCs w:val="22"/>
          <w:highlight w:val="none"/>
        </w:rPr>
      </w:pPr>
      <w:r>
        <w:t>1.酒类广告中禁止出现的情形【1607多】</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（1）鼓动、倡导、引诱人们饮酒或者宣传无节制饮酒。</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（2）饮酒的动作。</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（3）未成年人的形象。</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（4）表现驾驶车、船、飞机等具有潜在危险的活动。</w:t>
      </w:r>
    </w:p>
    <w:p>
      <w:pPr>
        <w:keepNext w:val="0"/>
        <w:keepLines w:val="0"/>
        <w:pageBreakBefore w:val="0"/>
        <w:widowControl w:val="0"/>
        <w:numPr>
          <w:ilvl w:val="0"/>
          <w:numId w:val="0"/>
        </w:numPr>
        <w:shd w:val="clear" w:color="auto" w:fill="auto"/>
        <w:tabs>
          <w:tab w:val="left" w:pos="915"/>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（5）诸如可以“消除紧张和焦虑”、“增加体力”等不科学的明示或者暗示。</w:t>
      </w:r>
    </w:p>
    <w:p>
      <w:pPr>
        <w:keepNext w:val="0"/>
        <w:keepLines w:val="0"/>
        <w:pageBreakBefore w:val="0"/>
        <w:widowControl w:val="0"/>
        <w:numPr>
          <w:ilvl w:val="0"/>
          <w:numId w:val="0"/>
        </w:numPr>
        <w:shd w:val="clear" w:color="auto" w:fill="auto"/>
        <w:tabs>
          <w:tab w:val="left" w:pos="48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（6）把个人、商业、社会、体育、性生活或者其他方面的成功归因于饮酒的明示或者暗示。</w:t>
      </w:r>
    </w:p>
    <w:p>
      <w:pPr>
        <w:keepNext w:val="0"/>
        <w:keepLines w:val="0"/>
        <w:pageBreakBefore w:val="0"/>
        <w:widowControl w:val="0"/>
        <w:numPr>
          <w:ilvl w:val="0"/>
          <w:numId w:val="0"/>
        </w:numPr>
        <w:shd w:val="clear" w:color="auto" w:fill="auto"/>
        <w:tabs>
          <w:tab w:val="left" w:pos="884"/>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（7）关于酒类商品的各种评优、评奖、评名牌、推荐等评比结果。</w:t>
      </w:r>
    </w:p>
    <w:p>
      <w:pPr>
        <w:keepNext w:val="0"/>
        <w:keepLines w:val="0"/>
        <w:pageBreakBefore w:val="0"/>
        <w:widowControl w:val="0"/>
        <w:numPr>
          <w:ilvl w:val="0"/>
          <w:numId w:val="0"/>
        </w:numPr>
        <w:shd w:val="clear" w:color="auto" w:fill="auto"/>
        <w:tabs>
          <w:tab w:val="left" w:pos="861"/>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（8）不符合社会主义精神文明建设的要求，违背社会良好风尚和不科学、不真实的其他内容。</w:t>
      </w:r>
    </w:p>
    <w:p>
      <w:pPr>
        <w:pStyle w:val="32"/>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firstLine="420" w:firstLineChars="0"/>
        <w:jc w:val="both"/>
        <w:textAlignment w:val="auto"/>
        <w:rPr>
          <w:rFonts w:hint="eastAsia" w:ascii="微软雅黑" w:hAnsi="微软雅黑" w:eastAsia="微软雅黑" w:cs="微软雅黑"/>
          <w:b w:val="0"/>
          <w:bCs w:val="0"/>
          <w:spacing w:val="0"/>
          <w:sz w:val="22"/>
          <w:szCs w:val="22"/>
          <w:highlight w:val="none"/>
        </w:rPr>
      </w:pPr>
      <w:r>
        <w:t>2.酒类广告发布的限制性规定</w:t>
      </w:r>
    </w:p>
    <w:p>
      <w:pPr>
        <w:keepNext w:val="0"/>
        <w:keepLines w:val="0"/>
        <w:pageBreakBefore w:val="0"/>
        <w:widowControl w:val="0"/>
        <w:numPr>
          <w:ilvl w:val="0"/>
          <w:numId w:val="0"/>
        </w:numPr>
        <w:shd w:val="clear" w:color="auto" w:fill="auto"/>
        <w:tabs>
          <w:tab w:val="left" w:pos="861"/>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获得国家级、部级、省级各类奖的优质名酒，经工商行政管理机关批准，可以作广告。广告客户申请为获得国家级、部级、省级各类奖的优质烈性酒作广告，须经省、自治区、直辖市或其授权市工商行政管理局批准。</w:t>
      </w:r>
    </w:p>
    <w:p>
      <w:pPr>
        <w:keepNext w:val="0"/>
        <w:keepLines w:val="0"/>
        <w:pageBreakBefore w:val="0"/>
        <w:widowControl w:val="0"/>
        <w:numPr>
          <w:ilvl w:val="0"/>
          <w:numId w:val="0"/>
        </w:numPr>
        <w:shd w:val="clear" w:color="auto" w:fill="auto"/>
        <w:tabs>
          <w:tab w:val="left" w:pos="866"/>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申请发布酒精含量在39°以上的烈性酒广告，应交验以下材料：产品质量检验合格证书。省、自治区、直辖市工商行政管理局或其授权的省辖市工商行政管理局批准作广告的证明。发布39°以下（含39°）酒类的广告，必须标明酒的度数。</w:t>
      </w:r>
    </w:p>
    <w:p>
      <w:pPr>
        <w:keepNext w:val="0"/>
        <w:keepLines w:val="0"/>
        <w:pageBreakBefore w:val="0"/>
        <w:widowControl w:val="0"/>
        <w:numPr>
          <w:ilvl w:val="0"/>
          <w:numId w:val="0"/>
        </w:numPr>
        <w:shd w:val="clear" w:color="auto" w:fill="auto"/>
        <w:tabs>
          <w:tab w:val="left" w:pos="861"/>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color w:val="auto"/>
          <w:spacing w:val="0"/>
          <w:sz w:val="22"/>
          <w:szCs w:val="22"/>
          <w:highlight w:val="none"/>
        </w:rPr>
      </w:pPr>
      <w:r>
        <w:t>（3）酒类广告的内容应当符合卫生许可的事项，不得使用医疗术语或者易与药品相混淆的用语。经卫生行政部门批准的具有医疗作用的酒类商品，其广告宣传应当遵守《药品广告审查办法》和《药品广告审查标准》。</w:t>
      </w:r>
    </w:p>
    <w:p>
      <w:pPr>
        <w:keepNext w:val="0"/>
        <w:keepLines w:val="0"/>
        <w:pageBreakBefore w:val="0"/>
        <w:widowControl w:val="0"/>
        <w:numPr>
          <w:ilvl w:val="0"/>
          <w:numId w:val="0"/>
        </w:numPr>
        <w:shd w:val="clear" w:color="auto" w:fill="auto"/>
        <w:tabs>
          <w:tab w:val="left" w:pos="861"/>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color w:val="auto"/>
          <w:spacing w:val="0"/>
          <w:sz w:val="22"/>
          <w:szCs w:val="22"/>
          <w:highlight w:val="none"/>
        </w:rPr>
      </w:pPr>
      <w:r>
        <w:t>（4）在各类临时性广告活动中以及含有附带赠送礼品的广告中，不得将酒类商品作为奖品或者礼品出现。</w:t>
      </w:r>
    </w:p>
    <w:p>
      <w:pPr>
        <w:keepNext w:val="0"/>
        <w:keepLines w:val="0"/>
        <w:pageBreakBefore w:val="0"/>
        <w:widowControl w:val="0"/>
        <w:numPr>
          <w:ilvl w:val="0"/>
          <w:numId w:val="0"/>
        </w:numPr>
        <w:shd w:val="clear" w:color="auto" w:fill="auto"/>
        <w:tabs>
          <w:tab w:val="left" w:pos="861"/>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color w:val="auto"/>
          <w:spacing w:val="0"/>
          <w:sz w:val="22"/>
          <w:szCs w:val="22"/>
          <w:highlight w:val="none"/>
          <w:lang w:eastAsia="zh-CN"/>
        </w:rPr>
      </w:pPr>
      <w:r>
        <w:t>（5）大众传播媒介发布酒类广告要遵守更具体严格的限制性规定。电视台每套节目每日发布的酒类广告，在特殊时段（19：00~21：00）不超过两条，普通时段每日不超过十条。广播电台每套节目每小时发布的酒类广告，不得超过两条。报纸和期刊每期发布的酒类广告，不得超过两条，不得在报纸头版或者期刊封面发布酒类广告。【1901天】</w:t>
      </w:r>
    </w:p>
    <w:p>
      <w:pPr>
        <w:keepNext w:val="0"/>
        <w:keepLines w:val="0"/>
        <w:pageBreakBefore w:val="0"/>
        <w:widowControl w:val="0"/>
        <w:numPr>
          <w:ilvl w:val="0"/>
          <w:numId w:val="0"/>
        </w:numPr>
        <w:shd w:val="clear" w:color="auto" w:fill="auto"/>
        <w:tabs>
          <w:tab w:val="left" w:pos="861"/>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color w:val="auto"/>
          <w:spacing w:val="0"/>
          <w:sz w:val="22"/>
          <w:szCs w:val="22"/>
          <w:highlight w:val="none"/>
        </w:rPr>
      </w:pPr>
      <w:r/>
    </w:p>
    <w:p>
      <w:pPr>
        <w:keepNext w:val="0"/>
        <w:keepLines w:val="0"/>
        <w:pageBreakBefore w:val="0"/>
        <w:widowControl w:val="0"/>
        <w:numPr>
          <w:ilvl w:val="0"/>
          <w:numId w:val="0"/>
        </w:numPr>
        <w:shd w:val="clear" w:color="auto" w:fill="auto"/>
        <w:tabs>
          <w:tab w:val="left" w:pos="861"/>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i w:val="0"/>
          <w:spacing w:val="0"/>
          <w:kern w:val="0"/>
          <w:sz w:val="22"/>
          <w:szCs w:val="22"/>
          <w:highlight w:val="none"/>
          <w:lang w:eastAsia="zh-CN"/>
        </w:rPr>
      </w:pPr>
      <w:r>
        <w:t>【知识点31】《预包装饮料酒标签通则》（P118）</w:t>
      </w:r>
    </w:p>
    <w:p>
      <w:pPr>
        <w:keepNext w:val="0"/>
        <w:keepLines w:val="0"/>
        <w:pageBreakBefore w:val="0"/>
        <w:widowControl w:val="0"/>
        <w:numPr>
          <w:ilvl w:val="0"/>
          <w:numId w:val="0"/>
        </w:numPr>
        <w:shd w:val="clear" w:color="auto" w:fill="auto"/>
        <w:tabs>
          <w:tab w:val="left" w:pos="861"/>
        </w:tabs>
        <w:kinsoku/>
        <w:wordWrap/>
        <w:overflowPunct/>
        <w:topLinePunct w:val="0"/>
        <w:autoSpaceDE/>
        <w:autoSpaceDN/>
        <w:bidi w:val="0"/>
        <w:adjustRightInd/>
        <w:snapToGrid/>
        <w:spacing w:before="0" w:after="0" w:line="320" w:lineRule="exact"/>
        <w:ind w:right="0" w:rightChars="0" w:firstLine="420" w:firstLineChars="0"/>
        <w:jc w:val="both"/>
        <w:textAlignment w:val="auto"/>
        <w:rPr>
          <w:rFonts w:hint="eastAsia" w:ascii="微软雅黑" w:hAnsi="微软雅黑" w:eastAsia="微软雅黑" w:cs="微软雅黑"/>
          <w:b w:val="0"/>
          <w:bCs w:val="0"/>
          <w:i w:val="0"/>
          <w:iCs w:val="0"/>
          <w:smallCaps w:val="0"/>
          <w:strike w:val="0"/>
          <w:color w:val="auto"/>
          <w:spacing w:val="0"/>
          <w:sz w:val="22"/>
          <w:szCs w:val="22"/>
          <w:highlight w:val="none"/>
        </w:rPr>
      </w:pPr>
      <w:r>
        <w:t>1.2007年10月1日，国家质检总局制定的《预包装饮料酒标签通则》开始正式实施。</w:t>
      </w:r>
    </w:p>
    <w:p>
      <w:pPr>
        <w:keepNext w:val="0"/>
        <w:keepLines w:val="0"/>
        <w:pageBreakBefore w:val="0"/>
        <w:widowControl w:val="0"/>
        <w:numPr>
          <w:ilvl w:val="0"/>
          <w:numId w:val="0"/>
        </w:numPr>
        <w:shd w:val="clear" w:color="auto" w:fill="auto"/>
        <w:tabs>
          <w:tab w:val="left" w:pos="861"/>
        </w:tabs>
        <w:kinsoku/>
        <w:wordWrap/>
        <w:overflowPunct/>
        <w:topLinePunct w:val="0"/>
        <w:autoSpaceDE/>
        <w:autoSpaceDN/>
        <w:bidi w:val="0"/>
        <w:adjustRightInd/>
        <w:snapToGrid/>
        <w:spacing w:before="0" w:after="0" w:line="320" w:lineRule="exact"/>
        <w:ind w:right="0" w:rightChars="0" w:firstLine="420" w:firstLineChars="0"/>
        <w:jc w:val="both"/>
        <w:textAlignment w:val="auto"/>
        <w:rPr>
          <w:rFonts w:hint="eastAsia" w:ascii="微软雅黑" w:hAnsi="微软雅黑" w:eastAsia="微软雅黑" w:cs="微软雅黑"/>
          <w:b w:val="0"/>
          <w:bCs w:val="0"/>
          <w:i w:val="0"/>
          <w:iCs w:val="0"/>
          <w:smallCaps w:val="0"/>
          <w:strike w:val="0"/>
          <w:color w:val="auto"/>
          <w:spacing w:val="0"/>
          <w:sz w:val="22"/>
          <w:szCs w:val="22"/>
          <w:highlight w:val="none"/>
        </w:rPr>
      </w:pPr>
      <w:r>
        <w:t>2.《通则》是强制性国家标准。</w:t>
      </w:r>
    </w:p>
    <w:p>
      <w:pPr>
        <w:keepNext w:val="0"/>
        <w:keepLines w:val="0"/>
        <w:pageBreakBefore w:val="0"/>
        <w:widowControl w:val="0"/>
        <w:numPr>
          <w:ilvl w:val="0"/>
          <w:numId w:val="0"/>
        </w:numPr>
        <w:shd w:val="clear" w:color="auto" w:fill="auto"/>
        <w:tabs>
          <w:tab w:val="left" w:pos="861"/>
        </w:tabs>
        <w:kinsoku/>
        <w:wordWrap/>
        <w:overflowPunct/>
        <w:topLinePunct w:val="0"/>
        <w:autoSpaceDE/>
        <w:autoSpaceDN/>
        <w:bidi w:val="0"/>
        <w:adjustRightInd/>
        <w:snapToGrid/>
        <w:spacing w:before="0" w:after="0" w:line="320" w:lineRule="exact"/>
        <w:ind w:right="0" w:rightChars="0" w:firstLine="420" w:firstLineChars="0"/>
        <w:jc w:val="both"/>
        <w:textAlignment w:val="auto"/>
        <w:rPr>
          <w:rFonts w:hint="eastAsia" w:ascii="微软雅黑" w:hAnsi="微软雅黑" w:eastAsia="微软雅黑" w:cs="微软雅黑"/>
          <w:b w:val="0"/>
          <w:bCs w:val="0"/>
          <w:i w:val="0"/>
          <w:iCs w:val="0"/>
          <w:smallCaps w:val="0"/>
          <w:strike w:val="0"/>
          <w:color w:val="auto"/>
          <w:spacing w:val="0"/>
          <w:sz w:val="22"/>
          <w:szCs w:val="22"/>
          <w:highlight w:val="none"/>
        </w:rPr>
      </w:pPr>
      <w:r>
        <w:t>3.《通则》在标准名称、饮料酒的酒精度范围、玻璃瓶包装的啤酒的警示语等方面都作了新的调整和明确规定。</w:t>
      </w:r>
    </w:p>
    <w:p>
      <w:pPr>
        <w:keepNext w:val="0"/>
        <w:keepLines w:val="0"/>
        <w:pageBreakBefore w:val="0"/>
        <w:widowControl w:val="0"/>
        <w:numPr>
          <w:ilvl w:val="0"/>
          <w:numId w:val="0"/>
        </w:numPr>
        <w:shd w:val="clear" w:color="auto" w:fill="auto"/>
        <w:tabs>
          <w:tab w:val="left" w:pos="861"/>
        </w:tabs>
        <w:kinsoku/>
        <w:wordWrap/>
        <w:overflowPunct/>
        <w:topLinePunct w:val="0"/>
        <w:autoSpaceDE/>
        <w:autoSpaceDN/>
        <w:bidi w:val="0"/>
        <w:adjustRightInd/>
        <w:snapToGrid/>
        <w:spacing w:before="0" w:after="0" w:line="320" w:lineRule="exact"/>
        <w:ind w:right="0" w:rightChars="0" w:firstLine="420" w:firstLineChars="0"/>
        <w:jc w:val="both"/>
        <w:textAlignment w:val="auto"/>
        <w:rPr>
          <w:rFonts w:hint="eastAsia" w:ascii="微软雅黑" w:hAnsi="微软雅黑" w:eastAsia="微软雅黑" w:cs="微软雅黑"/>
          <w:b w:val="0"/>
          <w:bCs w:val="0"/>
          <w:i w:val="0"/>
          <w:iCs w:val="0"/>
          <w:smallCaps w:val="0"/>
          <w:strike w:val="0"/>
          <w:color w:val="auto"/>
          <w:spacing w:val="0"/>
          <w:sz w:val="22"/>
          <w:szCs w:val="22"/>
          <w:highlight w:val="none"/>
        </w:rPr>
      </w:pPr>
      <w:r>
        <w:t>4.《通则》建议企业对包括啤酒、葡萄酒、果酒、白酒在内，酒精度大于0.5%的酒精饮料标注“过度饮酒，有害健康”的警示语。【1901单】</w:t>
      </w:r>
    </w:p>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第七节  房地产广告规范</w:t>
      </w:r>
    </w:p>
    <w:p>
      <w:pPr>
        <w:spacing w:line="320" w:lineRule="exact"/>
        <w:outlineLvl w:val="1"/>
        <w:rPr>
          <w:rFonts w:hint="eastAsia" w:ascii="微软雅黑" w:hAnsi="微软雅黑" w:eastAsia="微软雅黑" w:cs="微软雅黑"/>
          <w:b/>
          <w:bCs/>
          <w:sz w:val="24"/>
          <w:szCs w:val="24"/>
          <w:highlight w:val="none"/>
          <w:lang w:val="zh-CN"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i w:val="0"/>
          <w:spacing w:val="0"/>
          <w:kern w:val="0"/>
          <w:sz w:val="22"/>
          <w:szCs w:val="22"/>
          <w:highlight w:val="none"/>
          <w:lang w:eastAsia="zh-CN"/>
        </w:rPr>
      </w:pPr>
      <w:r>
        <w:t>【知识点32】房地产广告（P120）【A】</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房地产广告指房地产开发企业、房地产权利人、房地产中介服务机构发布的房地产项目预售、预租、出售、出租、项目转让以及其他房地产项目介绍的广告。</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【知识点33】规范房地产广告的主要法规（P120）【A】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中华人民共和国广告法》《广告管理条例》《广告管理条例施行细则》《房地产广告发布暂行规定》《中华人民共和国城市房地产管理法》《中华人民共和国土地管理法》及国家有关广告监督管理和房地产管理的规定。</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2.《房地产广告发布暂行规定》是专门针对房地产广告的一部行业规章，由国家工商行政管理局1996年公布施行，1998年修订。</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keepNext w:val="0"/>
        <w:keepLines w:val="0"/>
        <w:pageBreakBefore w:val="0"/>
        <w:widowControl w:val="0"/>
        <w:numPr>
          <w:ilvl w:val="0"/>
          <w:numId w:val="0"/>
        </w:numPr>
        <w:shd w:val="clear" w:color="auto" w:fill="auto"/>
        <w:tabs>
          <w:tab w:val="left" w:pos="5573"/>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i w:val="0"/>
          <w:spacing w:val="0"/>
          <w:sz w:val="22"/>
          <w:szCs w:val="22"/>
          <w:highlight w:val="none"/>
          <w:lang w:eastAsia="zh-CN"/>
        </w:rPr>
      </w:pPr>
      <w:r>
        <w:t>【知识点34】房地产广告发布的具体规定（P121-122）【B】</w:t>
      </w:r>
    </w:p>
    <w:p>
      <w:pPr>
        <w:keepNext w:val="0"/>
        <w:keepLines w:val="0"/>
        <w:pageBreakBefore w:val="0"/>
        <w:widowControl w:val="0"/>
        <w:numPr>
          <w:ilvl w:val="0"/>
          <w:numId w:val="0"/>
        </w:numPr>
        <w:shd w:val="clear" w:color="auto" w:fill="auto"/>
        <w:tabs>
          <w:tab w:val="left" w:pos="5573"/>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spacing w:val="0"/>
          <w:sz w:val="22"/>
          <w:szCs w:val="22"/>
          <w:highlight w:val="none"/>
          <w:lang w:eastAsia="zh-CN"/>
        </w:rPr>
      </w:pPr>
      <w:r>
        <w:t>（一）以下房地产项目禁止发布广告</w:t>
      </w:r>
    </w:p>
    <w:p>
      <w:pPr>
        <w:keepNext w:val="0"/>
        <w:keepLines w:val="0"/>
        <w:pageBreakBefore w:val="0"/>
        <w:widowControl w:val="0"/>
        <w:numPr>
          <w:ilvl w:val="0"/>
          <w:numId w:val="0"/>
        </w:numPr>
        <w:shd w:val="clear" w:color="auto" w:fill="auto"/>
        <w:tabs>
          <w:tab w:val="left" w:pos="22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1.在未经依法取得国有土地使用权的土地上开发建设的。</w:t>
      </w:r>
    </w:p>
    <w:p>
      <w:pPr>
        <w:keepNext w:val="0"/>
        <w:keepLines w:val="0"/>
        <w:pageBreakBefore w:val="0"/>
        <w:widowControl w:val="0"/>
        <w:numPr>
          <w:ilvl w:val="0"/>
          <w:numId w:val="0"/>
        </w:numPr>
        <w:shd w:val="clear" w:color="auto" w:fill="auto"/>
        <w:tabs>
          <w:tab w:val="left" w:pos="22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2.在未经国家征用的集体所有的土地上建设的。</w:t>
      </w:r>
    </w:p>
    <w:p>
      <w:pPr>
        <w:keepNext w:val="0"/>
        <w:keepLines w:val="0"/>
        <w:pageBreakBefore w:val="0"/>
        <w:widowControl w:val="0"/>
        <w:numPr>
          <w:ilvl w:val="0"/>
          <w:numId w:val="0"/>
        </w:numPr>
        <w:shd w:val="clear" w:color="auto" w:fill="auto"/>
        <w:tabs>
          <w:tab w:val="left" w:pos="22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3.司法机关和行政机关依法裁定、决定查封或者以其他形式限制房地产权利的。</w:t>
      </w:r>
    </w:p>
    <w:p>
      <w:pPr>
        <w:keepNext w:val="0"/>
        <w:keepLines w:val="0"/>
        <w:pageBreakBefore w:val="0"/>
        <w:widowControl w:val="0"/>
        <w:numPr>
          <w:ilvl w:val="0"/>
          <w:numId w:val="0"/>
        </w:numPr>
        <w:shd w:val="clear" w:color="auto" w:fill="auto"/>
        <w:tabs>
          <w:tab w:val="left" w:pos="22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4.预售房地产但未取得该项目预售许可证的。</w:t>
      </w:r>
    </w:p>
    <w:p>
      <w:pPr>
        <w:keepNext w:val="0"/>
        <w:keepLines w:val="0"/>
        <w:pageBreakBefore w:val="0"/>
        <w:widowControl w:val="0"/>
        <w:numPr>
          <w:ilvl w:val="0"/>
          <w:numId w:val="0"/>
        </w:numPr>
        <w:shd w:val="clear" w:color="auto" w:fill="auto"/>
        <w:tabs>
          <w:tab w:val="left" w:pos="22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5.权属有争议的。</w:t>
      </w:r>
    </w:p>
    <w:p>
      <w:pPr>
        <w:keepNext w:val="0"/>
        <w:keepLines w:val="0"/>
        <w:pageBreakBefore w:val="0"/>
        <w:widowControl w:val="0"/>
        <w:numPr>
          <w:ilvl w:val="0"/>
          <w:numId w:val="0"/>
        </w:numPr>
        <w:shd w:val="clear" w:color="auto" w:fill="auto"/>
        <w:tabs>
          <w:tab w:val="left" w:pos="22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6.违反国家有关规定建设的。</w:t>
      </w:r>
    </w:p>
    <w:p>
      <w:pPr>
        <w:keepNext w:val="0"/>
        <w:keepLines w:val="0"/>
        <w:pageBreakBefore w:val="0"/>
        <w:widowControl w:val="0"/>
        <w:numPr>
          <w:ilvl w:val="0"/>
          <w:numId w:val="0"/>
        </w:numPr>
        <w:shd w:val="clear" w:color="auto" w:fill="auto"/>
        <w:tabs>
          <w:tab w:val="left" w:pos="22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7.不符合工程质量标准，经验收不合格的。</w:t>
      </w:r>
    </w:p>
    <w:p>
      <w:pPr>
        <w:keepNext w:val="0"/>
        <w:keepLines w:val="0"/>
        <w:pageBreakBefore w:val="0"/>
        <w:widowControl w:val="0"/>
        <w:numPr>
          <w:ilvl w:val="0"/>
          <w:numId w:val="0"/>
        </w:numPr>
        <w:shd w:val="clear" w:color="auto" w:fill="auto"/>
        <w:tabs>
          <w:tab w:val="left" w:pos="22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8.法律、行政法规规定禁止的其他情形。</w:t>
      </w:r>
    </w:p>
    <w:p>
      <w:pPr>
        <w:keepNext w:val="0"/>
        <w:keepLines w:val="0"/>
        <w:pageBreakBefore w:val="0"/>
        <w:widowControl w:val="0"/>
        <w:numPr>
          <w:ilvl w:val="0"/>
          <w:numId w:val="0"/>
        </w:numPr>
        <w:shd w:val="clear" w:color="auto" w:fill="auto"/>
        <w:tabs>
          <w:tab w:val="left" w:pos="829"/>
        </w:tabs>
        <w:kinsoku/>
        <w:wordWrap/>
        <w:overflowPunct/>
        <w:topLinePunct w:val="0"/>
        <w:autoSpaceDE/>
        <w:autoSpaceDN/>
        <w:bidi w:val="0"/>
        <w:adjustRightInd/>
        <w:snapToGrid/>
        <w:spacing w:before="0" w:after="0" w:line="320" w:lineRule="exact"/>
        <w:ind w:leftChars="0" w:right="0" w:rightChars="0"/>
        <w:jc w:val="both"/>
        <w:textAlignment w:val="auto"/>
        <w:rPr>
          <w:rFonts w:hint="eastAsia" w:ascii="微软雅黑" w:hAnsi="微软雅黑" w:eastAsia="微软雅黑" w:cs="微软雅黑"/>
          <w:color w:val="000000"/>
          <w:spacing w:val="0"/>
          <w:w w:val="100"/>
          <w:position w:val="0"/>
          <w:sz w:val="22"/>
          <w:szCs w:val="22"/>
          <w:highlight w:val="none"/>
          <w:lang w:val="en-US" w:eastAsia="zh-CN" w:bidi="zh-CN"/>
        </w:rPr>
      </w:pPr>
      <w:r/>
    </w:p>
    <w:p>
      <w:pPr>
        <w:keepNext w:val="0"/>
        <w:keepLines w:val="0"/>
        <w:pageBreakBefore w:val="0"/>
        <w:widowControl w:val="0"/>
        <w:numPr>
          <w:ilvl w:val="0"/>
          <w:numId w:val="0"/>
        </w:numPr>
        <w:shd w:val="clear" w:color="auto" w:fill="auto"/>
        <w:tabs>
          <w:tab w:val="left" w:pos="829"/>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spacing w:val="0"/>
          <w:sz w:val="22"/>
          <w:szCs w:val="22"/>
          <w:highlight w:val="none"/>
        </w:rPr>
      </w:pPr>
      <w:r>
        <w:t>（二）房地产广告不得出现以下情形</w:t>
      </w:r>
    </w:p>
    <w:p>
      <w:pPr>
        <w:keepNext w:val="0"/>
        <w:keepLines w:val="0"/>
        <w:pageBreakBefore w:val="0"/>
        <w:widowControl w:val="0"/>
        <w:numPr>
          <w:ilvl w:val="0"/>
          <w:numId w:val="0"/>
        </w:numPr>
        <w:shd w:val="clear" w:color="auto" w:fill="auto"/>
        <w:tabs>
          <w:tab w:val="left" w:pos="934"/>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1.含有风水、占卜等封建迷信内容。对项目情况进行的说明、渲染有悖社会良好风尚。比如广告宣传“本楼盘及风水宝地”。【1901单】</w:t>
      </w:r>
    </w:p>
    <w:p>
      <w:pPr>
        <w:keepNext w:val="0"/>
        <w:keepLines w:val="0"/>
        <w:pageBreakBefore w:val="0"/>
        <w:widowControl w:val="0"/>
        <w:numPr>
          <w:ilvl w:val="0"/>
          <w:numId w:val="0"/>
        </w:numPr>
        <w:shd w:val="clear" w:color="auto" w:fill="auto"/>
        <w:tabs>
          <w:tab w:val="left" w:pos="93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2.房地产广告涉及内部结构、装修装饰的，应当真实、准确。预售、预租商品房广告不得涉及装修装饰内容。【1707单】</w:t>
      </w:r>
    </w:p>
    <w:p>
      <w:pPr>
        <w:keepNext w:val="0"/>
        <w:keepLines w:val="0"/>
        <w:pageBreakBefore w:val="0"/>
        <w:widowControl w:val="0"/>
        <w:numPr>
          <w:ilvl w:val="0"/>
          <w:numId w:val="0"/>
        </w:numPr>
        <w:shd w:val="clear" w:color="auto" w:fill="auto"/>
        <w:tabs>
          <w:tab w:val="left" w:pos="934"/>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3.利用其他项目的形象、环境作为本项目的效果。一些房地产广告对有关商品房项目周边环境配套设施的内容做虚假宣传，将与该楼盘无关的周边配套设施联系在一起，使人产生误解。</w:t>
      </w:r>
    </w:p>
    <w:p>
      <w:pPr>
        <w:keepNext w:val="0"/>
        <w:keepLines w:val="0"/>
        <w:pageBreakBefore w:val="0"/>
        <w:widowControl w:val="0"/>
        <w:numPr>
          <w:ilvl w:val="0"/>
          <w:numId w:val="0"/>
        </w:numPr>
        <w:shd w:val="clear" w:color="auto" w:fill="auto"/>
        <w:tabs>
          <w:tab w:val="left" w:pos="488"/>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4.含有融资或者变相融资的内容，含有升值或者投资回报的承诺。一些房地产广告宣称“统一经营、原价回购”、“提供每年8%的物业补贴”、“年回报率8.38%”，利用售后返租，返本销售，销售产权式商铺、酒店、公寓等方式进行融资活动。这些都属于法规禁止的宣传内容。</w:t>
      </w:r>
    </w:p>
    <w:p>
      <w:pPr>
        <w:keepNext w:val="0"/>
        <w:keepLines w:val="0"/>
        <w:pageBreakBefore w:val="0"/>
        <w:widowControl w:val="0"/>
        <w:numPr>
          <w:ilvl w:val="0"/>
          <w:numId w:val="0"/>
        </w:numPr>
        <w:shd w:val="clear" w:color="auto" w:fill="auto"/>
        <w:tabs>
          <w:tab w:val="left" w:pos="938"/>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5.含有广告主能够为入住者办理户口、就业、升学等事项的承诺。</w:t>
      </w:r>
    </w:p>
    <w:p>
      <w:pPr>
        <w:keepNext w:val="0"/>
        <w:keepLines w:val="0"/>
        <w:pageBreakBefore w:val="0"/>
        <w:widowControl w:val="0"/>
        <w:numPr>
          <w:ilvl w:val="0"/>
          <w:numId w:val="0"/>
        </w:numPr>
        <w:shd w:val="clear" w:color="auto" w:fill="auto"/>
        <w:tabs>
          <w:tab w:val="left" w:pos="938"/>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6.出现各类乱评比、乱排序等对房地产项目进行综合评价的内容。</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en-US" w:eastAsia="zh-CN" w:bidi="zh-CN"/>
        </w:rPr>
      </w:pPr>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spacing w:val="0"/>
          <w:sz w:val="22"/>
          <w:szCs w:val="22"/>
          <w:highlight w:val="none"/>
        </w:rPr>
      </w:pPr>
      <w:r>
        <w:t>（三）房地产广告中必须标明的内容</w:t>
      </w:r>
    </w:p>
    <w:p>
      <w:pPr>
        <w:keepNext w:val="0"/>
        <w:keepLines w:val="0"/>
        <w:pageBreakBefore w:val="0"/>
        <w:widowControl w:val="0"/>
        <w:numPr>
          <w:ilvl w:val="0"/>
          <w:numId w:val="0"/>
        </w:numPr>
        <w:shd w:val="clear" w:color="auto" w:fill="auto"/>
        <w:tabs>
          <w:tab w:val="left" w:pos="894"/>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1.房地产预售、销售广告必须载明以下事项：开发企业名称。中介服务机构代理销售的，载明该机构名称。预售或者销售许可证书号。广告中仅介绍房地产项目名称的，可以不必在明上述事项。</w:t>
      </w:r>
    </w:p>
    <w:p>
      <w:pPr>
        <w:keepNext w:val="0"/>
        <w:keepLines w:val="0"/>
        <w:pageBreakBefore w:val="0"/>
        <w:widowControl w:val="0"/>
        <w:numPr>
          <w:ilvl w:val="0"/>
          <w:numId w:val="0"/>
        </w:numPr>
        <w:shd w:val="clear" w:color="auto" w:fill="auto"/>
        <w:tabs>
          <w:tab w:val="left" w:pos="885"/>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2.房地产广告中对价格有表示的，应当清楚表示为实际的销售价格，明示价格的有效期限。如一些广告中只宣传说“每平方米8000元起”，既未明确是实际的销售价格，又未明示这一价格的有效期限。这是法律所禁止的广告宣传行为。【1707天】</w:t>
      </w:r>
    </w:p>
    <w:p>
      <w:pPr>
        <w:keepNext w:val="0"/>
        <w:keepLines w:val="0"/>
        <w:pageBreakBefore w:val="0"/>
        <w:widowControl w:val="0"/>
        <w:numPr>
          <w:ilvl w:val="0"/>
          <w:numId w:val="0"/>
        </w:numPr>
        <w:shd w:val="clear" w:color="auto" w:fill="auto"/>
        <w:tabs>
          <w:tab w:val="left" w:pos="89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3.房地产中表现项目位置，应以从该项目到达某一具体参照物的现有交通干道的实际距离表示，不得以所需时间来表示距离，比如“距离广场步行10分钟”、“距机场20分钟车程”。</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40" w:firstLineChars="200"/>
        <w:jc w:val="both"/>
        <w:textAlignment w:val="auto"/>
        <w:rPr>
          <w:rFonts w:hint="eastAsia" w:ascii="微软雅黑" w:hAnsi="微软雅黑" w:eastAsia="微软雅黑" w:cs="微软雅黑"/>
          <w:spacing w:val="0"/>
          <w:sz w:val="22"/>
          <w:szCs w:val="22"/>
          <w:highlight w:val="none"/>
        </w:rPr>
      </w:pPr>
      <w:r>
        <w:t>4.房地产广告中的项目位置示意图，应当准确、清楚、比例恰当。</w:t>
      </w:r>
    </w:p>
    <w:p>
      <w:pPr>
        <w:keepNext w:val="0"/>
        <w:keepLines w:val="0"/>
        <w:pageBreakBefore w:val="0"/>
        <w:widowControl w:val="0"/>
        <w:numPr>
          <w:ilvl w:val="0"/>
          <w:numId w:val="0"/>
        </w:numPr>
        <w:shd w:val="clear" w:color="auto" w:fill="auto"/>
        <w:tabs>
          <w:tab w:val="left" w:pos="89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5.房地产广告中涉及的交通、商业、文化教育设施及其他市政条件等，如果尚在规划或者建设中，应当在广告中注明。</w:t>
      </w:r>
    </w:p>
    <w:p>
      <w:pPr>
        <w:keepNext w:val="0"/>
        <w:keepLines w:val="0"/>
        <w:pageBreakBefore w:val="0"/>
        <w:widowControl w:val="0"/>
        <w:numPr>
          <w:ilvl w:val="0"/>
          <w:numId w:val="0"/>
        </w:numPr>
        <w:shd w:val="clear" w:color="auto" w:fill="auto"/>
        <w:tabs>
          <w:tab w:val="left" w:pos="933"/>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6.房地产广告中涉及面积的，应当表明是建筑面积或者使用面积。</w:t>
      </w:r>
    </w:p>
    <w:p>
      <w:pPr>
        <w:keepNext w:val="0"/>
        <w:keepLines w:val="0"/>
        <w:pageBreakBefore w:val="0"/>
        <w:widowControl w:val="0"/>
        <w:numPr>
          <w:ilvl w:val="0"/>
          <w:numId w:val="0"/>
        </w:numPr>
        <w:shd w:val="clear" w:color="auto" w:fill="auto"/>
        <w:tabs>
          <w:tab w:val="left" w:pos="885"/>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7.房地产广告中使用建筑设计效果图或者模型照片的，应当在广告中注明。</w:t>
      </w:r>
    </w:p>
    <w:p>
      <w:pPr>
        <w:keepNext w:val="0"/>
        <w:keepLines w:val="0"/>
        <w:pageBreakBefore w:val="0"/>
        <w:widowControl w:val="0"/>
        <w:numPr>
          <w:ilvl w:val="0"/>
          <w:numId w:val="0"/>
        </w:numPr>
        <w:shd w:val="clear" w:color="auto" w:fill="auto"/>
        <w:tabs>
          <w:tab w:val="left" w:pos="885"/>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8.房地产广告中涉及贷款服务的，应当载明提供贷款的银行名称及贷款额度、年期。</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9.房地产广告中涉及物业管理内容的，应当符合国家有关规定。涉及尚未实现的物业管理内容，应当在广告中注明。</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10.房地产广告中涉及资产评估的，应当表明评估单位、估价师和评估时间。使用其他数据、统计资料、文摘、引用语的，应当真实、准确，表明出处。【2001填】</w:t>
      </w:r>
    </w:p>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第八节  烟草广告规范</w:t>
      </w:r>
    </w:p>
    <w:p>
      <w:pPr>
        <w:spacing w:line="320" w:lineRule="exact"/>
        <w:outlineLvl w:val="1"/>
        <w:rPr>
          <w:rFonts w:hint="eastAsia" w:ascii="微软雅黑" w:hAnsi="微软雅黑" w:eastAsia="微软雅黑" w:cs="微软雅黑"/>
          <w:b/>
          <w:bCs/>
          <w:sz w:val="24"/>
          <w:szCs w:val="24"/>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【知识点35】烟草广告（P124）【A】</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烟草广告是指烟草制品生产者或经销者发布的含有烟草企业名称、标志、烟草制品名称、商标、包装、装潢等内容的广告。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【知识点36】烟草广告的分类（P124）【A】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b w:val="0"/>
          <w:bCs w:val="0"/>
          <w:i w:val="0"/>
          <w:iCs w:val="0"/>
          <w:smallCaps w:val="0"/>
          <w:strike w:val="0"/>
          <w:spacing w:val="0"/>
          <w:sz w:val="22"/>
          <w:szCs w:val="22"/>
          <w:highlight w:val="none"/>
          <w:lang w:eastAsia="zh-CN"/>
        </w:rPr>
      </w:pPr>
      <w:r>
        <w:t>1.烟草制品广告。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b w:val="0"/>
          <w:bCs w:val="0"/>
          <w:i w:val="0"/>
          <w:iCs w:val="0"/>
          <w:smallCaps w:val="0"/>
          <w:strike w:val="0"/>
          <w:spacing w:val="0"/>
          <w:sz w:val="22"/>
          <w:szCs w:val="22"/>
          <w:highlight w:val="none"/>
          <w:lang w:eastAsia="zh-CN"/>
        </w:rPr>
      </w:pPr>
      <w:r>
        <w:t>2.烟草企业形象广告。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3.烟草赞助广告。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【知识点37】烟草广告的主要法规（P124）【A】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1.《中华人民共和国广告法》《广告管理条例》《广告管理条例施行细则》《中华人民共和国烟草专卖法》《烟草广告管理暂行办法》及国家有关广告监督管理和烟草管理的规定。</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2.《烟草广告管理暂行办法》是专门针对烟草广告的一部行业规章，由国家工商行政管理局1995年公布施行，1996年修订。</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i w:val="0"/>
          <w:spacing w:val="0"/>
          <w:sz w:val="22"/>
          <w:szCs w:val="22"/>
          <w:highlight w:val="none"/>
          <w:lang w:eastAsia="zh-CN"/>
        </w:rPr>
      </w:pPr>
      <w:r>
        <w:t>【知识点38】烟草广告发布的具体规定（P124-126）【B】</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spacing w:val="0"/>
          <w:sz w:val="22"/>
          <w:szCs w:val="22"/>
          <w:highlight w:val="none"/>
        </w:rPr>
      </w:pPr>
      <w:r>
        <w:t>（一）以下情况禁止发布烟草广告</w:t>
      </w:r>
    </w:p>
    <w:p>
      <w:pPr>
        <w:keepNext w:val="0"/>
        <w:keepLines w:val="0"/>
        <w:pageBreakBefore w:val="0"/>
        <w:widowControl w:val="0"/>
        <w:numPr>
          <w:ilvl w:val="0"/>
          <w:numId w:val="0"/>
        </w:numPr>
        <w:shd w:val="clear" w:color="auto" w:fill="auto"/>
        <w:tabs>
          <w:tab w:val="left" w:pos="6485"/>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1.禁止利用广播、电影、电视、报纸、期刊发布烟草广告，或者利用这些媒介上的文章变相发布烟草广告。烟草生产企业或经销者在上述大众传播媒体上以“志庆”、“祝贺”、“拜年”等形式发布的广告，属于禁止发布的变相烟草广告。</w:t>
        <w:tab/>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2.禁止在各类等候室、影剧院、会议厅堂、体育比赛场馆等公共场所设置烟草广告。【1610天】</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（1）这里的“公共场所”特指各类等候室（如候车室、候船室、候机室、候诊室）、影剧院、会议厅堂、体育比赛场馆（包括正式比赛场馆及临时用于体育比赛的场馆）等。</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（2）在上述四种公共场所之外设置烟草广告，须经当地省级工商行政管理局或其授权的省辖市（地）工商行政管理局批准。</w:t>
      </w:r>
    </w:p>
    <w:p>
      <w:pPr>
        <w:keepNext w:val="0"/>
        <w:keepLines w:val="0"/>
        <w:pageBreakBefore w:val="0"/>
        <w:widowControl w:val="0"/>
        <w:numPr>
          <w:ilvl w:val="0"/>
          <w:numId w:val="0"/>
        </w:numPr>
        <w:shd w:val="clear" w:color="auto" w:fill="auto"/>
        <w:tabs>
          <w:tab w:val="left" w:pos="804"/>
        </w:tabs>
        <w:kinsoku/>
        <w:wordWrap/>
        <w:overflowPunct/>
        <w:topLinePunct w:val="0"/>
        <w:autoSpaceDE/>
        <w:autoSpaceDN/>
        <w:bidi w:val="0"/>
        <w:adjustRightInd/>
        <w:snapToGrid/>
        <w:spacing w:before="0" w:after="0" w:line="320" w:lineRule="exact"/>
        <w:ind w:left="480" w:leftChars="0" w:right="0" w:rightChars="0"/>
        <w:jc w:val="both"/>
        <w:textAlignment w:val="auto"/>
        <w:rPr>
          <w:rFonts w:hint="eastAsia" w:ascii="微软雅黑" w:hAnsi="微软雅黑" w:eastAsia="微软雅黑" w:cs="微软雅黑"/>
          <w:color w:val="000000"/>
          <w:spacing w:val="0"/>
          <w:w w:val="100"/>
          <w:position w:val="0"/>
          <w:sz w:val="22"/>
          <w:szCs w:val="22"/>
          <w:highlight w:val="none"/>
          <w:lang w:val="en-US" w:eastAsia="zh-CN" w:bidi="zh-CN"/>
        </w:rPr>
      </w:pPr>
      <w:r/>
    </w:p>
    <w:p>
      <w:pPr>
        <w:keepNext w:val="0"/>
        <w:keepLines w:val="0"/>
        <w:pageBreakBefore w:val="0"/>
        <w:widowControl w:val="0"/>
        <w:numPr>
          <w:ilvl w:val="0"/>
          <w:numId w:val="0"/>
        </w:numPr>
        <w:shd w:val="clear" w:color="auto" w:fill="auto"/>
        <w:tabs>
          <w:tab w:val="left" w:pos="804"/>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spacing w:val="0"/>
          <w:sz w:val="22"/>
          <w:szCs w:val="22"/>
          <w:highlight w:val="none"/>
        </w:rPr>
      </w:pPr>
      <w:r>
        <w:t>（二）以下情况限制发布烟草广告</w:t>
      </w:r>
    </w:p>
    <w:p>
      <w:pPr>
        <w:keepNext w:val="0"/>
        <w:keepLines w:val="0"/>
        <w:pageBreakBefore w:val="0"/>
        <w:widowControl w:val="0"/>
        <w:numPr>
          <w:ilvl w:val="0"/>
          <w:numId w:val="0"/>
        </w:numPr>
        <w:shd w:val="clear" w:color="auto" w:fill="auto"/>
        <w:tabs>
          <w:tab w:val="left" w:pos="915"/>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1.《烟草广告管理暂行办法》第9条规定，烟草生产、经营者可以利用广播、电影、电视、报纸、期刊发布下列广告：</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spacing w:val="0"/>
          <w:sz w:val="22"/>
          <w:szCs w:val="22"/>
          <w:highlight w:val="none"/>
        </w:rPr>
      </w:pPr>
      <w:r>
        <w:t>（1）社会公益广告。</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spacing w:val="0"/>
          <w:sz w:val="22"/>
          <w:szCs w:val="22"/>
          <w:highlight w:val="none"/>
        </w:rPr>
      </w:pPr>
      <w:r>
        <w:t>（2）迁址、换房、更名等启事广告。</w:t>
      </w:r>
    </w:p>
    <w:p>
      <w:pPr>
        <w:keepNext w:val="0"/>
        <w:keepLines w:val="0"/>
        <w:pageBreakBefore w:val="0"/>
        <w:widowControl w:val="0"/>
        <w:numPr>
          <w:ilvl w:val="0"/>
          <w:numId w:val="0"/>
        </w:numPr>
        <w:shd w:val="clear" w:color="auto" w:fill="auto"/>
        <w:tabs>
          <w:tab w:val="left" w:pos="866"/>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spacing w:val="0"/>
          <w:sz w:val="22"/>
          <w:szCs w:val="22"/>
          <w:highlight w:val="none"/>
        </w:rPr>
      </w:pPr>
      <w:r>
        <w:t>（3）招工、招聘、寻求合作、寻求服务等企业经营广告。</w:t>
      </w:r>
    </w:p>
    <w:p>
      <w:pPr>
        <w:keepNext w:val="0"/>
        <w:keepLines w:val="0"/>
        <w:pageBreakBefore w:val="0"/>
        <w:widowControl w:val="0"/>
        <w:numPr>
          <w:ilvl w:val="0"/>
          <w:numId w:val="0"/>
        </w:numPr>
        <w:shd w:val="clear" w:color="auto" w:fill="auto"/>
        <w:tabs>
          <w:tab w:val="left" w:pos="866"/>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spacing w:val="0"/>
          <w:sz w:val="22"/>
          <w:szCs w:val="22"/>
          <w:highlight w:val="none"/>
        </w:rPr>
      </w:pPr>
      <w:r>
        <w:t>（4）广播、电影、电视节目首尾处出现的鸣谢单位或者赞助单位名称。</w:t>
      </w:r>
    </w:p>
    <w:p>
      <w:pPr>
        <w:keepNext w:val="0"/>
        <w:keepLines w:val="0"/>
        <w:pageBreakBefore w:val="0"/>
        <w:widowControl w:val="0"/>
        <w:numPr>
          <w:ilvl w:val="0"/>
          <w:numId w:val="0"/>
        </w:numPr>
        <w:shd w:val="clear" w:color="auto" w:fill="auto"/>
        <w:tabs>
          <w:tab w:val="left" w:pos="866"/>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spacing w:val="0"/>
          <w:sz w:val="22"/>
          <w:szCs w:val="22"/>
          <w:highlight w:val="none"/>
        </w:rPr>
      </w:pPr>
      <w:r>
        <w:rPr>
          <w:color w:val="FF0000"/>
        </w:rPr>
        <w:t>（5）报纸、期刊报华、栏头上标明的协办单位名称。</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但是，在这些广告中不得出现烟草制品名称、商标、包装、装潢。出现的企业名称与烟草商标名称相同时，不得以特殊设计的办法突出企业名称。</w:t>
      </w:r>
    </w:p>
    <w:p>
      <w:pPr>
        <w:keepNext w:val="0"/>
        <w:keepLines w:val="0"/>
        <w:pageBreakBefore w:val="0"/>
        <w:widowControl w:val="0"/>
        <w:numPr>
          <w:ilvl w:val="0"/>
          <w:numId w:val="0"/>
        </w:numPr>
        <w:shd w:val="clear" w:color="auto" w:fill="auto"/>
        <w:tabs>
          <w:tab w:val="left" w:pos="91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2.《烟草广告管理暂行办法》第5条规定，在国家禁止范围以外的媒介或者场所发布烟草广告，必须经省级以上广告监督管理机关或者其授权的省辖市广告监督管理机关批准。</w:t>
      </w:r>
    </w:p>
    <w:p>
      <w:pPr>
        <w:keepNext w:val="0"/>
        <w:keepLines w:val="0"/>
        <w:pageBreakBefore w:val="0"/>
        <w:widowControl w:val="0"/>
        <w:numPr>
          <w:ilvl w:val="0"/>
          <w:numId w:val="0"/>
        </w:numPr>
        <w:shd w:val="clear" w:color="auto" w:fill="auto"/>
        <w:tabs>
          <w:tab w:val="left" w:pos="915"/>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3.烟草经营者或其被委托人直接向商业服务业的销售点和居民住所发送广告的，必须经所在地县级以上广告监管部门批准。</w:t>
      </w:r>
    </w:p>
    <w:p>
      <w:pPr>
        <w:keepNext w:val="0"/>
        <w:keepLines w:val="0"/>
        <w:pageBreakBefore w:val="0"/>
        <w:widowControl w:val="0"/>
        <w:numPr>
          <w:ilvl w:val="0"/>
          <w:numId w:val="0"/>
        </w:numPr>
        <w:shd w:val="clear" w:color="auto" w:fill="auto"/>
        <w:tabs>
          <w:tab w:val="left" w:pos="804"/>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color w:val="000000"/>
          <w:spacing w:val="0"/>
          <w:w w:val="100"/>
          <w:position w:val="0"/>
          <w:sz w:val="22"/>
          <w:szCs w:val="22"/>
          <w:highlight w:val="none"/>
          <w:lang w:val="en-US" w:eastAsia="zh-CN" w:bidi="zh-CN"/>
        </w:rPr>
      </w:pPr>
      <w:r/>
    </w:p>
    <w:p>
      <w:pPr>
        <w:keepNext w:val="0"/>
        <w:keepLines w:val="0"/>
        <w:pageBreakBefore w:val="0"/>
        <w:widowControl w:val="0"/>
        <w:numPr>
          <w:ilvl w:val="0"/>
          <w:numId w:val="0"/>
        </w:numPr>
        <w:shd w:val="clear" w:color="auto" w:fill="auto"/>
        <w:tabs>
          <w:tab w:val="left" w:pos="804"/>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spacing w:val="0"/>
          <w:sz w:val="22"/>
          <w:szCs w:val="22"/>
          <w:highlight w:val="none"/>
        </w:rPr>
      </w:pPr>
      <w:r>
        <w:t>（三）烟草广告中禁止出现的内容</w:t>
      </w:r>
    </w:p>
    <w:p>
      <w:pPr>
        <w:keepNext w:val="0"/>
        <w:keepLines w:val="0"/>
        <w:pageBreakBefore w:val="0"/>
        <w:widowControl w:val="0"/>
        <w:numPr>
          <w:ilvl w:val="0"/>
          <w:numId w:val="0"/>
        </w:numPr>
        <w:shd w:val="clear" w:color="auto" w:fill="auto"/>
        <w:tabs>
          <w:tab w:val="left" w:pos="938"/>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spacing w:val="0"/>
          <w:sz w:val="22"/>
          <w:szCs w:val="22"/>
          <w:highlight w:val="none"/>
        </w:rPr>
      </w:pPr>
      <w:r>
        <w:t>1.吸烟形象。</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spacing w:val="0"/>
          <w:sz w:val="22"/>
          <w:szCs w:val="22"/>
          <w:highlight w:val="none"/>
        </w:rPr>
      </w:pPr>
      <w:r>
        <w:t>2.未成年人形象。</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spacing w:val="0"/>
          <w:sz w:val="22"/>
          <w:szCs w:val="22"/>
          <w:highlight w:val="none"/>
        </w:rPr>
      </w:pPr>
      <w:r>
        <w:t>3.鼓励、怂恿吸烟的。</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spacing w:val="0"/>
          <w:sz w:val="22"/>
          <w:szCs w:val="22"/>
          <w:highlight w:val="none"/>
        </w:rPr>
      </w:pPr>
      <w:r>
        <w:t>4.表示吸烟有利于人体健康、解除疲劳、缓解精神紧张。</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spacing w:val="0"/>
          <w:sz w:val="22"/>
          <w:szCs w:val="22"/>
          <w:highlight w:val="none"/>
        </w:rPr>
      </w:pPr>
      <w:r>
        <w:t>5.其他违反国家广告管理规定的。</w:t>
      </w:r>
    </w:p>
    <w:p>
      <w:pPr>
        <w:keepNext w:val="0"/>
        <w:keepLines w:val="0"/>
        <w:pageBreakBefore w:val="0"/>
        <w:widowControl w:val="0"/>
        <w:numPr>
          <w:ilvl w:val="0"/>
          <w:numId w:val="0"/>
        </w:numPr>
        <w:shd w:val="clear" w:color="auto" w:fill="auto"/>
        <w:tabs>
          <w:tab w:val="left" w:pos="804"/>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p>
    <w:p>
      <w:pPr>
        <w:keepNext w:val="0"/>
        <w:keepLines w:val="0"/>
        <w:pageBreakBefore w:val="0"/>
        <w:widowControl w:val="0"/>
        <w:numPr>
          <w:ilvl w:val="0"/>
          <w:numId w:val="0"/>
        </w:numPr>
        <w:shd w:val="clear" w:color="auto" w:fill="auto"/>
        <w:tabs>
          <w:tab w:val="left" w:pos="804"/>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（四）烟草广告中必须标明的内容</w:t>
      </w:r>
    </w:p>
    <w:p>
      <w:pPr>
        <w:keepNext w:val="0"/>
        <w:keepLines w:val="0"/>
        <w:pageBreakBefore w:val="0"/>
        <w:widowControl w:val="0"/>
        <w:numPr>
          <w:ilvl w:val="0"/>
          <w:numId w:val="0"/>
        </w:numPr>
        <w:shd w:val="clear" w:color="auto" w:fill="auto"/>
        <w:tabs>
          <w:tab w:val="left" w:pos="804"/>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经批准的烟草广告中必须标明“吸烟有害健康”的忠告语。忠告语必须清晰、易于辨认，所占面积不得少于全部广告面积的10%。【1610天】</w:t>
      </w:r>
    </w:p>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第九节  农药广告规范</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【知识点39】农药和农药广告（P126-127）</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1.农药</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农药是指用于防治农、林、牧业的病、虫、杂草、鼠害和其他有害生物以及调节植物、昆虫生长的药物（包括化学农药的原药、加工制剂及生物农药）。</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2.农药广告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农药广告是指利用各种媒介或形式发布关于防治农、林、牧业病、虫、鼠害和其他有害生物（包括病媒害虫）以及调节植物、昆虫生长的药物的广告。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【知识点40】规范农药广告的主要法规（P127）【A】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中华人民共和国广告法》《广告管理条例》《广告管理条例施行细则》《农药管理条例》《农药登记规定》《农药管理条例实施办法》《农药广告审查标准》《农药广告审查办法》以及国家有关广告监督管理和烟草管理的其他法规。</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2.《农药广告审查标准》和《农药广告审查办法》是两部专门针对农药广告的行业规章，由国家工商行政管理局1995年公布施行，1998年12月国家工商行政管理局公布了修订的《农药广告审查办法》。</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i w:val="0"/>
          <w:spacing w:val="0"/>
          <w:sz w:val="22"/>
          <w:szCs w:val="22"/>
          <w:highlight w:val="none"/>
          <w:lang w:eastAsia="zh-CN"/>
        </w:rPr>
      </w:pPr>
      <w:r>
        <w:t>【知识点41】农药广告的审查（P127-128）【C】</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spacing w:val="0"/>
          <w:sz w:val="22"/>
          <w:szCs w:val="22"/>
          <w:highlight w:val="none"/>
        </w:rPr>
      </w:pPr>
      <w:r>
        <w:t>（一）农药广告申请人的资格和证明要求</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1.申请审查境内生产的农药的广告，应当填写《农药广告审查表》，并附与发布内容相一致的样稿（样片、样带）和药品广告申请的电子文件，同时提交下列有效证明文件：</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cs="微软雅黑"/>
          <w:b w:val="0"/>
          <w:bCs w:val="0"/>
          <w:i w:val="0"/>
          <w:iCs w:val="0"/>
          <w:smallCaps w:val="0"/>
          <w:strike w:val="0"/>
          <w:spacing w:val="0"/>
          <w:sz w:val="22"/>
          <w:szCs w:val="22"/>
          <w:highlight w:val="none"/>
          <w:lang w:eastAsia="zh-CN"/>
        </w:rPr>
      </w:pPr>
      <w:r>
        <w:t>（1）农药生产者和申请人的营业执照副本及其他生产、经营资格的证明文件。</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cs="微软雅黑"/>
          <w:b w:val="0"/>
          <w:bCs w:val="0"/>
          <w:i w:val="0"/>
          <w:iCs w:val="0"/>
          <w:smallCaps w:val="0"/>
          <w:strike w:val="0"/>
          <w:spacing w:val="0"/>
          <w:sz w:val="22"/>
          <w:szCs w:val="22"/>
          <w:highlight w:val="none"/>
          <w:lang w:eastAsia="zh-CN"/>
        </w:rPr>
      </w:pPr>
      <w:r>
        <w:t>（2）农药生产许可证或准产证。</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cs="微软雅黑"/>
          <w:b w:val="0"/>
          <w:bCs w:val="0"/>
          <w:i w:val="0"/>
          <w:iCs w:val="0"/>
          <w:smallCaps w:val="0"/>
          <w:strike w:val="0"/>
          <w:spacing w:val="0"/>
          <w:sz w:val="22"/>
          <w:szCs w:val="22"/>
          <w:highlight w:val="none"/>
          <w:lang w:eastAsia="zh-CN"/>
        </w:rPr>
      </w:pPr>
      <w:r>
        <w:t>（3）农药登记证、产品标准号、农药产品标签。</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spacing w:val="0"/>
          <w:sz w:val="22"/>
          <w:szCs w:val="22"/>
          <w:highlight w:val="none"/>
        </w:rPr>
      </w:pPr>
      <w:r>
        <w:t>（4）法律、法规规定的及其他确认广告内容真实性的证明文件。</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2.申请审查境外生产的农药的广告，应当填写《农药广告审查表》，并附与发布内容相一致的样稿（样片、样带）和药品广告申请的电子文件，同时提交下列证明文件及相应的中文译本：</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cs="微软雅黑"/>
          <w:b w:val="0"/>
          <w:bCs w:val="0"/>
          <w:i w:val="0"/>
          <w:iCs w:val="0"/>
          <w:smallCaps w:val="0"/>
          <w:strike w:val="0"/>
          <w:spacing w:val="0"/>
          <w:sz w:val="22"/>
          <w:szCs w:val="22"/>
          <w:highlight w:val="none"/>
          <w:lang w:val="en-US" w:eastAsia="zh-CN"/>
        </w:rPr>
      </w:pPr>
      <w:r>
        <w:t>（1）农药生产者和申请人的营业执照副本或其他生产、经营资格的证明文件。</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cs="微软雅黑"/>
          <w:b w:val="0"/>
          <w:bCs w:val="0"/>
          <w:i w:val="0"/>
          <w:iCs w:val="0"/>
          <w:smallCaps w:val="0"/>
          <w:strike w:val="0"/>
          <w:spacing w:val="0"/>
          <w:sz w:val="22"/>
          <w:szCs w:val="22"/>
          <w:highlight w:val="none"/>
          <w:lang w:val="en-US" w:eastAsia="zh-CN"/>
        </w:rPr>
      </w:pPr>
      <w:r>
        <w:t>（2）中华人民共和国农业行政主管部门颁发的农药登记证、农药产品标签。</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spacing w:val="0"/>
          <w:sz w:val="22"/>
          <w:szCs w:val="22"/>
          <w:highlight w:val="none"/>
        </w:rPr>
      </w:pPr>
      <w:r>
        <w:t>（3）法律、法规规定的及其他确认广告内容真实性的证明文件。</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spacing w:val="0"/>
          <w:sz w:val="22"/>
          <w:szCs w:val="22"/>
          <w:highlight w:val="none"/>
        </w:rPr>
      </w:pPr>
      <w:r>
        <w:t>（4）如果提供的是以上证明文件的复印件，需由原出证机关签章或者出具所在国（地区）公证机关的证明文件。</w:t>
      </w:r>
    </w:p>
    <w:p>
      <w:pPr>
        <w:pStyle w:val="54"/>
        <w:keepNext w:val="0"/>
        <w:keepLines w:val="0"/>
        <w:pageBreakBefore w:val="0"/>
        <w:widowControl w:val="0"/>
        <w:numPr>
          <w:ilvl w:val="0"/>
          <w:numId w:val="0"/>
        </w:numPr>
        <w:shd w:val="clear" w:color="auto" w:fill="auto"/>
        <w:tabs>
          <w:tab w:val="left" w:pos="755"/>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color w:val="000000"/>
          <w:spacing w:val="0"/>
          <w:w w:val="100"/>
          <w:position w:val="0"/>
          <w:sz w:val="22"/>
          <w:szCs w:val="22"/>
          <w:highlight w:val="none"/>
          <w:lang w:val="en-US" w:eastAsia="zh-CN" w:bidi="zh-CN"/>
        </w:rPr>
      </w:pPr>
      <w:r/>
    </w:p>
    <w:p>
      <w:pPr>
        <w:pStyle w:val="54"/>
        <w:keepNext w:val="0"/>
        <w:keepLines w:val="0"/>
        <w:pageBreakBefore w:val="0"/>
        <w:widowControl w:val="0"/>
        <w:numPr>
          <w:ilvl w:val="0"/>
          <w:numId w:val="0"/>
        </w:numPr>
        <w:shd w:val="clear" w:color="auto" w:fill="auto"/>
        <w:tabs>
          <w:tab w:val="left" w:pos="755"/>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（二）农药广告的审查程序</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1.简化流程：</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rPr>
      </w:pPr>
      <w:r>
        <w:t>（1）申请人向农药广告审查机关申请初审。</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rPr>
      </w:pPr>
      <w:r>
        <w:t>（2）机关在7日决定内做出决定。</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（3）初审通过，发《农药广告初审决定通知书》。</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（4）申请人向原申请机关申请终身。</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（5）机关在7日内做出终审决定，合格者签发《农药广告审查表》，不合格者，通知并说明理由。</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2.广告申请人可以直接申请终审。广告审查机关应当在受理申请之日起十日内，做出终审决定。</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3.农药广告审查机关应当将通过终审的《农药广告审查表》送同级广告监督管理机关备查。</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4.申请农药广告审查，可以委托农药经销者或者广告经营者办理。</w:t>
      </w:r>
    </w:p>
    <w:p>
      <w:pPr>
        <w:pStyle w:val="54"/>
        <w:keepNext w:val="0"/>
        <w:keepLines w:val="0"/>
        <w:pageBreakBefore w:val="0"/>
        <w:widowControl w:val="0"/>
        <w:numPr>
          <w:ilvl w:val="0"/>
          <w:numId w:val="0"/>
        </w:numPr>
        <w:shd w:val="clear" w:color="auto" w:fill="auto"/>
        <w:tabs>
          <w:tab w:val="left" w:pos="755"/>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p>
    <w:p>
      <w:pPr>
        <w:pStyle w:val="54"/>
        <w:keepNext w:val="0"/>
        <w:keepLines w:val="0"/>
        <w:pageBreakBefore w:val="0"/>
        <w:widowControl w:val="0"/>
        <w:numPr>
          <w:ilvl w:val="0"/>
          <w:numId w:val="0"/>
        </w:numPr>
        <w:shd w:val="clear" w:color="auto" w:fill="auto"/>
        <w:tabs>
          <w:tab w:val="left" w:pos="755"/>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spacing w:val="0"/>
          <w:sz w:val="22"/>
          <w:szCs w:val="22"/>
          <w:highlight w:val="none"/>
        </w:rPr>
      </w:pPr>
      <w:r>
        <w:t>（三）农药广告的复审、重审与朝审</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1.经审查批准的农药广告有下列情况之一的，原广告审查机关应当调回复审：</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（1）在使用中对人畜、环境有严重危害。</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（2）国家有新的规定。</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（3）国家农药广告审查机关发现省级广告审查机关的审查不妥。</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（4）广告监督管理机关提出复审建议。</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spacing w:val="0"/>
          <w:sz w:val="22"/>
          <w:szCs w:val="22"/>
          <w:highlight w:val="none"/>
        </w:rPr>
      </w:pPr>
      <w:r>
        <w:t>（5）广告审查机关认为应当复审的其他情况。</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复审期间，广告停止发布。</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2.经审查批准的农药广告有下列情况之一的，应当重审：</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（1）农药广告审查批准文号有效期届满。</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spacing w:val="0"/>
          <w:sz w:val="22"/>
          <w:szCs w:val="22"/>
          <w:highlight w:val="none"/>
        </w:rPr>
      </w:pPr>
      <w:r>
        <w:t>（2）农药广告内容更改。</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3.经审查批准的农药广告有下列情况之一的，由原广告审查机关收回《农药广告审查表》，其广告审查批准文号作废（朝审）：</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val="en-US" w:eastAsia="zh-CN" w:bidi="en-US"/>
        </w:rPr>
      </w:pPr>
      <w:r>
        <w:t>（1）该农药产品被撤销农药登记证、生产许可证（或准产证）。</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（2）发现该农药产品有严重质量问题。</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（3）要求重新申请审查而未申请或者重新申请审查不合格。</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（4）广告监督管理机关已立案进行查处。</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spacing w:val="0"/>
          <w:highlight w:val="none"/>
          <w:lang w:val="zh-CN" w:eastAsia="zh-CN"/>
        </w:rPr>
      </w:pPr>
      <w:r>
        <w:t>广告审查批准文号作废后，农药广告审查机关应当将有关材料送同级广告监督管理机关备查。</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【知识点42】农药广告发布的具体规定（P129）【B】</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rPr>
      </w:pPr>
      <w:r>
        <w:t>未经国家批准登记的农药不得发布广告。</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40" w:firstLineChars="200"/>
        <w:jc w:val="both"/>
        <w:textAlignment w:val="auto"/>
        <w:rPr>
          <w:rFonts w:hint="eastAsia" w:ascii="微软雅黑" w:hAnsi="微软雅黑" w:eastAsia="微软雅黑" w:cs="微软雅黑"/>
          <w:spacing w:val="0"/>
          <w:sz w:val="22"/>
          <w:szCs w:val="22"/>
          <w:highlight w:val="none"/>
          <w:lang w:eastAsia="zh-CN"/>
        </w:rPr>
      </w:pPr>
      <w:r>
        <w:t>农药广告中禁止出现的情形【2001案】【1901多】</w:t>
      </w:r>
    </w:p>
    <w:p>
      <w:pPr>
        <w:keepNext w:val="0"/>
        <w:keepLines w:val="0"/>
        <w:pageBreakBefore w:val="0"/>
        <w:widowControl w:val="0"/>
        <w:numPr>
          <w:ilvl w:val="0"/>
          <w:numId w:val="0"/>
        </w:numPr>
        <w:shd w:val="clear" w:color="auto" w:fill="auto"/>
        <w:tabs>
          <w:tab w:val="left" w:pos="895"/>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lang w:eastAsia="zh-CN"/>
        </w:rPr>
      </w:pPr>
      <w:r>
        <w:t>1.含有不科学地表示功效的断言或者保证，如“无害”、“无毒”、“无残留”、“保证高产”。</w:t>
      </w:r>
    </w:p>
    <w:p>
      <w:pPr>
        <w:keepNext w:val="0"/>
        <w:keepLines w:val="0"/>
        <w:pageBreakBefore w:val="0"/>
        <w:widowControl w:val="0"/>
        <w:numPr>
          <w:ilvl w:val="0"/>
          <w:numId w:val="0"/>
        </w:numPr>
        <w:shd w:val="clear" w:color="auto" w:fill="auto"/>
        <w:tabs>
          <w:tab w:val="left" w:pos="957"/>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2.含有有效率及获奖的内容。</w:t>
      </w:r>
    </w:p>
    <w:p>
      <w:pPr>
        <w:keepNext w:val="0"/>
        <w:keepLines w:val="0"/>
        <w:pageBreakBefore w:val="0"/>
        <w:widowControl w:val="0"/>
        <w:numPr>
          <w:ilvl w:val="0"/>
          <w:numId w:val="0"/>
        </w:numPr>
        <w:shd w:val="clear" w:color="auto" w:fill="auto"/>
        <w:tabs>
          <w:tab w:val="left" w:pos="919"/>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3.含有农药科研、植保单位、学术机构或者专家、用户的名义、形象作证明的内容。</w:t>
      </w:r>
    </w:p>
    <w:p>
      <w:pPr>
        <w:keepNext w:val="0"/>
        <w:keepLines w:val="0"/>
        <w:pageBreakBefore w:val="0"/>
        <w:widowControl w:val="0"/>
        <w:numPr>
          <w:ilvl w:val="0"/>
          <w:numId w:val="0"/>
        </w:numPr>
        <w:shd w:val="clear" w:color="auto" w:fill="auto"/>
        <w:tabs>
          <w:tab w:val="left" w:pos="914"/>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4.使用直接或者暗示的方法以及模棱两可、言过其实的用语，使人在产品的安全性、适用性或者政府批准等方面产生错觉。</w:t>
      </w:r>
    </w:p>
    <w:p>
      <w:pPr>
        <w:keepNext w:val="0"/>
        <w:keepLines w:val="0"/>
        <w:pageBreakBefore w:val="0"/>
        <w:widowControl w:val="0"/>
        <w:numPr>
          <w:ilvl w:val="0"/>
          <w:numId w:val="0"/>
        </w:numPr>
        <w:shd w:val="clear" w:color="auto" w:fill="auto"/>
        <w:tabs>
          <w:tab w:val="left" w:pos="957"/>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5.滥用未经国家认可的研究成果或者不科学的词句、术语。</w:t>
      </w:r>
    </w:p>
    <w:p>
      <w:pPr>
        <w:keepNext w:val="0"/>
        <w:keepLines w:val="0"/>
        <w:pageBreakBefore w:val="0"/>
        <w:widowControl w:val="0"/>
        <w:numPr>
          <w:ilvl w:val="0"/>
          <w:numId w:val="0"/>
        </w:numPr>
        <w:shd w:val="clear" w:color="auto" w:fill="auto"/>
        <w:tabs>
          <w:tab w:val="left" w:pos="957"/>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6.含有“无效退款”、“保险公司保险”等承诺。</w:t>
      </w:r>
    </w:p>
    <w:p>
      <w:pPr>
        <w:keepNext w:val="0"/>
        <w:keepLines w:val="0"/>
        <w:pageBreakBefore w:val="0"/>
        <w:widowControl w:val="0"/>
        <w:numPr>
          <w:ilvl w:val="0"/>
          <w:numId w:val="0"/>
        </w:numPr>
        <w:shd w:val="clear" w:color="auto" w:fill="auto"/>
        <w:tabs>
          <w:tab w:val="left" w:pos="957"/>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7.出现违反农药安全使用规定的用语、画面。如在防护不符合要求情况下的操作，农药靠近食品、饲料、儿童。</w:t>
      </w:r>
    </w:p>
    <w:p>
      <w:pPr>
        <w:keepNext w:val="0"/>
        <w:keepLines w:val="0"/>
        <w:pageBreakBefore w:val="0"/>
        <w:widowControl w:val="0"/>
        <w:numPr>
          <w:ilvl w:val="0"/>
          <w:numId w:val="0"/>
        </w:numPr>
        <w:shd w:val="clear" w:color="auto" w:fill="auto"/>
        <w:tabs>
          <w:tab w:val="left" w:pos="957"/>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第十节  兽药广告规范</w:t>
      </w:r>
    </w:p>
    <w:p>
      <w:pPr>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【知识点43】规范兽药广告的主要法规（P130）【A】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1.《中华人民共和国广告法》《广告管理条例》《广告管理条例施行细则》《兽药广告审查办法》《兽药广告审查标准》《兽药管理条例》。</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i w:val="0"/>
          <w:spacing w:val="0"/>
          <w:sz w:val="22"/>
          <w:szCs w:val="22"/>
          <w:highlight w:val="none"/>
          <w:lang w:val="en-US" w:eastAsia="zh-CN"/>
        </w:rPr>
      </w:pPr>
      <w:r>
        <w:t>2.《兽药广告审查办法》《兽药广告审查标准》是两部专门针对兽药广告的行业规章，由国家工商行政管理局、农业部1995年公布施行，《兽药广告审查办法》于1998年修订。</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default" w:cs="微软雅黑"/>
          <w:b w:val="0"/>
          <w:bCs/>
          <w:i w:val="0"/>
          <w:spacing w:val="0"/>
          <w:sz w:val="22"/>
          <w:szCs w:val="22"/>
          <w:highlight w:val="none"/>
          <w:lang w:val="en-US"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【知识点44】兽药广告的审查（P130-132）【C】</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i w:val="0"/>
          <w:spacing w:val="0"/>
          <w:sz w:val="22"/>
          <w:szCs w:val="22"/>
          <w:highlight w:val="none"/>
          <w:lang w:eastAsia="zh-CN"/>
        </w:rPr>
      </w:pPr>
      <w:r>
        <w:t>兽药广告审查批准文号的有效期为一年。《兽药生产许可证》《兽药经营许可证》的有效期限不足一年的，兽药广告审查批准号的有效期以上述许可证有效期限为准。【1901天】</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Cs/>
          <w:color w:val="auto"/>
          <w:spacing w:val="0"/>
          <w:sz w:val="22"/>
          <w:szCs w:val="22"/>
          <w:highlight w:val="none"/>
          <w:lang w:eastAsia="zh-CN"/>
        </w:rPr>
      </w:pPr>
      <w:r>
        <w:t>（一）兽药广告申请人的资格和证明要求</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auto"/>
          <w:spacing w:val="0"/>
          <w:sz w:val="22"/>
          <w:szCs w:val="22"/>
          <w:highlight w:val="none"/>
          <w:lang w:eastAsia="zh-CN"/>
        </w:rPr>
      </w:pPr>
      <w:r>
        <w:t>1.申请审查境内生产的兽药的广告，应当填写《兽药广告审查表》并提交下列有效证明文件：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（1）生产者的营业执照副本以及其他生产、经营资格的证明文件。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（2）农牧行政管理机关核发的兽药产品批准文号文件。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（3）省级兽药监察所近期（三个月内）出具的产品检验报告单。</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（4）经农牧行政管理机关批准、发布的兽药质量标准，产品说明书。</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auto"/>
          <w:spacing w:val="0"/>
          <w:sz w:val="22"/>
          <w:szCs w:val="22"/>
          <w:highlight w:val="none"/>
          <w:lang w:eastAsia="zh-CN"/>
        </w:rPr>
      </w:pPr>
      <w:r>
        <w:t>（5）法律、法规规定的及其他确认广告内容真实性的证明文件。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auto"/>
          <w:spacing w:val="0"/>
          <w:sz w:val="22"/>
          <w:szCs w:val="22"/>
          <w:highlight w:val="none"/>
          <w:lang w:eastAsia="zh-CN"/>
        </w:rPr>
      </w:pPr>
      <w:r>
        <w:t>2.申请审查境外生产的兽药的广告，应当填写《兽药广告审查表》并提交以下有效证明文件及相应的中文译本：</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（1）申请人及生产者的营业执照副本或者其他生产、经营资格的证明文件。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（2）《进口兽药登记许可证》。</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（3）该兽药的产品说明书。</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auto"/>
          <w:spacing w:val="0"/>
          <w:sz w:val="22"/>
          <w:szCs w:val="22"/>
          <w:highlight w:val="none"/>
          <w:lang w:eastAsia="zh-CN"/>
        </w:rPr>
      </w:pPr>
      <w:r>
        <w:t>（4）境外兽药生产企业办理的兽药广告委托书，中国法律法规规定的其他确认广告内容真实性的证明文件。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auto"/>
          <w:spacing w:val="0"/>
          <w:sz w:val="22"/>
          <w:szCs w:val="22"/>
          <w:highlight w:val="none"/>
          <w:lang w:eastAsia="zh-CN"/>
        </w:rPr>
      </w:pPr>
      <w:r>
        <w:t>如果提交的是上述证明文件的复印件，应当由原出证机关签章或者出具所在国（地区）公证机构的公证文件。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auto"/>
          <w:spacing w:val="0"/>
          <w:sz w:val="22"/>
          <w:szCs w:val="22"/>
          <w:highlight w:val="none"/>
          <w:lang w:eastAsia="zh-CN"/>
        </w:rPr>
      </w:pPr>
      <w:r>
        <w:t>申请兽药广告审查，可以委托中国的兽药经销者或者广告经营者代为办理。</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auto"/>
          <w:spacing w:val="0"/>
          <w:sz w:val="22"/>
          <w:szCs w:val="22"/>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Cs/>
          <w:color w:val="auto"/>
          <w:spacing w:val="0"/>
          <w:sz w:val="22"/>
          <w:szCs w:val="22"/>
          <w:highlight w:val="none"/>
          <w:lang w:eastAsia="zh-CN"/>
        </w:rPr>
      </w:pPr>
      <w:r>
        <w:t>（二）兽药广告的审查程序</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auto"/>
          <w:spacing w:val="0"/>
          <w:sz w:val="22"/>
          <w:szCs w:val="22"/>
          <w:highlight w:val="none"/>
          <w:lang w:eastAsia="zh-CN"/>
        </w:rPr>
      </w:pPr>
      <w:r>
        <w:t>1.兽药广告审查机关对申请人提供的证明文件的真实性、有效性、合法性和广告制作前文稿的真实性、合法性进行审查，并于受理申请之日起十日内做出初审决定，发给《兽药广告初审决定通知书》。</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auto"/>
          <w:spacing w:val="0"/>
          <w:sz w:val="22"/>
          <w:szCs w:val="22"/>
          <w:highlight w:val="none"/>
          <w:lang w:eastAsia="zh-CN"/>
        </w:rPr>
      </w:pPr>
      <w:r>
        <w:t>2.广告申请人凭初审合格决定，将制作的广告作品送交原广告审查机关。广告审查机关在受理之日起十日内做出终审决定。对终审合格者，签发《兽药广告审查表》及广告审查批准号。对终审不合格者，应当通知广告申请人，并说明理由。</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auto"/>
          <w:spacing w:val="0"/>
          <w:sz w:val="22"/>
          <w:szCs w:val="22"/>
          <w:highlight w:val="none"/>
          <w:lang w:eastAsia="zh-CN"/>
        </w:rPr>
      </w:pPr>
      <w:r>
        <w:t>3.广告申请人可以直接申请终审，广告审查机关应当在受理审查之日起15日内做出终审决定。</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auto"/>
          <w:spacing w:val="0"/>
          <w:sz w:val="22"/>
          <w:szCs w:val="22"/>
          <w:highlight w:val="none"/>
          <w:lang w:eastAsia="zh-CN"/>
        </w:rPr>
      </w:pPr>
      <w:r>
        <w:t>4.兽药广告审查机关发出的《兽药广告初审决定通知书》和带有广告审查批准号的《兽药广告审查表》，应当由广告审查机关负责人签字，并加盖兽药广告审批专用章。</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auto"/>
          <w:spacing w:val="0"/>
          <w:sz w:val="22"/>
          <w:szCs w:val="22"/>
          <w:highlight w:val="none"/>
          <w:lang w:eastAsia="zh-CN"/>
        </w:rPr>
      </w:pPr>
      <w:r>
        <w:t>5.兽药广告审查机关应当将带有广告审查批准号的《兽药广告审查表》送达同级广告监督管理机关备查。</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auto"/>
          <w:spacing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Cs/>
          <w:color w:val="auto"/>
          <w:spacing w:val="0"/>
          <w:sz w:val="22"/>
          <w:szCs w:val="22"/>
          <w:highlight w:val="none"/>
          <w:lang w:eastAsia="zh-CN"/>
        </w:rPr>
      </w:pPr>
      <w:r>
        <w:t>（三）药广告的复审、重审与朝审</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1.经审查批准的兽药广告有下列情况之一的，广告审查机关可以调回复审：</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（1）该兽药在使用中发生畜禽死亡以及造成了一定的经济损失。</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（2）兽药广告审查依据发生了变化。</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（3）兽药产品标准发生了变化。</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（4）国务院农牧行政管理机关认为省级农牧行政管理机关的批准决定不妥。</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（5）广告监督管理机关或者发布地省级农牧行政管理机关提出复审建议。</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（6）广告审查机关认为应当调回复审的其他情况。复审期间，广告停止发布。</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2.经审查批准的兽药广告有下列情况之一的，应重新申请审查：</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（1）广告审查批准号有效期满的。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（2）广告内容需要改动的。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3.经审查批准的兽药广告有下列情况之一的，原广告审查机关应当收回《兽药广告审查表》，其广告审查批准号作废：</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（1）兽药生产、经营者被吊销《兽药生产许可证》或《兽药经营许可证》。</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（2）兽药产品在使用中发生严重问题而被撤销生产批准文号。</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（3）被国家列为淘汰或者禁止生产、使用的兽药产品。</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（4）兽药广告审查批准号有效期内，经国务院农牧行政管理机关统计兽药抽检不合格次数累计达三批次以上。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（5）广告复审不合格。</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（6）应当重新申请审查而未申请或者重新审查不合格。</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（7）广告审查批准号作废后，兽药广告审查机关应当将有关材料送同级广告监督管理机关备查。</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i w:val="0"/>
          <w:spacing w:val="0"/>
          <w:sz w:val="22"/>
          <w:szCs w:val="22"/>
          <w:highlight w:val="none"/>
          <w:lang w:eastAsia="zh-CN"/>
        </w:rPr>
      </w:pPr>
      <w:r>
        <w:t>【知识点45】兽药广告发布的具体规定（P132-133）【B】</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spacing w:val="0"/>
          <w:sz w:val="22"/>
          <w:szCs w:val="22"/>
          <w:highlight w:val="none"/>
        </w:rPr>
      </w:pPr>
      <w:r>
        <w:t>（一）以下兽药禁止发布广告【1901多】</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1.兽用麻醉药品、精神药品以及兽医医疗单位配制的兽药制剂。</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2.所含成分的种类、含量、名称与国家标准或者地方标准不符的兽药。</w:t>
      </w:r>
    </w:p>
    <w:p>
      <w:pPr>
        <w:keepNext w:val="0"/>
        <w:keepLines w:val="0"/>
        <w:pageBreakBefore w:val="0"/>
        <w:widowControl w:val="0"/>
        <w:numPr>
          <w:ilvl w:val="0"/>
          <w:numId w:val="0"/>
        </w:numPr>
        <w:shd w:val="clear" w:color="auto" w:fill="auto"/>
        <w:tabs>
          <w:tab w:val="left" w:pos="941"/>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3.临床应用发现超出规定毒副作用的兽药。</w:t>
      </w:r>
    </w:p>
    <w:p>
      <w:pPr>
        <w:keepNext w:val="0"/>
        <w:keepLines w:val="0"/>
        <w:pageBreakBefore w:val="0"/>
        <w:widowControl w:val="0"/>
        <w:numPr>
          <w:ilvl w:val="0"/>
          <w:numId w:val="0"/>
        </w:numPr>
        <w:shd w:val="clear" w:color="auto" w:fill="auto"/>
        <w:tabs>
          <w:tab w:val="left" w:pos="90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4.国务院农牧行政管理部门明令禁止使用的，未取得兽药产品批准文号或者未取得《进口兽药登记许可证》的兽药。</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spacing w:val="0"/>
          <w:sz w:val="22"/>
          <w:szCs w:val="22"/>
          <w:highlight w:val="none"/>
        </w:rPr>
      </w:pPr>
      <w:r>
        <w:t>（二）兽药广告中禁止出现以下情形</w:t>
      </w:r>
    </w:p>
    <w:p>
      <w:pPr>
        <w:keepNext w:val="0"/>
        <w:keepLines w:val="0"/>
        <w:pageBreakBefore w:val="0"/>
        <w:widowControl w:val="0"/>
        <w:numPr>
          <w:ilvl w:val="0"/>
          <w:numId w:val="0"/>
        </w:numPr>
        <w:shd w:val="clear" w:color="auto" w:fill="auto"/>
        <w:tabs>
          <w:tab w:val="left" w:pos="89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1.含有不科学地表示功效的断言或者保证。如“疗效最佳”、“药到病除”、“根治”、“安全预防”、“完全无副作用”。</w:t>
      </w:r>
    </w:p>
    <w:p>
      <w:pPr>
        <w:keepNext w:val="0"/>
        <w:keepLines w:val="0"/>
        <w:pageBreakBefore w:val="0"/>
        <w:widowControl w:val="0"/>
        <w:numPr>
          <w:ilvl w:val="0"/>
          <w:numId w:val="0"/>
        </w:numPr>
        <w:shd w:val="clear" w:color="auto" w:fill="auto"/>
        <w:tabs>
          <w:tab w:val="left" w:pos="941"/>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2.贬低同类产品，与其他兽药进行功效和安全性对比。</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3.含有“最高技术”、“最高科学”、“最进步制法”、“包治百病”等绝对化的表示。</w:t>
      </w:r>
    </w:p>
    <w:p>
      <w:pPr>
        <w:keepNext w:val="0"/>
        <w:keepLines w:val="0"/>
        <w:pageBreakBefore w:val="0"/>
        <w:widowControl w:val="0"/>
        <w:numPr>
          <w:ilvl w:val="0"/>
          <w:numId w:val="0"/>
        </w:numPr>
        <w:shd w:val="clear" w:color="auto" w:fill="auto"/>
        <w:tabs>
          <w:tab w:val="left" w:pos="941"/>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4.含有治愈率、有效率及获奖的内容。</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5.含有利用兽医医疗、科研单位、学术机构或者专家、兽医、用户的名义、形象作证明的内容。</w:t>
      </w:r>
    </w:p>
    <w:p>
      <w:pPr>
        <w:keepNext w:val="0"/>
        <w:keepLines w:val="0"/>
        <w:pageBreakBefore w:val="0"/>
        <w:widowControl w:val="0"/>
        <w:numPr>
          <w:ilvl w:val="0"/>
          <w:numId w:val="0"/>
        </w:numPr>
        <w:shd w:val="clear" w:color="auto" w:fill="auto"/>
        <w:tabs>
          <w:tab w:val="left" w:pos="89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6.含有直接显示疾病症状和病理的画面，含有“无效退款”、“保险公司保险”等承诺。</w:t>
      </w:r>
    </w:p>
    <w:p>
      <w:pPr>
        <w:keepNext w:val="0"/>
        <w:keepLines w:val="0"/>
        <w:pageBreakBefore w:val="0"/>
        <w:widowControl w:val="0"/>
        <w:numPr>
          <w:ilvl w:val="0"/>
          <w:numId w:val="0"/>
        </w:numPr>
        <w:shd w:val="clear" w:color="auto" w:fill="auto"/>
        <w:tabs>
          <w:tab w:val="left" w:pos="89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7.兽药广告中兽药的使用范围超出国家兽药标准的规定。出现违反兽药安全使用规定的用语和画面。</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pacing w:val="0"/>
          <w:kern w:val="0"/>
          <w:sz w:val="22"/>
          <w:szCs w:val="22"/>
          <w:highlight w:val="none"/>
          <w:lang w:val="zh-CN" w:eastAsia="zh-CN"/>
        </w:rPr>
      </w:pPr>
      <w:r>
        <w:br/>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t>第六章  特殊形式广告的管理</w:t>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p>
    <w:tbl>
      <w:tblPr>
        <w:tblStyle w:val="10"/>
        <w:tblW w:w="4997" w:type="pct"/>
        <w:tblInd w:w="0" w:type="dxa"/>
        <w:tblLayout w:type="autofit"/>
        <w:tblCellMar>
          <w:top w:w="15" w:type="dxa"/>
          <w:left w:w="15" w:type="dxa"/>
          <w:bottom w:w="15" w:type="dxa"/>
          <w:right w:w="15" w:type="dxa"/>
        </w:tblCellMar>
      </w:tblPr>
      <w:tblGrid>
        <w:gridCol w:w="1037"/>
        <w:gridCol w:w="602"/>
        <w:gridCol w:w="613"/>
        <w:gridCol w:w="602"/>
        <w:gridCol w:w="613"/>
        <w:gridCol w:w="602"/>
        <w:gridCol w:w="613"/>
        <w:gridCol w:w="602"/>
        <w:gridCol w:w="613"/>
        <w:gridCol w:w="605"/>
        <w:gridCol w:w="612"/>
        <w:gridCol w:w="605"/>
        <w:gridCol w:w="612"/>
      </w:tblGrid>
      <w:tr>
        <w:tblPrEx>
          <w:tblCellMar>
            <w:top w:w="15" w:type="dxa"/>
            <w:left w:w="15" w:type="dxa"/>
            <w:bottom w:w="15" w:type="dxa"/>
            <w:right w:w="15" w:type="dxa"/>
          </w:tblCellMar>
        </w:tblPrEx>
        <w:trPr>
          <w:trHeight w:val="313" w:hRule="atLeast"/>
        </w:trPr>
        <w:tc>
          <w:tcPr>
            <w:tcW w:w="622" w:type="pct"/>
            <w:vMerge w:val="restart"/>
            <w:tcBorders>
              <w:top w:val="single" w:color="000000" w:sz="4" w:space="0"/>
              <w:left w:val="single" w:color="000000" w:sz="4" w:space="0"/>
              <w:right w:val="single" w:color="000000" w:sz="4" w:space="0"/>
            </w:tcBorders>
            <w:shd w:val="clear" w:color="auto" w:fill="auto"/>
            <w:vAlign w:val="center"/>
          </w:tcPr>
          <w:p>
            <w:r>
              <w:t>年份</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单选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多选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填空</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简答</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论述</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案例</w:t>
            </w:r>
          </w:p>
        </w:tc>
      </w:tr>
      <w:tr>
        <w:tblPrEx>
          <w:tblCellMar>
            <w:top w:w="15" w:type="dxa"/>
            <w:left w:w="15" w:type="dxa"/>
            <w:bottom w:w="15" w:type="dxa"/>
            <w:right w:w="15" w:type="dxa"/>
          </w:tblCellMar>
        </w:tblPrEx>
        <w:trPr>
          <w:trHeight w:val="313" w:hRule="atLeast"/>
        </w:trPr>
        <w:tc>
          <w:tcPr>
            <w:tcW w:w="622" w:type="pct"/>
            <w:vMerge w:val="continue"/>
            <w:tcBorders>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center"/>
              <w:rPr>
                <w:rFonts w:hint="eastAsia" w:ascii="微软雅黑" w:hAnsi="微软雅黑" w:eastAsia="微软雅黑" w:cs="微软雅黑"/>
                <w:color w:val="000000"/>
                <w:kern w:val="0"/>
                <w:sz w:val="20"/>
                <w:szCs w:val="20"/>
                <w:highlight w:val="none"/>
                <w:lang w:bidi="ar"/>
              </w:rPr>
            </w:pP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202001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201901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201707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201610</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总计</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7</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60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bl>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第一节  户外广告的法律监管</w:t>
      </w:r>
    </w:p>
    <w:p>
      <w:pPr>
        <w:spacing w:line="320" w:lineRule="exact"/>
        <w:outlineLvl w:val="1"/>
        <w:rPr>
          <w:rFonts w:hint="eastAsia" w:ascii="微软雅黑" w:hAnsi="微软雅黑" w:eastAsia="微软雅黑" w:cs="微软雅黑"/>
          <w:b/>
          <w:bCs/>
          <w:sz w:val="24"/>
          <w:szCs w:val="24"/>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【知识点1】户外广告（P142）【A】</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户外广告是指张贴、设置、绘制在城镇繁华地段、商业闹市中心、交叉道口、旅行沿线、机场、车站、码头、高大建筑物等露天场地和交通工具上的广告。</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【知识点2】规范户外广告的主要法规（P142）【A】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中华人民共和国广告法》《广告管理条例》《广告管理条例施行细则》《城市市容和环境卫生管理条例》《建设部关于加强户外广告、霓虹灯设置管理的规定》《户外广告登记管理规定》及国家特别是地方有关广告监督管理和户外广告管理的规定。</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【知识点3】户外广告发布的具体规定【2001简】（P143-145）【B】</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40" w:firstLineChars="200"/>
        <w:jc w:val="left"/>
        <w:textAlignment w:val="auto"/>
        <w:rPr>
          <w:rFonts w:hint="eastAsia" w:ascii="微软雅黑" w:hAnsi="微软雅黑" w:eastAsia="微软雅黑" w:cs="微软雅黑"/>
          <w:color w:val="auto"/>
          <w:spacing w:val="0"/>
          <w:sz w:val="22"/>
          <w:szCs w:val="22"/>
          <w:highlight w:val="none"/>
        </w:rPr>
      </w:pPr>
      <w:r>
        <w:t>1.户外广告媒体一般不得发布各类非广告信息。有特殊需要的，应当符合国家有关规定。</w:t>
      </w:r>
    </w:p>
    <w:p>
      <w:pPr>
        <w:keepNext w:val="0"/>
        <w:keepLines w:val="0"/>
        <w:pageBreakBefore w:val="0"/>
        <w:widowControl w:val="0"/>
        <w:numPr>
          <w:ilvl w:val="0"/>
          <w:numId w:val="0"/>
        </w:numPr>
        <w:shd w:val="clear" w:color="auto" w:fill="auto"/>
        <w:tabs>
          <w:tab w:val="left" w:pos="855"/>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color w:val="auto"/>
          <w:spacing w:val="0"/>
          <w:sz w:val="22"/>
          <w:szCs w:val="22"/>
          <w:highlight w:val="none"/>
        </w:rPr>
      </w:pPr>
      <w:r>
        <w:t>2.大型户外广告的设置必须征得所在地市容环境卫生行政主管部门同意后，按照有关规定办理审批手续。</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color w:val="auto"/>
          <w:spacing w:val="0"/>
          <w:sz w:val="22"/>
          <w:szCs w:val="22"/>
          <w:highlight w:val="none"/>
        </w:rPr>
      </w:pPr>
      <w:r>
        <w:t>3.户外广告内容应当报原登记机关备案。</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4.在户外广告经营中，禁止任何形式的垄断和不正当竞争行为。任何部门不得滥用行政权力使其所属经营机构垄断，或者变相垄断某一领域的户外广告经营，排斥其他经营者。</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5.各种户外广告设施的设计、制作和安装、设置，应当符合相应的技术、质量标准，不得粗制滥造。</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6.户外广告使用文字、汉语拼音、计量单位等，应当符合国家规定，书写规范准确。</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7.《广告法》第32条规定，有下列情形之一的，不得设置户外广告：</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（1）利用交通安全设施、交通标志。</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（2）影响市政公共设施、交通安全设施、交通标志使用。</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（3）妨碍生产或者人民生活，损害市容市貌的。</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（4）国家机关、文物保护单位和名胜风景点的建筑控制地带。</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（5）当地县级以上地方人民政府禁止设置户外广告的区域。</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经工商行政管理机关核准登记的户外广告，应当在右下角清晰地标明《户外广告登记证》的登记证号。但对不适宜标注登记证号的户外广告，经登记机关批准可以不作标注。</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【知识点4】户外广告管理的复杂性【1707论】（P145）【C】</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1.户外广告的发布媒体不是新闻媒体，而是公共土地、墙体、公交车等场所或者空间，涉及到工商、规划、城管、交通、国土、环卫等多个部门。</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2.一方面，户外广告的管理缺乏有前瞻性的科学规划，也没有明确的具体规定，各相关单位的职责权限不明，导致户外广告的审批和监管错综复杂，变幻不定。</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3.多头审批加重了企业经营成本和行政管理成本。</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4.户外广告的现行审批制度也不利于行业的发展。</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5.一般情况下，户外广告的投资回报周期是2~3年。现行的一年一审的审批制度直接影响了广告客户的长线投资，不利于广告公司提升广告品质和户外广告的健康持续发展，也给审批部门的权力寻租打开了方便之门。</w:t>
      </w:r>
    </w:p>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rPr>
      </w:pPr>
      <w:r>
        <w:t>第二节  印刷品广告规范</w:t>
      </w:r>
    </w:p>
    <w:p>
      <w:pPr>
        <w:spacing w:line="320" w:lineRule="exact"/>
        <w:outlineLvl w:val="1"/>
        <w:rPr>
          <w:rFonts w:hint="eastAsia" w:ascii="微软雅黑" w:hAnsi="微软雅黑" w:eastAsia="微软雅黑" w:cs="微软雅黑"/>
          <w:b/>
          <w:bCs/>
          <w:sz w:val="24"/>
          <w:szCs w:val="24"/>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spacing w:val="0"/>
          <w:highlight w:val="none"/>
        </w:rPr>
      </w:pPr>
      <w:r>
        <w:t>【知识点5】印刷品广告（P146）【A】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印刷品广告是指广告主自行或者委托广告经营者利用单页、招贴、宣传册等形式发布介绍自己所推销的商品或服务的一般形式印刷品广告，以及广告经营者利用有固定名称、规格、样式的广告专集发布介绍他人所推销的商品或服务的固定形式印刷品广告。</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【知识点6】印刷品广告的主要法规（P146）【A】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《中华人民共和国广告法》《广告管理条例》《广告管理条例施行细则》《印刷品广告管理办法》。</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【知识点7】广告经营者申请发布固定形式印刷品广告，应符合的条件（P147）</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b w:val="0"/>
          <w:bCs w:val="0"/>
          <w:i w:val="0"/>
          <w:iCs w:val="0"/>
          <w:smallCaps w:val="0"/>
          <w:strike w:val="0"/>
          <w:spacing w:val="0"/>
          <w:sz w:val="22"/>
          <w:szCs w:val="22"/>
          <w:highlight w:val="none"/>
          <w:lang w:eastAsia="zh-CN"/>
        </w:rPr>
      </w:pPr>
      <w:r>
        <w:t>1.主营广告，有代理和发布广告的经营范围，且企业名称标明企业所属行业为“广告”。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b w:val="0"/>
          <w:bCs w:val="0"/>
          <w:i w:val="0"/>
          <w:iCs w:val="0"/>
          <w:smallCaps w:val="0"/>
          <w:strike w:val="0"/>
          <w:spacing w:val="0"/>
          <w:sz w:val="22"/>
          <w:szCs w:val="22"/>
          <w:highlight w:val="none"/>
          <w:lang w:eastAsia="zh-CN"/>
        </w:rPr>
      </w:pPr>
      <w:r>
        <w:t>2.有150万元以上的注册资本。【1901单】</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3.企业成立三年以上。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i w:val="0"/>
          <w:spacing w:val="0"/>
          <w:sz w:val="22"/>
          <w:szCs w:val="22"/>
          <w:highlight w:val="none"/>
          <w:lang w:eastAsia="zh-CN"/>
        </w:rPr>
      </w:pPr>
      <w:r>
        <w:t>【知识点8】《固定形式印刷品广告登记证》有效期（P147）</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rPr>
      </w:pPr>
      <w:r>
        <w:t>《固定形式印刷品广告登记证》有效期为两年。广告经营者在有效期届满三十日前，可以向原登记机关提出延续申请。广告经营者应当按照核准的名称、规格、样式发布固定形式印刷品广告；应当接受工商行政管理机关的监督检查，按要求报送固定形式印刷品广告样本及其他有关材料，不得隐瞒真实情况、提供虚假材料。【2001填】【1607单】</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i w:val="0"/>
          <w:spacing w:val="0"/>
          <w:kern w:val="0"/>
          <w:sz w:val="22"/>
          <w:szCs w:val="22"/>
          <w:highlight w:val="none"/>
          <w:lang w:eastAsia="zh-CN"/>
        </w:rPr>
      </w:pPr>
      <w:r>
        <w:t>【知识点9】印刷品广告发布的具体规定（P147-148）【B】</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（一）印刷品广告的内容规范</w:t>
      </w:r>
    </w:p>
    <w:p>
      <w:pPr>
        <w:keepNext w:val="0"/>
        <w:keepLines w:val="0"/>
        <w:pageBreakBefore w:val="0"/>
        <w:widowControl w:val="0"/>
        <w:numPr>
          <w:ilvl w:val="0"/>
          <w:numId w:val="0"/>
        </w:numPr>
        <w:shd w:val="clear" w:color="auto" w:fill="auto"/>
        <w:tabs>
          <w:tab w:val="left" w:pos="87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1.印刷品广告应当具有可识别性，能够使消费者辨明其为印刷品广告，不得含有新闻报道等其他非广告信息内容。</w:t>
      </w:r>
    </w:p>
    <w:p>
      <w:pPr>
        <w:keepNext w:val="0"/>
        <w:keepLines w:val="0"/>
        <w:pageBreakBefore w:val="0"/>
        <w:widowControl w:val="0"/>
        <w:numPr>
          <w:ilvl w:val="0"/>
          <w:numId w:val="0"/>
        </w:numPr>
        <w:shd w:val="clear" w:color="auto" w:fill="auto"/>
        <w:tabs>
          <w:tab w:val="left" w:pos="877"/>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2.固定形式印刷品广告【A】</w:t>
      </w:r>
    </w:p>
    <w:p>
      <w:pPr>
        <w:keepNext w:val="0"/>
        <w:keepLines w:val="0"/>
        <w:pageBreakBefore w:val="0"/>
        <w:widowControl w:val="0"/>
        <w:numPr>
          <w:ilvl w:val="0"/>
          <w:numId w:val="0"/>
        </w:numPr>
        <w:shd w:val="clear" w:color="auto" w:fill="auto"/>
        <w:tabs>
          <w:tab w:val="left" w:pos="877"/>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固定形式印刷品广告的首页和底页应当为广告版面，广告经营者不得将广告标题、目录印制在首页上。固定形式印刷品广告不得使用主办、协办、出品人、编辑部、编辑、出版、本刊、杂志、专刊等容易与报纸、期刊相混淆的用语。</w:t>
      </w:r>
    </w:p>
    <w:p>
      <w:pPr>
        <w:keepNext w:val="0"/>
        <w:keepLines w:val="0"/>
        <w:pageBreakBefore w:val="0"/>
        <w:widowControl w:val="0"/>
        <w:numPr>
          <w:ilvl w:val="0"/>
          <w:numId w:val="0"/>
        </w:numPr>
        <w:shd w:val="clear" w:color="auto" w:fill="auto"/>
        <w:tabs>
          <w:tab w:val="left" w:pos="431"/>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3.固定形式印刷品广告中的广告目录或索引应当为商品（商标）或广告主的名称，其所对应的广告内容必须能够具体和明确地表明广告主及其所推销的商品或者服务，广告经营者不得以新闻报道形式发布广告。</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4.广告经营者针对特殊群体需要发布中外文对照的固定形式印刷品广告，不得违反国家有关语言文字的规定。</w:t>
      </w:r>
    </w:p>
    <w:p>
      <w:pPr>
        <w:keepNext w:val="0"/>
        <w:keepLines w:val="0"/>
        <w:pageBreakBefore w:val="0"/>
        <w:widowControl w:val="0"/>
        <w:numPr>
          <w:ilvl w:val="0"/>
          <w:numId w:val="0"/>
        </w:numPr>
        <w:shd w:val="clear" w:color="auto" w:fill="auto"/>
        <w:tabs>
          <w:tab w:val="left" w:pos="769"/>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en-US" w:eastAsia="zh-CN" w:bidi="zh-CN"/>
        </w:rPr>
      </w:pPr>
      <w:r/>
    </w:p>
    <w:p>
      <w:pPr>
        <w:keepNext w:val="0"/>
        <w:keepLines w:val="0"/>
        <w:pageBreakBefore w:val="0"/>
        <w:widowControl w:val="0"/>
        <w:numPr>
          <w:ilvl w:val="0"/>
          <w:numId w:val="0"/>
        </w:numPr>
        <w:shd w:val="clear" w:color="auto" w:fill="auto"/>
        <w:tabs>
          <w:tab w:val="left" w:pos="769"/>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spacing w:val="0"/>
          <w:sz w:val="22"/>
          <w:szCs w:val="22"/>
          <w:highlight w:val="none"/>
        </w:rPr>
      </w:pPr>
      <w:r>
        <w:t>（二）印刷品广告中必须标明的内容</w:t>
      </w:r>
    </w:p>
    <w:p>
      <w:pPr>
        <w:keepNext w:val="0"/>
        <w:keepLines w:val="0"/>
        <w:pageBreakBefore w:val="0"/>
        <w:widowControl w:val="0"/>
        <w:numPr>
          <w:ilvl w:val="0"/>
          <w:numId w:val="0"/>
        </w:numPr>
        <w:shd w:val="clear" w:color="auto" w:fill="auto"/>
        <w:tabs>
          <w:tab w:val="left" w:pos="875"/>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1.广告主自行发布一般形式印刷品广告，应当标明广告主的名称、地址。广告主委托广告经营者设计、制作、发布一般形式印刷品广告，应当同时标明广告经营者的名称、地址。</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2.广告经营者应当在每期固定形式印刷品广告首页顶部位置标明固定形式印刷品广告名称、广告经营者名称和地址、登记证号、期数、发布时间、统一标志“DM”。【2001单】</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en-US" w:bidi="en-US"/>
        </w:rPr>
      </w:pPr>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en-US" w:bidi="en-US"/>
        </w:rPr>
      </w:pPr>
      <w:r>
        <w:t>（三）其他事项</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en-US" w:bidi="en-US"/>
        </w:rPr>
      </w:pPr>
      <w:r>
        <w:t>1.广告经营者不得涂改、倒卖、出租、出借《固定形式印刷品广告登记证》，或者将固定形式印刷品广告转让他人发布经营。</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en-US" w:bidi="en-US"/>
        </w:rPr>
      </w:pPr>
      <w:r>
        <w:t>2.发布印刷品广告，不得妨碍公共秩序、社会生产及人民生活。</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bCs w:val="0"/>
          <w:i w:val="0"/>
          <w:iCs w:val="0"/>
          <w:smallCaps w:val="0"/>
          <w:strike w:val="0"/>
          <w:spacing w:val="0"/>
          <w:sz w:val="22"/>
          <w:szCs w:val="22"/>
          <w:highlight w:val="none"/>
          <w:lang w:val="en-US" w:eastAsia="zh-CN" w:bidi="en-US"/>
        </w:rPr>
      </w:pPr>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【知识点10】DM广告概述（P150）</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1.DM广告起源于美国。</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2.DM是英文Direct Mail的缩写，又译为直邮广告或直投广告。</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3.广义上是指通过邮件递送服务，将特定的信息直接发送给目标对象的各种形式广告。</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4.包括企业为从事商业活动而寄发的各类产品目录、征订单、宣传单、招商函、明信片广告，还有折页、名片、订货单、日历、挂历、宣传册、折价券、家庭杂志、传单、销售手册、公司指南、立体卡片、小包装实物等。</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5.目前主要分为印刷品、电子目录和实物三大类。</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【知识点11】DM杂志概述（P151）</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DM杂志的法定称谓是固定形式印刷品广告。DM杂志（也叫刊行广告）是融合了DM和杂志媒体两种优势的广告发布媒体，全部刊登广告。主要以杂志的形式免费投递到特定群体，实现对特定群体的覆盖。【2001填】</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bCs w:val="0"/>
          <w:i w:val="0"/>
          <w:iCs w:val="0"/>
          <w:smallCaps w:val="0"/>
          <w:strike w:val="0"/>
          <w:spacing w:val="0"/>
          <w:sz w:val="22"/>
          <w:szCs w:val="22"/>
          <w:highlight w:val="none"/>
          <w:lang w:val="en-US" w:eastAsia="zh-CN" w:bidi="en-US"/>
        </w:rPr>
      </w:pPr>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【知识点12】DM的特点（P151）</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1.免费发行。</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2.定向只投，目标明确。</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3.依靠数据库营销。</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【知识点13】DM的优势（P152）</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1.与报纸相比，DM杂志可保存性好，针对性更强，广告效果持久有效，千人有效成本低。【2001单】</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2.与期刊广告相比，它不刊登非广告信息，不必像期刊那样把大量的精力放在内容上。而且，免费发送，读者明确，定位清晰。</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3.与楼宇电视相比，它的深度传播效果好，有亲切感，信息量大，总体广告投入较少。</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4.与互联网相比，它方便阅读，有很强的质感。</w:t>
      </w:r>
    </w:p>
    <w:p>
      <w:pPr>
        <w:pageBreakBefore w:val="0"/>
        <w:kinsoku/>
        <w:wordWrap/>
        <w:overflowPunct/>
        <w:topLinePunct w:val="0"/>
        <w:autoSpaceDE/>
        <w:autoSpaceDN/>
        <w:bidi w:val="0"/>
        <w:adjustRightInd/>
        <w:snapToGrid/>
        <w:spacing w:line="320" w:lineRule="exact"/>
        <w:rPr>
          <w:rFonts w:hint="eastAsia"/>
          <w:spacing w:val="0"/>
          <w:highlight w:val="none"/>
        </w:rPr>
      </w:pPr>
      <w:r/>
    </w:p>
    <w:p>
      <w:pPr>
        <w:spacing w:line="320" w:lineRule="exact"/>
        <w:outlineLvl w:val="1"/>
        <w:rPr>
          <w:rFonts w:hint="eastAsia" w:ascii="微软雅黑" w:hAnsi="微软雅黑" w:eastAsia="微软雅黑" w:cs="微软雅黑"/>
          <w:b/>
          <w:bCs/>
          <w:sz w:val="24"/>
          <w:szCs w:val="24"/>
          <w:highlight w:val="none"/>
          <w:lang w:val="zh-CN" w:eastAsia="zh-CN"/>
        </w:rPr>
      </w:pPr>
      <w:r>
        <w:t>第三节  电视直销广告管理</w:t>
      </w:r>
    </w:p>
    <w:p>
      <w:pPr>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【知识点14】电视直销广告（P153）【A】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电视直销广告是由商品经营者或者服务提供者承担费用，以电视媒介为载体，通过演示或展示说明等形式对电视直销商品或服务进行的广告。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【知识点15】电视直销广告发布的具体规定【2001论】（P153）【B】</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1.电视直销广告内容应当符合《广告法》的要求，真实、合法，不得欺骗和误导消费者。广告画面和语言应当健康，不得出现低级、淫秽等有悖社会主义精神文明建设要求的形象和用语。</w:t>
      </w:r>
    </w:p>
    <w:p>
      <w:pPr>
        <w:keepNext w:val="0"/>
        <w:keepLines w:val="0"/>
        <w:pageBreakBefore w:val="0"/>
        <w:widowControl w:val="0"/>
        <w:numPr>
          <w:ilvl w:val="0"/>
          <w:numId w:val="0"/>
        </w:numPr>
        <w:shd w:val="clear" w:color="auto" w:fill="auto"/>
        <w:tabs>
          <w:tab w:val="left" w:pos="855"/>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电视直销广告涉及药品、医疗器械、农药、兽药等商品或服务宣传的，应当经有关行政主管部门审查后方可发布。广告审查批准文号应当列为广告内容同时发布。发布食品、化妆品等电视直销广告，应当符合该类商品广告管理的规定。</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3.电视直销广告应当有明显的广告标记，并且不得在播放过程中中断，使消费者能辨明其为广告。电视直销广告中还必须标明推销产品的经营、销售企业名称。【1707单】</w:t>
      </w:r>
    </w:p>
    <w:p>
      <w:pPr>
        <w:keepNext w:val="0"/>
        <w:keepLines w:val="0"/>
        <w:pageBreakBefore w:val="0"/>
        <w:widowControl w:val="0"/>
        <w:numPr>
          <w:ilvl w:val="0"/>
          <w:numId w:val="0"/>
        </w:numPr>
        <w:shd w:val="clear" w:color="auto" w:fill="auto"/>
        <w:tabs>
          <w:tab w:val="left" w:pos="850"/>
        </w:tabs>
        <w:kinsoku/>
        <w:wordWrap/>
        <w:overflowPunct/>
        <w:topLinePunct w:val="0"/>
        <w:autoSpaceDE/>
        <w:autoSpaceDN/>
        <w:bidi w:val="0"/>
        <w:adjustRightInd/>
        <w:snapToGrid/>
        <w:spacing w:before="0" w:after="326"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4.电视直销广告以消费者现身说法的形式进行宣传的，应当是消费者的亲身体验，保证证明的真实性。</w:t>
      </w:r>
    </w:p>
    <w:p>
      <w:pPr>
        <w:spacing w:line="320" w:lineRule="exact"/>
        <w:outlineLvl w:val="1"/>
        <w:rPr>
          <w:rFonts w:hint="eastAsia" w:ascii="微软雅黑" w:hAnsi="微软雅黑" w:eastAsia="微软雅黑" w:cs="微软雅黑"/>
          <w:b/>
          <w:bCs/>
          <w:sz w:val="24"/>
          <w:szCs w:val="24"/>
          <w:highlight w:val="none"/>
          <w:lang w:val="zh-CN" w:eastAsia="zh-CN"/>
        </w:rPr>
      </w:pPr>
      <w:r>
        <w:t>第四节  网络广告的法律监管</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【知识点16】网络广告发展中的突出问题（P157-159）【B】</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t>1.欺诈性的网络购物广告。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t>2.网络广告市场中的不正当竞争行为，突出表现为掠夺定价的广告宣传和欺骗性的有奖销售广告。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t>3.内容不良或内容违法的网络广告。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【知识点17】网络广告的管理（P159-160）【B】</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lang w:val="en-US" w:eastAsia="zh-CN"/>
          <w14:textFill>
            <w14:solidFill>
              <w14:schemeClr w14:val="tx1"/>
            </w14:solidFill>
          </w14:textFill>
        </w:rPr>
      </w:pPr>
      <w:r>
        <w:t>1.1999年开始，国家工商总局广告司专门派人到有关单位学习、了解网络广告运作情况。【1607单】</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lang w:eastAsia="zh-CN"/>
          <w14:textFill>
            <w14:solidFill>
              <w14:schemeClr w14:val="tx1"/>
            </w14:solidFill>
          </w14:textFill>
        </w:rPr>
      </w:pPr>
      <w:r>
        <w:t>2.2008年4月1日，国家食品药品监督管理局发布了《关于开展互联网药品信息服务和交易服务监督检查工作的通知》。【1607单】</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【知识点18】网络广告监管中的难题【1901多】【1610论】（P160-162）【D】</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color w:val="auto"/>
          <w:spacing w:val="0"/>
          <w:sz w:val="22"/>
          <w:szCs w:val="22"/>
          <w:highlight w:val="none"/>
        </w:rPr>
      </w:pPr>
      <w:r>
        <w:t>1.监管对象不明确。</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color w:val="auto"/>
          <w:spacing w:val="0"/>
          <w:sz w:val="22"/>
          <w:szCs w:val="22"/>
          <w:highlight w:val="none"/>
          <w:lang w:eastAsia="zh-CN"/>
        </w:rPr>
      </w:pPr>
      <w:r>
        <w:t>（1）网络广告的界定。</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b w:val="0"/>
          <w:bCs w:val="0"/>
          <w:i w:val="0"/>
          <w:iCs w:val="0"/>
          <w:smallCaps w:val="0"/>
          <w:strike w:val="0"/>
          <w:color w:val="auto"/>
          <w:spacing w:val="0"/>
          <w:sz w:val="22"/>
          <w:szCs w:val="22"/>
          <w:highlight w:val="none"/>
        </w:rPr>
      </w:pPr>
      <w:r>
        <w:t>（2）广告活动主体的界定。</w:t>
      </w:r>
    </w:p>
    <w:p>
      <w:pPr>
        <w:pStyle w:val="60"/>
        <w:keepNext w:val="0"/>
        <w:keepLines w:val="0"/>
        <w:pageBreakBefore w:val="0"/>
        <w:widowControl w:val="0"/>
        <w:numPr>
          <w:ilvl w:val="0"/>
          <w:numId w:val="0"/>
        </w:numPr>
        <w:shd w:val="clear" w:color="auto" w:fill="auto"/>
        <w:tabs>
          <w:tab w:val="left" w:pos="765"/>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color w:val="auto"/>
          <w:spacing w:val="0"/>
          <w:sz w:val="22"/>
          <w:szCs w:val="22"/>
          <w:highlight w:val="none"/>
        </w:rPr>
      </w:pPr>
      <w:r>
        <w:t>2.监管主体待明确。</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40" w:firstLineChars="200"/>
        <w:jc w:val="left"/>
        <w:textAlignment w:val="auto"/>
        <w:rPr>
          <w:rFonts w:hint="eastAsia" w:ascii="微软雅黑" w:hAnsi="微软雅黑" w:eastAsia="微软雅黑" w:cs="微软雅黑"/>
          <w:color w:val="auto"/>
          <w:spacing w:val="0"/>
          <w:sz w:val="22"/>
          <w:szCs w:val="22"/>
          <w:highlight w:val="none"/>
        </w:rPr>
      </w:pPr>
      <w:r>
        <w:t>（1）属地管辖遇难题。</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Style w:val="61"/>
          <w:rFonts w:hint="eastAsia" w:ascii="微软雅黑" w:hAnsi="微软雅黑" w:eastAsia="微软雅黑" w:cs="微软雅黑"/>
          <w:b w:val="0"/>
          <w:bCs w:val="0"/>
          <w:i w:val="0"/>
          <w:iCs w:val="0"/>
          <w:smallCaps w:val="0"/>
          <w:strike w:val="0"/>
          <w:color w:val="auto"/>
          <w:spacing w:val="0"/>
          <w:sz w:val="22"/>
          <w:szCs w:val="22"/>
          <w:highlight w:val="none"/>
          <w:lang w:val="en-US"/>
        </w:rPr>
      </w:pPr>
      <w:r>
        <w:t>（2）监管部门分工不明。</w:t>
      </w:r>
    </w:p>
    <w:p>
      <w:pPr>
        <w:pStyle w:val="60"/>
        <w:keepNext w:val="0"/>
        <w:keepLines w:val="0"/>
        <w:pageBreakBefore w:val="0"/>
        <w:widowControl w:val="0"/>
        <w:numPr>
          <w:ilvl w:val="0"/>
          <w:numId w:val="0"/>
        </w:numPr>
        <w:shd w:val="clear" w:color="auto" w:fill="auto"/>
        <w:tabs>
          <w:tab w:val="left" w:pos="765"/>
        </w:tabs>
        <w:kinsoku/>
        <w:wordWrap/>
        <w:overflowPunct/>
        <w:topLinePunct w:val="0"/>
        <w:autoSpaceDE/>
        <w:autoSpaceDN/>
        <w:bidi w:val="0"/>
        <w:adjustRightInd/>
        <w:snapToGrid/>
        <w:spacing w:before="0" w:after="0" w:line="320" w:lineRule="exact"/>
        <w:ind w:left="460" w:leftChars="0" w:right="0" w:rightChars="0"/>
        <w:jc w:val="both"/>
        <w:textAlignment w:val="auto"/>
        <w:rPr>
          <w:rStyle w:val="61"/>
          <w:rFonts w:hint="eastAsia" w:ascii="微软雅黑" w:hAnsi="微软雅黑" w:eastAsia="微软雅黑" w:cs="微软雅黑"/>
          <w:b w:val="0"/>
          <w:bCs w:val="0"/>
          <w:i w:val="0"/>
          <w:iCs w:val="0"/>
          <w:smallCaps w:val="0"/>
          <w:strike w:val="0"/>
          <w:color w:val="auto"/>
          <w:spacing w:val="0"/>
          <w:sz w:val="22"/>
          <w:szCs w:val="22"/>
          <w:highlight w:val="none"/>
          <w:lang w:val="en-US"/>
        </w:rPr>
      </w:pPr>
      <w:r>
        <w:t>3.违法事实难取证，违法程度难认定。</w:t>
      </w:r>
    </w:p>
    <w:p>
      <w:pPr>
        <w:pStyle w:val="60"/>
        <w:keepNext w:val="0"/>
        <w:keepLines w:val="0"/>
        <w:pageBreakBefore w:val="0"/>
        <w:widowControl w:val="0"/>
        <w:numPr>
          <w:ilvl w:val="0"/>
          <w:numId w:val="0"/>
        </w:numPr>
        <w:shd w:val="clear" w:color="auto" w:fill="auto"/>
        <w:tabs>
          <w:tab w:val="left" w:pos="765"/>
        </w:tabs>
        <w:kinsoku/>
        <w:wordWrap/>
        <w:overflowPunct/>
        <w:topLinePunct w:val="0"/>
        <w:autoSpaceDE/>
        <w:autoSpaceDN/>
        <w:bidi w:val="0"/>
        <w:adjustRightInd/>
        <w:snapToGrid/>
        <w:spacing w:before="0" w:after="0" w:line="320" w:lineRule="exact"/>
        <w:ind w:left="460" w:leftChars="0" w:right="0" w:rightChars="0"/>
        <w:jc w:val="both"/>
        <w:textAlignment w:val="auto"/>
        <w:rPr>
          <w:rStyle w:val="61"/>
          <w:rFonts w:hint="eastAsia" w:ascii="微软雅黑" w:hAnsi="微软雅黑" w:eastAsia="微软雅黑" w:cs="微软雅黑"/>
          <w:b w:val="0"/>
          <w:bCs w:val="0"/>
          <w:i w:val="0"/>
          <w:iCs w:val="0"/>
          <w:smallCaps w:val="0"/>
          <w:strike w:val="0"/>
          <w:color w:val="auto"/>
          <w:spacing w:val="0"/>
          <w:sz w:val="22"/>
          <w:szCs w:val="22"/>
          <w:highlight w:val="none"/>
          <w:lang w:val="en-US"/>
        </w:rPr>
      </w:pPr>
      <w:r>
        <w:t>4.网络广告的数量无限。</w:t>
      </w:r>
    </w:p>
    <w:p>
      <w:pPr>
        <w:pStyle w:val="60"/>
        <w:keepNext w:val="0"/>
        <w:keepLines w:val="0"/>
        <w:pageBreakBefore w:val="0"/>
        <w:widowControl w:val="0"/>
        <w:numPr>
          <w:ilvl w:val="0"/>
          <w:numId w:val="0"/>
        </w:numPr>
        <w:shd w:val="clear" w:color="auto" w:fill="auto"/>
        <w:tabs>
          <w:tab w:val="left" w:pos="765"/>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spacing w:val="0"/>
          <w:sz w:val="22"/>
          <w:szCs w:val="22"/>
          <w:highlight w:val="none"/>
        </w:rPr>
      </w:pPr>
      <w:r/>
    </w:p>
    <w:p>
      <w:pPr>
        <w:pageBreakBefore w:val="0"/>
        <w:kinsoku/>
        <w:wordWrap/>
        <w:overflowPunct/>
        <w:topLinePunct w:val="0"/>
        <w:autoSpaceDE/>
        <w:autoSpaceDN/>
        <w:bidi w:val="0"/>
        <w:adjustRightInd/>
        <w:snapToGrid/>
        <w:spacing w:line="320" w:lineRule="exact"/>
        <w:rPr>
          <w:rFonts w:hint="eastAsia"/>
          <w:spacing w:val="0"/>
          <w:highlight w:val="none"/>
          <w:lang w:val="zh-CN" w:eastAsia="zh-CN"/>
        </w:rPr>
      </w:pPr>
      <w:r/>
    </w:p>
    <w:p>
      <w:pPr>
        <w:pageBreakBefore w:val="0"/>
        <w:kinsoku/>
        <w:wordWrap/>
        <w:overflowPunct/>
        <w:topLinePunct w:val="0"/>
        <w:autoSpaceDE/>
        <w:autoSpaceDN/>
        <w:bidi w:val="0"/>
        <w:adjustRightInd/>
        <w:snapToGrid/>
        <w:spacing w:line="320" w:lineRule="exact"/>
        <w:rPr>
          <w:rFonts w:hint="eastAsia"/>
          <w:spacing w:val="0"/>
          <w:highlight w:val="none"/>
          <w:lang w:val="zh-CN" w:eastAsia="zh-CN"/>
        </w:rPr>
        <w:sectPr>
          <w:footerReference r:id="rId6" w:type="default"/>
          <w:pgSz w:w="11906" w:h="16838"/>
          <w:pgMar w:top="1440" w:right="1800" w:bottom="1440" w:left="1800" w:header="851" w:footer="992" w:gutter="0"/>
          <w:pgNumType w:fmt="decimal" w:start="1"/>
          <w:cols w:space="425" w:num="1"/>
          <w:docGrid w:type="lines" w:linePitch="312" w:charSpace="0"/>
        </w:sectPr>
      </w:pPr>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t>第七章  特殊性质广告的管理</w:t>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p>
    <w:tbl>
      <w:tblPr>
        <w:tblStyle w:val="10"/>
        <w:tblW w:w="4997" w:type="pct"/>
        <w:tblInd w:w="0" w:type="dxa"/>
        <w:tblLayout w:type="autofit"/>
        <w:tblCellMar>
          <w:top w:w="15" w:type="dxa"/>
          <w:left w:w="15" w:type="dxa"/>
          <w:bottom w:w="15" w:type="dxa"/>
          <w:right w:w="15" w:type="dxa"/>
        </w:tblCellMar>
      </w:tblPr>
      <w:tblGrid>
        <w:gridCol w:w="1037"/>
        <w:gridCol w:w="602"/>
        <w:gridCol w:w="613"/>
        <w:gridCol w:w="602"/>
        <w:gridCol w:w="613"/>
        <w:gridCol w:w="602"/>
        <w:gridCol w:w="613"/>
        <w:gridCol w:w="602"/>
        <w:gridCol w:w="613"/>
        <w:gridCol w:w="605"/>
        <w:gridCol w:w="612"/>
        <w:gridCol w:w="605"/>
        <w:gridCol w:w="612"/>
      </w:tblGrid>
      <w:tr>
        <w:tblPrEx>
          <w:tblCellMar>
            <w:top w:w="15" w:type="dxa"/>
            <w:left w:w="15" w:type="dxa"/>
            <w:bottom w:w="15" w:type="dxa"/>
            <w:right w:w="15" w:type="dxa"/>
          </w:tblCellMar>
        </w:tblPrEx>
        <w:trPr>
          <w:trHeight w:val="313" w:hRule="atLeast"/>
        </w:trPr>
        <w:tc>
          <w:tcPr>
            <w:tcW w:w="622" w:type="pct"/>
            <w:vMerge w:val="restart"/>
            <w:tcBorders>
              <w:top w:val="single" w:color="000000" w:sz="4" w:space="0"/>
              <w:left w:val="single" w:color="000000" w:sz="4" w:space="0"/>
              <w:right w:val="single" w:color="000000" w:sz="4" w:space="0"/>
            </w:tcBorders>
            <w:shd w:val="clear" w:color="auto" w:fill="auto"/>
            <w:vAlign w:val="center"/>
          </w:tcPr>
          <w:p>
            <w:r>
              <w:t>年份</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单选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多选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填空</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简答</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论述</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案例</w:t>
            </w:r>
          </w:p>
        </w:tc>
      </w:tr>
      <w:tr>
        <w:tblPrEx>
          <w:tblCellMar>
            <w:top w:w="15" w:type="dxa"/>
            <w:left w:w="15" w:type="dxa"/>
            <w:bottom w:w="15" w:type="dxa"/>
            <w:right w:w="15" w:type="dxa"/>
          </w:tblCellMar>
        </w:tblPrEx>
        <w:trPr>
          <w:trHeight w:val="313" w:hRule="atLeast"/>
        </w:trPr>
        <w:tc>
          <w:tcPr>
            <w:tcW w:w="622" w:type="pct"/>
            <w:vMerge w:val="continue"/>
            <w:tcBorders>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center"/>
              <w:rPr>
                <w:rFonts w:hint="eastAsia" w:ascii="微软雅黑" w:hAnsi="微软雅黑" w:eastAsia="微软雅黑" w:cs="微软雅黑"/>
                <w:color w:val="000000"/>
                <w:kern w:val="0"/>
                <w:sz w:val="20"/>
                <w:szCs w:val="20"/>
                <w:highlight w:val="none"/>
                <w:lang w:bidi="ar"/>
              </w:rPr>
            </w:pP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202001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201901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201707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201610</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总计</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bl>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第一节  比较广告</w:t>
      </w:r>
    </w:p>
    <w:p>
      <w:pPr>
        <w:spacing w:line="320" w:lineRule="exact"/>
        <w:outlineLvl w:val="1"/>
        <w:rPr>
          <w:rFonts w:hint="eastAsia" w:ascii="微软雅黑" w:hAnsi="微软雅黑" w:eastAsia="微软雅黑" w:cs="微软雅黑"/>
          <w:b/>
          <w:bCs/>
          <w:sz w:val="24"/>
          <w:szCs w:val="24"/>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【知识点1】比较广告的含义（P168）【A】</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比较广告是指广告主为了加深受众对自己商品或者服务的了解和印象，主要采用对比的方法，选取某一类别或具体的商品或者服务进行比较，以突出显示自己的优势、特征的广告。</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【知识点2】规范比较广告的法规（P168）</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kern w:val="0"/>
          <w:sz w:val="22"/>
          <w:szCs w:val="22"/>
          <w:highlight w:val="none"/>
          <w:u w:val="none"/>
          <w14:textFill>
            <w14:solidFill>
              <w14:schemeClr w14:val="tx1"/>
            </w14:solidFill>
          </w14:textFill>
        </w:rPr>
      </w:pPr>
      <w:r>
        <w:t>1.1993年9月2日通过的《中华人民共和国反不正当竞争法》</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kern w:val="0"/>
          <w:sz w:val="22"/>
          <w:szCs w:val="22"/>
          <w:highlight w:val="none"/>
          <w:u w:val="none"/>
          <w:lang w:val="en-US" w:eastAsia="zh-CN"/>
          <w14:textFill>
            <w14:solidFill>
              <w14:schemeClr w14:val="tx1"/>
            </w14:solidFill>
          </w14:textFill>
        </w:rPr>
      </w:pPr>
      <w:r>
        <w:t>《反不正当竞争法》第14条规定：经营者不得捏造、散布虚伪事实，损害竞争对手的商业信誉、商品声誉。【1610单】</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kern w:val="0"/>
          <w:sz w:val="22"/>
          <w:szCs w:val="22"/>
          <w:highlight w:val="none"/>
          <w:u w:val="none"/>
          <w14:textFill>
            <w14:solidFill>
              <w14:schemeClr w14:val="tx1"/>
            </w14:solidFill>
          </w14:textFill>
        </w:rPr>
      </w:pPr>
      <w:r>
        <w:t>2.《中华人民共和国广告法》</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kern w:val="0"/>
          <w:sz w:val="22"/>
          <w:szCs w:val="22"/>
          <w:highlight w:val="none"/>
          <w:u w:val="none"/>
          <w14:textFill>
            <w14:solidFill>
              <w14:schemeClr w14:val="tx1"/>
            </w14:solidFill>
          </w14:textFill>
        </w:rPr>
      </w:pPr>
      <w:r>
        <w:t>《广告法》第12条规定：广告不得贬低其他生产经营者的商品或者服务。</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val="0"/>
          <w:color w:val="auto"/>
          <w:spacing w:val="0"/>
          <w:sz w:val="22"/>
          <w:szCs w:val="22"/>
          <w:highlight w:val="none"/>
          <w:u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pacing w:val="0"/>
          <w:kern w:val="0"/>
          <w:sz w:val="22"/>
          <w:szCs w:val="22"/>
          <w:highlight w:val="none"/>
        </w:rPr>
      </w:pPr>
      <w:r>
        <w:t>【知识点3】比较广告的一般法律原则（P169）【B】</w:t>
      </w:r>
    </w:p>
    <w:p>
      <w:pPr>
        <w:keepNext w:val="0"/>
        <w:keepLines w:val="0"/>
        <w:pageBreakBefore w:val="0"/>
        <w:widowControl w:val="0"/>
        <w:shd w:val="clear" w:color="auto" w:fill="auto"/>
        <w:tabs>
          <w:tab w:val="left" w:pos="1014"/>
        </w:tabs>
        <w:kinsoku/>
        <w:wordWrap/>
        <w:overflowPunct/>
        <w:topLinePunct w:val="0"/>
        <w:autoSpaceDE/>
        <w:autoSpaceDN/>
        <w:bidi w:val="0"/>
        <w:adjustRightInd/>
        <w:snapToGrid/>
        <w:spacing w:before="0" w:after="0" w:line="320" w:lineRule="exact"/>
        <w:ind w:right="0" w:firstLine="440" w:firstLineChars="200"/>
        <w:jc w:val="both"/>
        <w:textAlignment w:val="auto"/>
        <w:rPr>
          <w:rFonts w:hint="eastAsia" w:ascii="微软雅黑" w:hAnsi="微软雅黑" w:eastAsia="微软雅黑" w:cs="微软雅黑"/>
          <w:spacing w:val="0"/>
          <w:sz w:val="22"/>
          <w:szCs w:val="22"/>
          <w:highlight w:val="none"/>
        </w:rPr>
      </w:pPr>
      <w:r>
        <w:t>1.公平、正当竞争原则。</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（1）含有贬低内容的广告具有以下特征：</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①是针对竞争对手进行的。</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②内容表现为通过比较，散布竞争者生产、经营的产品的质量、工艺、价格、技术或者服务的质量等方面的虚假信息，公然诋毁其商业信誉，贬低其人格，以削弱其竞争能力，使其遭受经济上的损失。</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③主观上是故意的。</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spacing w:val="0"/>
          <w:sz w:val="22"/>
          <w:szCs w:val="22"/>
          <w:highlight w:val="none"/>
        </w:rPr>
      </w:pPr>
      <w:r>
        <w:t>④侵犯的客体是争者的商业信誉以及产品或服务的声誉。</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（2）判断一则广告是否含有贬低内容：</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①看这则广告是否针对其竞争对手。是否散布竞争者生产、经营的产品或者服务的虚假信息，公然诋毁其商业信誉，贬低其人格。广告主是否有主观故意。</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spacing w:val="0"/>
          <w:sz w:val="22"/>
          <w:szCs w:val="22"/>
          <w:highlight w:val="none"/>
        </w:rPr>
      </w:pPr>
      <w:r>
        <w:t>②区分含有贬低内容的广告与正当的比较广告。</w:t>
      </w:r>
    </w:p>
    <w:p>
      <w:pPr>
        <w:keepNext w:val="0"/>
        <w:keepLines w:val="0"/>
        <w:pageBreakBefore w:val="0"/>
        <w:widowControl w:val="0"/>
        <w:shd w:val="clear" w:color="auto" w:fill="auto"/>
        <w:tabs>
          <w:tab w:val="left" w:pos="975"/>
        </w:tabs>
        <w:kinsoku/>
        <w:wordWrap/>
        <w:overflowPunct/>
        <w:topLinePunct w:val="0"/>
        <w:autoSpaceDE/>
        <w:autoSpaceDN/>
        <w:bidi w:val="0"/>
        <w:adjustRightInd/>
        <w:snapToGrid/>
        <w:spacing w:before="0" w:after="0" w:line="320" w:lineRule="exact"/>
        <w:ind w:right="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2.所涉及的产品应当是相同的产品或者可类比的产品，比较之处具有可比性，即点对点，面对面。</w:t>
      </w:r>
    </w:p>
    <w:p>
      <w:pPr>
        <w:keepNext w:val="0"/>
        <w:keepLines w:val="0"/>
        <w:pageBreakBefore w:val="0"/>
        <w:widowControl w:val="0"/>
        <w:shd w:val="clear" w:color="auto" w:fill="auto"/>
        <w:tabs>
          <w:tab w:val="left" w:pos="966"/>
        </w:tabs>
        <w:kinsoku/>
        <w:wordWrap/>
        <w:overflowPunct/>
        <w:topLinePunct w:val="0"/>
        <w:autoSpaceDE/>
        <w:autoSpaceDN/>
        <w:bidi w:val="0"/>
        <w:adjustRightInd/>
        <w:snapToGrid/>
        <w:spacing w:before="0" w:after="0" w:line="320" w:lineRule="exact"/>
        <w:ind w:right="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3.对比的内容应以具体事实为基础，并且这些事实是可以证明的。</w:t>
      </w:r>
    </w:p>
    <w:p>
      <w:pPr>
        <w:keepNext w:val="0"/>
        <w:keepLines w:val="0"/>
        <w:pageBreakBefore w:val="0"/>
        <w:widowControl w:val="0"/>
        <w:shd w:val="clear" w:color="auto" w:fill="auto"/>
        <w:tabs>
          <w:tab w:val="left" w:pos="975"/>
        </w:tabs>
        <w:kinsoku/>
        <w:wordWrap/>
        <w:overflowPunct/>
        <w:topLinePunct w:val="0"/>
        <w:autoSpaceDE/>
        <w:autoSpaceDN/>
        <w:bidi w:val="0"/>
        <w:adjustRightInd/>
        <w:snapToGrid/>
        <w:spacing w:before="0" w:after="0" w:line="320" w:lineRule="exact"/>
        <w:ind w:right="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4.我国的广告管理法规规定，一些特殊商品不得做比较广告。</w:t>
      </w:r>
    </w:p>
    <w:p>
      <w:pPr>
        <w:keepNext w:val="0"/>
        <w:keepLines w:val="0"/>
        <w:pageBreakBefore w:val="0"/>
        <w:widowControl w:val="0"/>
        <w:shd w:val="clear" w:color="auto" w:fill="auto"/>
        <w:tabs>
          <w:tab w:val="left" w:pos="975"/>
        </w:tabs>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（1）《广告法》第14条规定：药品、医疗器械广告不得与其他药品、医疗器械的功效和安全性比较的内容。</w:t>
      </w:r>
    </w:p>
    <w:p>
      <w:pPr>
        <w:keepNext w:val="0"/>
        <w:keepLines w:val="0"/>
        <w:pageBreakBefore w:val="0"/>
        <w:widowControl w:val="0"/>
        <w:shd w:val="clear" w:color="auto" w:fill="auto"/>
        <w:tabs>
          <w:tab w:val="left" w:pos="975"/>
        </w:tabs>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（2）《药品广告管理办法》第16条规定：药品广告不得含有贬低同类产品或与其他药品进行功效和安全性对比评价的内容。</w:t>
      </w:r>
    </w:p>
    <w:p>
      <w:pPr>
        <w:keepNext w:val="0"/>
        <w:keepLines w:val="0"/>
        <w:pageBreakBefore w:val="0"/>
        <w:widowControl w:val="0"/>
        <w:shd w:val="clear" w:color="auto" w:fill="auto"/>
        <w:tabs>
          <w:tab w:val="left" w:pos="975"/>
        </w:tabs>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spacing w:val="0"/>
          <w:sz w:val="22"/>
          <w:szCs w:val="22"/>
          <w:highlight w:val="none"/>
        </w:rPr>
      </w:pPr>
      <w:r>
        <w:t>（3）《医疗器械广告管理办法》第12条规定：医疗器械广告不得出现有与同类产品功效、性能进行比较的言论或画面、形象。</w:t>
      </w:r>
    </w:p>
    <w:p>
      <w:pPr>
        <w:pageBreakBefore w:val="0"/>
        <w:numPr>
          <w:ilvl w:val="0"/>
          <w:numId w:val="0"/>
        </w:numPr>
        <w:kinsoku/>
        <w:wordWrap/>
        <w:overflowPunct/>
        <w:topLinePunct w:val="0"/>
        <w:autoSpaceDE/>
        <w:autoSpaceDN/>
        <w:bidi w:val="0"/>
        <w:adjustRightInd/>
        <w:snapToGrid/>
        <w:spacing w:line="320" w:lineRule="exact"/>
        <w:rPr>
          <w:rFonts w:hint="eastAsia"/>
          <w:b/>
          <w:bCs/>
          <w:spacing w:val="0"/>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rPr>
      </w:pPr>
      <w:r>
        <w:t>第二节  儿童广告</w:t>
      </w:r>
    </w:p>
    <w:p>
      <w:pPr>
        <w:rPr>
          <w:rFonts w:hint="eastAsia"/>
          <w:spacing w:val="0"/>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【知识点4】儿童广告的含义（P170）【A】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儿童广告是指儿童使用的产品或者有儿童参加演示内容的广告。</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pacing w:val="0"/>
          <w:kern w:val="0"/>
          <w:sz w:val="22"/>
          <w:szCs w:val="22"/>
          <w:highlight w:val="none"/>
        </w:rPr>
      </w:pPr>
      <w:r>
        <w:t>【知识点5】我国关于儿童广告的立法管理（P170-171）【C】</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40" w:firstLineChars="200"/>
        <w:jc w:val="left"/>
        <w:textAlignment w:val="auto"/>
        <w:rPr>
          <w:rFonts w:hint="eastAsia" w:ascii="微软雅黑" w:hAnsi="微软雅黑" w:eastAsia="微软雅黑" w:cs="微软雅黑"/>
          <w:b w:val="0"/>
          <w:bCs w:val="0"/>
          <w:i w:val="0"/>
          <w:iCs w:val="0"/>
          <w:smallCaps w:val="0"/>
          <w:strike w:val="0"/>
          <w:spacing w:val="0"/>
          <w:sz w:val="22"/>
          <w:szCs w:val="22"/>
          <w:highlight w:val="none"/>
        </w:rPr>
      </w:pPr>
      <w:r>
        <w:t>1.《广告法》第八条规定：广告不得损害未成年人的身心健康。</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40" w:firstLineChars="200"/>
        <w:jc w:val="left"/>
        <w:textAlignment w:val="auto"/>
        <w:rPr>
          <w:rFonts w:hint="eastAsia" w:ascii="微软雅黑" w:hAnsi="微软雅黑" w:eastAsia="微软雅黑" w:cs="微软雅黑"/>
          <w:spacing w:val="0"/>
          <w:sz w:val="22"/>
          <w:szCs w:val="22"/>
          <w:highlight w:val="none"/>
        </w:rPr>
      </w:pPr>
      <w:r>
        <w:t>2.《未成年人保护法》第26条规定：儿童食品、玩具、用具和游乐设施，不得有害于儿童的安全和健康。一些对儿童身心健康有不良影响的商品，不得利用未成年人的名义和形象做广告。</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3.广告管理方面的一些行业规章对未成年人作出了保护性规定。酒类广告和烟草广告的行政规章都规定，广告中不得出现未成年人形象。</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4.《药品广告审查发布标准》第15条规定，药品广告不得在未成年人出版物和广播电视频道、节目、栏目上发布。药品广告不得以儿童为诉求对象，不得以儿童名义介绍药品。</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5.《广播电视广告播放管理暂行办法》第9条规定，广播电视广告应当有利于青少年儿童的身心健康，不得含有可能引发青少年儿童不文明举止、不良行为或不利于父母、长辈对青少年儿童进行正确教育的内容。</w:t>
      </w:r>
    </w:p>
    <w:p>
      <w:pPr>
        <w:pageBreakBefore w:val="0"/>
        <w:numPr>
          <w:ilvl w:val="0"/>
          <w:numId w:val="0"/>
        </w:numPr>
        <w:kinsoku/>
        <w:wordWrap/>
        <w:overflowPunct/>
        <w:topLinePunct w:val="0"/>
        <w:autoSpaceDE/>
        <w:autoSpaceDN/>
        <w:bidi w:val="0"/>
        <w:adjustRightInd/>
        <w:snapToGrid/>
        <w:spacing w:line="320" w:lineRule="exact"/>
        <w:ind w:leftChars="0" w:firstLine="440" w:firstLineChars="200"/>
        <w:rPr>
          <w:rFonts w:hint="eastAsia" w:ascii="微软雅黑" w:hAnsi="微软雅黑" w:eastAsia="微软雅黑" w:cs="微软雅黑"/>
          <w:b w:val="0"/>
          <w:bCs w:val="0"/>
          <w:i w:val="0"/>
          <w:iCs w:val="0"/>
          <w:smallCaps w:val="0"/>
          <w:strike w:val="0"/>
          <w:spacing w:val="0"/>
          <w:sz w:val="22"/>
          <w:szCs w:val="22"/>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第三节  证人广告</w:t>
      </w:r>
    </w:p>
    <w:p>
      <w:pPr>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【知识点6】证人广告的含义（P171）【A】</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证人广告是指利用明星、专家或消费者等人作代言或证明的广告，特别是指利用具有一定社会知名度和公众影响力的名人的名义或者形象作证明的广告。</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【知识点7】证人广告立法和管理（P171-172）【C】</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t>1.我国现行的《广告法》只规定了社会团体和其他组织在虚假违法广告中作代言或者证人所应承担的法律责任，没有关于明星、专家、消费者等各种自然人的法律责任。【1607单】</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《广告法》第38条规定：“社会团体或者其他组织，在虚假广告中向消费者推荐商品或者服务，使消费者的合法权益受到损害的，应当依法承担连带责任。”</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广告法》第25条对广告宣传使用他人名义或形象作出了规定：广告中使用他人名义、形象的，应当事先取得他人的书面同意；使用无民事行为能力人、限制民事行为能力人的名义、形象的，应当事先取得其监护人的书面同意。</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（1）以他人的名义、形象从事广告活动，需要征得他人的同意。</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（2）征得他人同意，分为他人和他人的监护人两种情况。</w:t>
      </w:r>
    </w:p>
    <w:p>
      <w:pPr>
        <w:pageBreakBefore w:val="0"/>
        <w:numPr>
          <w:ilvl w:val="0"/>
          <w:numId w:val="0"/>
        </w:numPr>
        <w:kinsoku/>
        <w:wordWrap/>
        <w:overflowPunct/>
        <w:topLinePunct w:val="0"/>
        <w:autoSpaceDE/>
        <w:autoSpaceDN/>
        <w:bidi w:val="0"/>
        <w:adjustRightInd/>
        <w:snapToGrid/>
        <w:spacing w:line="320" w:lineRule="exact"/>
        <w:ind w:leftChars="0"/>
        <w:rPr>
          <w:rFonts w:hint="eastAsia"/>
          <w:spacing w:val="0"/>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第四节  公益广告规范</w:t>
      </w:r>
    </w:p>
    <w:p>
      <w:pPr>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【知识点8】公益广告（P172）【A】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公益广告是指不以盈利为目的，借助于一定的媒介载体传播某种公益观念，为公众切身利益服务的广告。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【知识点9】公益广告发布的具体规定（P173）【B】</w:t>
      </w:r>
    </w:p>
    <w:p>
      <w:pPr>
        <w:keepNext w:val="0"/>
        <w:keepLines w:val="0"/>
        <w:pageBreakBefore w:val="0"/>
        <w:widowControl w:val="0"/>
        <w:numPr>
          <w:ilvl w:val="0"/>
          <w:numId w:val="0"/>
        </w:numPr>
        <w:shd w:val="clear" w:color="auto" w:fill="auto"/>
        <w:tabs>
          <w:tab w:val="left" w:pos="874"/>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1.广播、电视媒介每套节目用于发布公益广告的时间应不少于全年发布商业广告时间的3%。平均每天在19：00~21：00时段每套节目发布公益广告的时间应不少于该时段发布商业广告时间的3%。【2001单】【1610天】</w:t>
      </w:r>
    </w:p>
    <w:p>
      <w:pPr>
        <w:keepNext w:val="0"/>
        <w:keepLines w:val="0"/>
        <w:pageBreakBefore w:val="0"/>
        <w:widowControl w:val="0"/>
        <w:numPr>
          <w:ilvl w:val="0"/>
          <w:numId w:val="0"/>
        </w:numPr>
        <w:shd w:val="clear" w:color="auto" w:fill="auto"/>
        <w:tabs>
          <w:tab w:val="left" w:pos="92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2.报纸、期刊每年刊出公益广告的版面应不少于商业广告版面的3%。【1901天】</w:t>
      </w:r>
    </w:p>
    <w:p>
      <w:pPr>
        <w:keepNext w:val="0"/>
        <w:keepLines w:val="0"/>
        <w:pageBreakBefore w:val="0"/>
        <w:widowControl w:val="0"/>
        <w:numPr>
          <w:ilvl w:val="0"/>
          <w:numId w:val="0"/>
        </w:numPr>
        <w:shd w:val="clear" w:color="auto" w:fill="auto"/>
        <w:tabs>
          <w:tab w:val="left" w:pos="92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3.发布商业广告的互联网站也要按照商业广告3%的比例发布公益广告。</w:t>
      </w:r>
    </w:p>
    <w:p>
      <w:pPr>
        <w:keepNext w:val="0"/>
        <w:keepLines w:val="0"/>
        <w:pageBreakBefore w:val="0"/>
        <w:widowControl w:val="0"/>
        <w:numPr>
          <w:ilvl w:val="0"/>
          <w:numId w:val="0"/>
        </w:numPr>
        <w:shd w:val="clear" w:color="auto" w:fill="auto"/>
        <w:tabs>
          <w:tab w:val="left" w:pos="88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4.企业出资设计、制作、发布的公益广告，可以标注企业名称和商标标志，但不得标注商品（服务）名称以及其他与企业商品（服务）有关的内容。</w:t>
      </w:r>
    </w:p>
    <w:p>
      <w:pPr>
        <w:keepNext w:val="0"/>
        <w:keepLines w:val="0"/>
        <w:pageBreakBefore w:val="0"/>
        <w:widowControl w:val="0"/>
        <w:numPr>
          <w:ilvl w:val="0"/>
          <w:numId w:val="0"/>
        </w:numPr>
        <w:shd w:val="clear" w:color="auto" w:fill="auto"/>
        <w:tabs>
          <w:tab w:val="left" w:pos="88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5.电视公益广告画面上标注企业名称和商标标志，显示时间不得超过5秒，使用标版形式标注企业名称和商标标志的时间不得超过3秒。报纸、期刊、户外公益广告标注企业名称和商标标志的面积不得超过广告面积的1/5。【1901单】【1610天】</w:t>
      </w:r>
    </w:p>
    <w:p>
      <w:pPr>
        <w:keepNext w:val="0"/>
        <w:keepLines w:val="0"/>
        <w:pageBreakBefore w:val="0"/>
        <w:widowControl w:val="0"/>
        <w:numPr>
          <w:ilvl w:val="0"/>
          <w:numId w:val="0"/>
        </w:numPr>
        <w:shd w:val="clear" w:color="auto" w:fill="auto"/>
        <w:tabs>
          <w:tab w:val="left" w:pos="88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6.实行公益广告发布备案和检查制度。各媒介单位每季度要将发布公益广告的情况送当地工商行政管理局备案。当地工商行政管理局要对各媒介公益广告刊播情况进行定期或不定期的检查。</w:t>
      </w:r>
    </w:p>
    <w:p>
      <w:pPr>
        <w:keepNext w:val="0"/>
        <w:keepLines w:val="0"/>
        <w:pageBreakBefore w:val="0"/>
        <w:widowControl w:val="0"/>
        <w:numPr>
          <w:ilvl w:val="0"/>
          <w:numId w:val="0"/>
        </w:numPr>
        <w:shd w:val="clear" w:color="auto" w:fill="auto"/>
        <w:tabs>
          <w:tab w:val="left" w:pos="957"/>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7.当地工商行政管理局会同有关部门统一规划，指导广告主、广告经营者和广告发布者在户外、店堂、地铁车站、交通工具发布公益广告。</w:t>
      </w:r>
    </w:p>
    <w:p>
      <w:pPr>
        <w:keepNext w:val="0"/>
        <w:keepLines w:val="0"/>
        <w:pageBreakBefore w:val="0"/>
        <w:widowControl w:val="0"/>
        <w:numPr>
          <w:ilvl w:val="0"/>
          <w:numId w:val="0"/>
        </w:numPr>
        <w:shd w:val="clear" w:color="auto" w:fill="auto"/>
        <w:tabs>
          <w:tab w:val="left" w:pos="957"/>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第五节  融资广告</w:t>
      </w:r>
    </w:p>
    <w:p>
      <w:pPr>
        <w:pageBreakBefore w:val="0"/>
        <w:numPr>
          <w:ilvl w:val="0"/>
          <w:numId w:val="0"/>
        </w:numPr>
        <w:kinsoku/>
        <w:wordWrap/>
        <w:overflowPunct/>
        <w:topLinePunct w:val="0"/>
        <w:autoSpaceDE/>
        <w:autoSpaceDN/>
        <w:bidi w:val="0"/>
        <w:adjustRightInd/>
        <w:snapToGrid/>
        <w:spacing w:line="320" w:lineRule="exact"/>
        <w:ind w:leftChars="0"/>
        <w:rPr>
          <w:rFonts w:hint="eastAsia"/>
          <w:spacing w:val="0"/>
          <w:highlight w:val="none"/>
          <w:lang w:val="zh-CN" w:eastAsia="zh-CN"/>
        </w:rPr>
      </w:pPr>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jc w:val="both"/>
        <w:textAlignment w:val="auto"/>
        <w:rPr>
          <w:rFonts w:hint="eastAsia" w:ascii="微软雅黑" w:hAnsi="微软雅黑" w:eastAsia="微软雅黑" w:cs="微软雅黑"/>
          <w:b/>
          <w:bCs/>
          <w:i w:val="0"/>
          <w:iCs w:val="0"/>
          <w:smallCaps w:val="0"/>
          <w:strike w:val="0"/>
          <w:spacing w:val="0"/>
          <w:sz w:val="22"/>
          <w:szCs w:val="22"/>
          <w:highlight w:val="none"/>
        </w:rPr>
      </w:pPr>
      <w:r>
        <w:t>【知识点10】“融资”（P173）</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default" w:ascii="微软雅黑" w:hAnsi="微软雅黑" w:eastAsia="微软雅黑" w:cs="微软雅黑"/>
          <w:b w:val="0"/>
          <w:bCs w:val="0"/>
          <w:i w:val="0"/>
          <w:iCs w:val="0"/>
          <w:smallCaps w:val="0"/>
          <w:strike w:val="0"/>
          <w:spacing w:val="0"/>
          <w:sz w:val="22"/>
          <w:szCs w:val="22"/>
          <w:highlight w:val="none"/>
        </w:rPr>
      </w:pPr>
      <w:r>
        <w:t>“融资”是指企业法人或其他组织向社会有偿筹集资金的活动，包括各种股票、债券等有价证券的发行、转让及其他各种形式的集资活动。</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jc w:val="both"/>
        <w:textAlignment w:val="auto"/>
        <w:rPr>
          <w:rFonts w:hint="eastAsia" w:ascii="微软雅黑" w:hAnsi="微软雅黑" w:eastAsia="微软雅黑" w:cs="微软雅黑"/>
          <w:b/>
          <w:color w:val="auto"/>
          <w:spacing w:val="0"/>
          <w:kern w:val="0"/>
          <w:sz w:val="22"/>
          <w:szCs w:val="22"/>
          <w:highlight w:val="none"/>
          <w:lang w:eastAsia="zh-CN"/>
        </w:rPr>
      </w:pPr>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jc w:val="both"/>
        <w:textAlignment w:val="auto"/>
        <w:rPr>
          <w:rFonts w:hint="eastAsia" w:ascii="微软雅黑" w:hAnsi="微软雅黑" w:eastAsia="微软雅黑" w:cs="微软雅黑"/>
          <w:b w:val="0"/>
          <w:i w:val="0"/>
          <w:spacing w:val="0"/>
          <w:kern w:val="0"/>
          <w:sz w:val="22"/>
          <w:szCs w:val="22"/>
          <w:highlight w:val="none"/>
          <w:lang w:eastAsia="zh-CN"/>
        </w:rPr>
      </w:pPr>
      <w:r>
        <w:t>【知识点11】融资广告禁止出现以下情形（P176）</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i w:val="0"/>
          <w:spacing w:val="0"/>
          <w:kern w:val="0"/>
          <w:sz w:val="22"/>
          <w:szCs w:val="22"/>
          <w:highlight w:val="none"/>
          <w:lang w:eastAsia="zh-CN"/>
        </w:rPr>
      </w:pPr>
      <w:r>
        <w:t>1.融资广告应当保证其内容的准确性和完整性，确保公众对广告内容（如投资机会、资金用途、附加条件）有充分的了解，不得夸大或隐匿关键的内容。对于有风险的融资活动，必须在广告中予以说明，不得利用融资广告欺骗或误导公众。</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i w:val="0"/>
          <w:spacing w:val="0"/>
          <w:kern w:val="0"/>
          <w:sz w:val="22"/>
          <w:szCs w:val="22"/>
          <w:highlight w:val="none"/>
          <w:lang w:eastAsia="zh-CN"/>
        </w:rPr>
      </w:pPr>
      <w:r>
        <w:t>2.融资广告不得比照其他证券和投资的收益；对该融资活动投资前景的预测，须提交有法定资格的会计师事务所出具的预测报告。</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i w:val="0"/>
          <w:spacing w:val="0"/>
          <w:kern w:val="0"/>
          <w:sz w:val="22"/>
          <w:szCs w:val="22"/>
          <w:highlight w:val="none"/>
          <w:lang w:eastAsia="zh-CN"/>
        </w:rPr>
      </w:pPr>
      <w:r>
        <w:t>3.融资广告不得说明或暗示付还本金或支付利息有绝对保证。</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i w:val="0"/>
          <w:spacing w:val="0"/>
          <w:kern w:val="0"/>
          <w:sz w:val="22"/>
          <w:szCs w:val="22"/>
          <w:highlight w:val="none"/>
          <w:lang w:eastAsia="zh-CN"/>
        </w:rPr>
      </w:pPr>
      <w:r>
        <w:t>4.商品营销、生产经营活动的广告不得出现保本、保证无风险等内容。房地产销售、造林、种养殖、加工承揽、项目开发等招商广告，不得涉及投资回报、收益、集资或者变相集资等内容。</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i w:val="0"/>
          <w:spacing w:val="0"/>
          <w:kern w:val="0"/>
          <w:sz w:val="22"/>
          <w:szCs w:val="22"/>
          <w:highlight w:val="none"/>
          <w:lang w:eastAsia="zh-CN"/>
        </w:rPr>
      </w:pPr>
      <w:r>
        <w:t>5.在涉及集资内容的广告中，不得使用国家机关或者国家机关工作人员的名义，包括在职的和已离职的，健在的和已去世的中央、地方党政领导人的题词、照片等。</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jc w:val="both"/>
        <w:textAlignment w:val="auto"/>
        <w:rPr>
          <w:rFonts w:hint="eastAsia"/>
          <w:spacing w:val="0"/>
          <w:highlight w:val="none"/>
          <w:lang w:val="zh-CN" w:eastAsia="zh-CN"/>
        </w:rPr>
      </w:pPr>
      <w:r>
        <w:br/>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t>第八章  广告违法行为的法律责任</w:t>
      </w:r>
    </w:p>
    <w:p>
      <w:pPr>
        <w:numPr>
          <w:ilvl w:val="0"/>
          <w:numId w:val="0"/>
        </w:numPr>
        <w:ind w:leftChars="0"/>
        <w:rPr>
          <w:rFonts w:hint="eastAsia"/>
          <w:spacing w:val="0"/>
          <w:highlight w:val="none"/>
          <w:lang w:val="zh-CN" w:eastAsia="zh-CN"/>
        </w:rPr>
      </w:pPr>
      <w:r/>
    </w:p>
    <w:tbl>
      <w:tblPr>
        <w:tblStyle w:val="10"/>
        <w:tblW w:w="4997" w:type="pct"/>
        <w:tblInd w:w="0" w:type="dxa"/>
        <w:tblLayout w:type="autofit"/>
        <w:tblCellMar>
          <w:top w:w="15" w:type="dxa"/>
          <w:left w:w="15" w:type="dxa"/>
          <w:bottom w:w="15" w:type="dxa"/>
          <w:right w:w="15" w:type="dxa"/>
        </w:tblCellMar>
      </w:tblPr>
      <w:tblGrid>
        <w:gridCol w:w="1037"/>
        <w:gridCol w:w="602"/>
        <w:gridCol w:w="613"/>
        <w:gridCol w:w="602"/>
        <w:gridCol w:w="613"/>
        <w:gridCol w:w="602"/>
        <w:gridCol w:w="613"/>
        <w:gridCol w:w="602"/>
        <w:gridCol w:w="613"/>
        <w:gridCol w:w="605"/>
        <w:gridCol w:w="612"/>
        <w:gridCol w:w="605"/>
        <w:gridCol w:w="612"/>
      </w:tblGrid>
      <w:tr>
        <w:tblPrEx>
          <w:tblCellMar>
            <w:top w:w="15" w:type="dxa"/>
            <w:left w:w="15" w:type="dxa"/>
            <w:bottom w:w="15" w:type="dxa"/>
            <w:right w:w="15" w:type="dxa"/>
          </w:tblCellMar>
        </w:tblPrEx>
        <w:trPr>
          <w:trHeight w:val="313" w:hRule="atLeast"/>
        </w:trPr>
        <w:tc>
          <w:tcPr>
            <w:tcW w:w="622" w:type="pct"/>
            <w:vMerge w:val="restart"/>
            <w:tcBorders>
              <w:top w:val="single" w:color="000000" w:sz="4" w:space="0"/>
              <w:left w:val="single" w:color="000000" w:sz="4" w:space="0"/>
              <w:right w:val="single" w:color="000000" w:sz="4" w:space="0"/>
            </w:tcBorders>
            <w:shd w:val="clear" w:color="auto" w:fill="auto"/>
            <w:vAlign w:val="center"/>
          </w:tcPr>
          <w:p>
            <w:r>
              <w:t>年份</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单选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多选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填空</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简答</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论述</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案例</w:t>
            </w:r>
          </w:p>
        </w:tc>
      </w:tr>
      <w:tr>
        <w:tblPrEx>
          <w:tblCellMar>
            <w:top w:w="15" w:type="dxa"/>
            <w:left w:w="15" w:type="dxa"/>
            <w:bottom w:w="15" w:type="dxa"/>
            <w:right w:w="15" w:type="dxa"/>
          </w:tblCellMar>
        </w:tblPrEx>
        <w:trPr>
          <w:trHeight w:val="313" w:hRule="atLeast"/>
        </w:trPr>
        <w:tc>
          <w:tcPr>
            <w:tcW w:w="622" w:type="pct"/>
            <w:vMerge w:val="continue"/>
            <w:tcBorders>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center"/>
              <w:rPr>
                <w:rFonts w:hint="eastAsia" w:ascii="微软雅黑" w:hAnsi="微软雅黑" w:eastAsia="微软雅黑" w:cs="微软雅黑"/>
                <w:color w:val="000000"/>
                <w:kern w:val="0"/>
                <w:sz w:val="20"/>
                <w:szCs w:val="20"/>
                <w:highlight w:val="none"/>
                <w:lang w:bidi="ar"/>
              </w:rPr>
            </w:pP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202001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201901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201707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201610</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总计</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bl>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第一节  违法行为与法律责任</w:t>
      </w:r>
    </w:p>
    <w:p>
      <w:pPr>
        <w:spacing w:line="320" w:lineRule="exact"/>
        <w:outlineLvl w:val="1"/>
        <w:rPr>
          <w:rFonts w:hint="eastAsia" w:ascii="微软雅黑" w:hAnsi="微软雅黑" w:eastAsia="微软雅黑" w:cs="微软雅黑"/>
          <w:b/>
          <w:bCs/>
          <w:sz w:val="24"/>
          <w:szCs w:val="24"/>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【知识点1】违法行为（P179）【A】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1.当事人不履行法律法规规定的义务的行为，是违法行为。</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2.根据违法行为的性质和对社会的危害的程度，违法行为分为一般的违法行为和严重的违法行为。</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（1）严重的违法行为通常是指触犯刑法的行为。这种行为构成犯罪，属于依照法律应当受到刑事处罚的违法行为。</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（2）一般违法行为是指犯罪以外的违法行为。</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3.一种行为是否构成了违法行为，需要从以下四个方面来认定：</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（1）违法行为必须是违反法律法规规定的行为。</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（2）违法行为是具有社会危害性的行为。</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000000"/>
          <w:spacing w:val="0"/>
          <w:w w:val="100"/>
          <w:position w:val="0"/>
          <w:sz w:val="22"/>
          <w:szCs w:val="22"/>
          <w:highlight w:val="none"/>
          <w:lang w:val="en-US" w:eastAsia="zh-CN" w:bidi="zh-CN"/>
        </w:rPr>
      </w:pPr>
      <w:r>
        <w:t>（3）违法行为人必须有主观上的过错。</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000000"/>
          <w:spacing w:val="0"/>
          <w:w w:val="100"/>
          <w:position w:val="0"/>
          <w:sz w:val="22"/>
          <w:szCs w:val="22"/>
          <w:highlight w:val="none"/>
          <w:lang w:val="en-US" w:eastAsia="zh-CN" w:bidi="zh-CN"/>
        </w:rPr>
      </w:pPr>
      <w:r>
        <w:t>（4）违法行为人必须具有责任能力。</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【知识点2】法律责任（P179）【A】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法律责任是指当事人由于违反了法律规定的义务而应承担的法律后果。</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sz w:val="22"/>
          <w:szCs w:val="22"/>
          <w:highlight w:val="none"/>
          <w:lang w:eastAsia="zh-CN"/>
        </w:rPr>
      </w:pPr>
      <w:r>
        <w:t>【知识点3】法律责任的特征（P179-180）【B】</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1.法律责任是不履行法定义务的后果。</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2.法律责任是由法律明文规定的。</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3.法律责任具有强制性。</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color w:val="000000"/>
          <w:spacing w:val="0"/>
          <w:w w:val="100"/>
          <w:position w:val="0"/>
          <w:sz w:val="22"/>
          <w:szCs w:val="22"/>
          <w:highlight w:val="none"/>
          <w:lang w:val="zh-CN" w:eastAsia="zh-CN" w:bidi="zh-CN"/>
        </w:rPr>
      </w:pPr>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【知识点4】我国广告管理的法律、法规规定的三种法律责任【1607件】（P180）【B】</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eastAsia="zh-CN"/>
        </w:rPr>
      </w:pPr>
      <w:r>
        <w:t>我国广告管理的法律、法规依照广告违法行为的情节轻重、危害严重程度，规定了三种法律责任，并制定了相应的处罚原则：【1610天】</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right="0" w:rightChars="0" w:firstLine="420" w:firstLineChars="0"/>
        <w:jc w:val="both"/>
        <w:textAlignment w:val="auto"/>
        <w:rPr>
          <w:rFonts w:hint="eastAsia" w:cs="微软雅黑"/>
          <w:b w:val="0"/>
          <w:bCs w:val="0"/>
          <w:sz w:val="22"/>
          <w:szCs w:val="22"/>
          <w:highlight w:val="none"/>
          <w:lang w:val="en-US" w:eastAsia="zh-CN"/>
        </w:rPr>
      </w:pPr>
      <w:r>
        <w:t>1.刑事责任。</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right="0" w:rightChars="0" w:firstLine="420" w:firstLineChars="0"/>
        <w:jc w:val="both"/>
        <w:textAlignment w:val="auto"/>
        <w:rPr>
          <w:rFonts w:hint="eastAsia" w:cs="微软雅黑"/>
          <w:b w:val="0"/>
          <w:bCs w:val="0"/>
          <w:sz w:val="22"/>
          <w:szCs w:val="22"/>
          <w:highlight w:val="none"/>
          <w:lang w:val="en-US" w:eastAsia="zh-CN"/>
        </w:rPr>
      </w:pPr>
      <w:r>
        <w:t>2.民事责任。</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right="0" w:rightChars="0" w:firstLine="420" w:firstLineChars="0"/>
        <w:jc w:val="both"/>
        <w:textAlignment w:val="auto"/>
        <w:rPr>
          <w:rFonts w:hint="eastAsia" w:ascii="微软雅黑" w:hAnsi="微软雅黑" w:eastAsia="微软雅黑" w:cs="微软雅黑"/>
          <w:b w:val="0"/>
          <w:bCs w:val="0"/>
          <w:sz w:val="22"/>
          <w:szCs w:val="22"/>
          <w:highlight w:val="none"/>
          <w:lang w:val="zh-CN" w:eastAsia="zh-CN"/>
        </w:rPr>
      </w:pPr>
      <w:r>
        <w:t>3.行政责任。</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bCs/>
          <w:sz w:val="22"/>
          <w:szCs w:val="22"/>
          <w:highlight w:val="none"/>
          <w:lang w:val="zh-CN" w:eastAsia="zh-CN"/>
        </w:rPr>
      </w:pPr>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sz w:val="22"/>
          <w:szCs w:val="22"/>
          <w:highlight w:val="none"/>
          <w:lang w:val="zh-CN" w:eastAsia="zh-CN"/>
        </w:rPr>
      </w:pPr>
      <w:r>
        <w:t>【知识点5】刑事责任【1901多】（P180-181）</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1.刑事责任是指行为人实施了《刑法》所禁止的行为即犯罪行为而必须承担的法律后果。</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2.刑事责任的种类有两种：一种是主刑，一种是附加刑。</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（1）主刑也叫基本刑，是对犯罪行为适用的主要的刑罚方法。其特点是只能单独适用，不能附加适用。主型主要有5种：</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①管制。管制是限制犯罪分子一定程度的自由，但不予关押，交由公安机关管束和群众监督改造的刑罚方法。管制的期限为3个月以上2年以下，数罪并罚时最高不超过3年。管制是主刑中最轻的一种。</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②拘役。拘役是在较短的期限内剥夺犯罪分子的人身自由，并就近强制实行劳动改造的刑罚方法。拘役的期限为15日以上6个月以下，数罪并罚时最高不超过1年。</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③有期徒刑。有期徒刑是在一定期限内剥夺犯罪分子的人身自由，并强制实行劳动改造的刑罚方法。有期徒刑的期限为6个月以上15年以下，数罪并罚时最高不超过20年。【1610单】</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④无期徒刑。无期徒刑是无期限地剥夺犯罪分子的人身自由，并强制实行劳动改造的刑罚方法。无期徒刑是一种比较重的刑罚。</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⑤死刑。死刑是剥夺犯罪分子生命的刑罚方法。死刑只适用于罪大恶极的犯罪分子，即对国家和人民利益危害特别严重和情节特别恶劣的犯罪分子。</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（2）附加刑是补充主刑的刑罚方法。它通常是在判处犯罪分子主刑的同时附加判处。根据《刑法》规定，附加刑也可以单独适用。附加刑有3种：</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①罚金。罚金是人民法院判处犯罪分子向国家缴纳一定数额金钱的刑罚方法。罚金主要适用于贪图钱财或者其他财产方面的犯罪分子。</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②剥夺政治权利。剥夺政治权利是剥夺犯罪分子参加社会和经济管理以及政治活动的权利的刑罚方法，如剥夺选举权和被选举权。</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③没收财产。没收财产是将犯罪分子个人所有的财产的部分或者全部强制无偿地收归国有的刑罚方法。没收财产一般也适用于有关财产方面的犯罪，如贪污、盗窃。</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bCs/>
          <w:sz w:val="22"/>
          <w:szCs w:val="22"/>
          <w:highlight w:val="none"/>
          <w:lang w:val="zh-CN" w:eastAsia="zh-CN"/>
        </w:rPr>
      </w:pPr>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sz w:val="22"/>
          <w:szCs w:val="22"/>
          <w:highlight w:val="none"/>
          <w:lang w:val="zh-CN" w:eastAsia="zh-CN"/>
        </w:rPr>
      </w:pPr>
      <w:r>
        <w:t>【知识点6】民事责任（P181）</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1.民事责任是指民事法律关系的主体没有按照法律规定履行自己的民事法律义务，侵犯他人的民事权利所应承担的法律后果。</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2.承担民事责任的方式主要有：</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（1）停止侵害。</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（2）排除障碍。</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（3）消除危险。</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（4）返还财产。</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（5）恢复原状。</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（6）修理、重做、更换。</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（7）赔偿损失。</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（8）支付违约金。</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（9）消除影响、恢复名誉。</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（10）赔礼道歉。</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这些承担民事责任的方式视民事责任的具体性质、情况可以单独适用，也可以合并适用。</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3.民事法律责任主要有以下两种类型：</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（1）合同责任，又叫违约责任，是指合同当事人在签订合同后没有按照合同的约定履行自己的义务而应当承担的民事责任。</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（2）侵权责任是指民事主体因为自己的过错侵犯他人财产权或人身权造成损害而应当承担的民事责任。</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sz w:val="22"/>
          <w:szCs w:val="22"/>
          <w:highlight w:val="none"/>
          <w:lang w:val="zh-CN" w:eastAsia="zh-CN"/>
        </w:rPr>
      </w:pPr>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sz w:val="22"/>
          <w:szCs w:val="22"/>
          <w:highlight w:val="none"/>
          <w:lang w:val="zh-CN" w:eastAsia="zh-CN"/>
        </w:rPr>
      </w:pPr>
      <w:r>
        <w:t>【知识点7】行政责任（P181-182）</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1.行政责任是指行政主体或行政相对人因违反行政法律规范或因行政法规定而应承担的法律责任。</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2.追究行政责任的方式有两类：</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（1）行政处分。</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①警告。</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②记过。</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③记大过。</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④降级，即降低违法行为人的工资级别。</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⑤降职，即降低违法行为人的职务。</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⑥撤职。</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⑦留用察看。</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⑧开除。开除是行政处分中最为严重、最为严厉的处分形式。</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（2）行政处罚。</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①拘留。</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②罚款。</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③警告。</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④吊销营业执照。</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⑤吊销许可证。</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⑥责令停业。</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⑦没收违法所得。</w:t>
      </w:r>
    </w:p>
    <w:p>
      <w:pPr>
        <w:pageBreakBefore w:val="0"/>
        <w:numPr>
          <w:ilvl w:val="0"/>
          <w:numId w:val="0"/>
        </w:numPr>
        <w:kinsoku/>
        <w:wordWrap/>
        <w:overflowPunct/>
        <w:topLinePunct w:val="0"/>
        <w:autoSpaceDE/>
        <w:autoSpaceDN/>
        <w:bidi w:val="0"/>
        <w:adjustRightInd/>
        <w:snapToGrid/>
        <w:spacing w:line="320" w:lineRule="exact"/>
        <w:rPr>
          <w:rFonts w:hint="eastAsia"/>
          <w:spacing w:val="0"/>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第二节  广告违法行为的行政责任</w:t>
      </w:r>
    </w:p>
    <w:p>
      <w:pPr>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【知识点8】广告违法行为的行政处罚方式【1901多】（P183）【A】</w:t>
      </w:r>
    </w:p>
    <w:p>
      <w:pPr>
        <w:keepNext w:val="0"/>
        <w:keepLines w:val="0"/>
        <w:pageBreakBefore w:val="0"/>
        <w:widowControl w:val="0"/>
        <w:numPr>
          <w:ilvl w:val="0"/>
          <w:numId w:val="0"/>
        </w:numPr>
        <w:shd w:val="clear" w:color="auto" w:fill="auto"/>
        <w:tabs>
          <w:tab w:val="left" w:pos="954"/>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1.警告。</w:t>
      </w:r>
    </w:p>
    <w:p>
      <w:pPr>
        <w:keepNext w:val="0"/>
        <w:keepLines w:val="0"/>
        <w:pageBreakBefore w:val="0"/>
        <w:widowControl w:val="0"/>
        <w:numPr>
          <w:ilvl w:val="0"/>
          <w:numId w:val="0"/>
        </w:numPr>
        <w:shd w:val="clear" w:color="auto" w:fill="auto"/>
        <w:tabs>
          <w:tab w:val="left" w:pos="954"/>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2.停止发布广告。</w:t>
      </w:r>
    </w:p>
    <w:p>
      <w:pPr>
        <w:keepNext w:val="0"/>
        <w:keepLines w:val="0"/>
        <w:pageBreakBefore w:val="0"/>
        <w:widowControl w:val="0"/>
        <w:numPr>
          <w:ilvl w:val="0"/>
          <w:numId w:val="0"/>
        </w:numPr>
        <w:shd w:val="clear" w:color="auto" w:fill="auto"/>
        <w:tabs>
          <w:tab w:val="left" w:pos="959"/>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3.责令公开更正。</w:t>
      </w:r>
    </w:p>
    <w:p>
      <w:pPr>
        <w:keepNext w:val="0"/>
        <w:keepLines w:val="0"/>
        <w:pageBreakBefore w:val="0"/>
        <w:widowControl w:val="0"/>
        <w:numPr>
          <w:ilvl w:val="0"/>
          <w:numId w:val="0"/>
        </w:numPr>
        <w:shd w:val="clear" w:color="auto" w:fill="auto"/>
        <w:tabs>
          <w:tab w:val="left" w:pos="959"/>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4.通报批评。</w:t>
      </w:r>
    </w:p>
    <w:p>
      <w:pPr>
        <w:keepNext w:val="0"/>
        <w:keepLines w:val="0"/>
        <w:pageBreakBefore w:val="0"/>
        <w:widowControl w:val="0"/>
        <w:numPr>
          <w:ilvl w:val="0"/>
          <w:numId w:val="0"/>
        </w:numPr>
        <w:shd w:val="clear" w:color="auto" w:fill="auto"/>
        <w:tabs>
          <w:tab w:val="left" w:pos="959"/>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5.没收非法所得。</w:t>
      </w:r>
    </w:p>
    <w:p>
      <w:pPr>
        <w:keepNext w:val="0"/>
        <w:keepLines w:val="0"/>
        <w:pageBreakBefore w:val="0"/>
        <w:widowControl w:val="0"/>
        <w:numPr>
          <w:ilvl w:val="0"/>
          <w:numId w:val="0"/>
        </w:numPr>
        <w:shd w:val="clear" w:color="auto" w:fill="auto"/>
        <w:tabs>
          <w:tab w:val="left" w:pos="959"/>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6.罚款。</w:t>
      </w:r>
    </w:p>
    <w:p>
      <w:pPr>
        <w:keepNext w:val="0"/>
        <w:keepLines w:val="0"/>
        <w:pageBreakBefore w:val="0"/>
        <w:widowControl w:val="0"/>
        <w:numPr>
          <w:ilvl w:val="0"/>
          <w:numId w:val="0"/>
        </w:numPr>
        <w:shd w:val="clear" w:color="auto" w:fill="auto"/>
        <w:tabs>
          <w:tab w:val="left" w:pos="959"/>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7.停业整顿。</w:t>
      </w:r>
    </w:p>
    <w:p>
      <w:pPr>
        <w:keepNext w:val="0"/>
        <w:keepLines w:val="0"/>
        <w:pageBreakBefore w:val="0"/>
        <w:widowControl w:val="0"/>
        <w:numPr>
          <w:ilvl w:val="0"/>
          <w:numId w:val="0"/>
        </w:numPr>
        <w:shd w:val="clear" w:color="auto" w:fill="auto"/>
        <w:tabs>
          <w:tab w:val="left" w:pos="959"/>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8.吊销营业执照或者广告经营许可证。</w:t>
      </w:r>
    </w:p>
    <w:p>
      <w:pPr>
        <w:keepNext w:val="0"/>
        <w:keepLines w:val="0"/>
        <w:pageBreakBefore w:val="0"/>
        <w:widowControl w:val="0"/>
        <w:shd w:val="clear" w:color="auto" w:fill="auto"/>
        <w:kinsoku/>
        <w:wordWrap/>
        <w:overflowPunct/>
        <w:topLinePunct w:val="0"/>
        <w:autoSpaceDE/>
        <w:autoSpaceDN/>
        <w:bidi w:val="0"/>
        <w:adjustRightInd/>
        <w:snapToGrid/>
        <w:spacing w:before="0" w:after="206" w:line="320" w:lineRule="exact"/>
        <w:ind w:left="0" w:right="0" w:firstLine="48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以上行政处罚方式，可以单项处罚，也可以一并处罚。</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【知识点9】“公开更正”（P184）【A】</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color w:val="auto"/>
          <w:spacing w:val="0"/>
          <w:kern w:val="0"/>
          <w:sz w:val="22"/>
          <w:szCs w:val="22"/>
          <w:highlight w:val="none"/>
          <w:lang w:eastAsia="zh-CN"/>
        </w:rPr>
      </w:pPr>
      <w:r>
        <w:t>“公开更正”是指在不小于发布违法广告的范围内，使用大众传播媒介以及其他媒介以公开声明公开承认错误的方式，对已经发布的违法广告加以更正。</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【知识点10】对虚假广告的处罚（P184）【A】</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color w:val="auto"/>
          <w:spacing w:val="0"/>
          <w:kern w:val="0"/>
          <w:sz w:val="22"/>
          <w:szCs w:val="22"/>
          <w:highlight w:val="none"/>
          <w:lang w:val="zh-CN" w:eastAsia="zh-CN"/>
        </w:rPr>
      </w:pPr>
      <w:r>
        <w:t>违反《广告法》第9条至第12条的规定：</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color w:val="auto"/>
          <w:spacing w:val="0"/>
          <w:kern w:val="0"/>
          <w:sz w:val="22"/>
          <w:szCs w:val="22"/>
          <w:highlight w:val="none"/>
          <w:lang w:val="zh-CN" w:eastAsia="zh-CN"/>
        </w:rPr>
      </w:pPr>
      <w:r>
        <w:t>1.广告中对商品或者服务的相关内容、质量、价格、允诺等涉嫌虚假误导宣传。</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color w:val="auto"/>
          <w:spacing w:val="0"/>
          <w:kern w:val="0"/>
          <w:sz w:val="22"/>
          <w:szCs w:val="22"/>
          <w:highlight w:val="none"/>
          <w:lang w:val="zh-CN" w:eastAsia="zh-CN"/>
        </w:rPr>
      </w:pPr>
      <w:r>
        <w:t>2.广告中表明推销商品或提供服务附带赠送礼品却未标明赠送的品种和数量，或标明的与事实不符。</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color w:val="auto"/>
          <w:spacing w:val="0"/>
          <w:kern w:val="0"/>
          <w:sz w:val="22"/>
          <w:szCs w:val="22"/>
          <w:highlight w:val="none"/>
          <w:lang w:val="zh-CN" w:eastAsia="zh-CN"/>
        </w:rPr>
      </w:pPr>
      <w:r>
        <w:t>3.广告使用数据、统计资料等资料性内容，不真实或者没有表明出处。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color w:val="auto"/>
          <w:spacing w:val="0"/>
          <w:kern w:val="0"/>
          <w:sz w:val="22"/>
          <w:szCs w:val="22"/>
          <w:highlight w:val="none"/>
          <w:lang w:val="zh-CN" w:eastAsia="zh-CN"/>
        </w:rPr>
      </w:pPr>
      <w:r>
        <w:t>4.广告中涉及专利产品或者专利方法却未标明专利号和专利种类，或者未取得专'利权却在广告中谎称取得专利权的，或者使用未授予专利权的专利申请和已经终止、撤销、无效的章立作广告。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val="zh-CN" w:eastAsia="zh-CN"/>
        </w:rPr>
      </w:pPr>
      <w:r>
        <w:t>5.广告含有贬低其他生产经营者的商品或者服务的内容。</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val="zh-CN" w:eastAsia="zh-CN"/>
        </w:rPr>
      </w:pPr>
      <w:r>
        <w:t>以上违法情形依照《广告法》第40条第1款规定，由广告监督管理机关责令负有责任的广告主、广告经营者、广告发布者停止发布、公开更正，没收广告费用，可以并处广告费用一倍以上五倍以下的罚款。</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【知识点11】《广告法》第40条第2款（P185）</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val="zh-CN" w:eastAsia="zh-CN"/>
        </w:rPr>
      </w:pPr>
      <w:r>
        <w:t>违反《广告法》第13条的规定，以新闻报道形式发布广告的，依照《广告法》第40条第2款规定，由广告监督管理机关责令广告发布者改正、处以一千元以上一万元以下的罚款。【2001单】</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color w:val="auto"/>
          <w:spacing w:val="0"/>
          <w:kern w:val="0"/>
          <w:sz w:val="22"/>
          <w:szCs w:val="22"/>
          <w:highlight w:val="none"/>
          <w:lang w:val="zh-CN" w:eastAsia="zh-CN"/>
        </w:rPr>
      </w:pPr>
      <w:r/>
    </w:p>
    <w:p>
      <w:pPr>
        <w:spacing w:line="320" w:lineRule="exact"/>
        <w:outlineLvl w:val="1"/>
        <w:rPr>
          <w:rFonts w:hint="eastAsia" w:ascii="微软雅黑" w:hAnsi="微软雅黑" w:eastAsia="微软雅黑" w:cs="微软雅黑"/>
          <w:b/>
          <w:color w:val="auto"/>
          <w:spacing w:val="0"/>
          <w:kern w:val="0"/>
          <w:sz w:val="22"/>
          <w:szCs w:val="22"/>
          <w:highlight w:val="none"/>
          <w:lang w:eastAsia="zh-CN"/>
        </w:rPr>
      </w:pPr>
      <w:r>
        <w:t>第三节  广告违法行为的民事责任</w:t>
      </w:r>
    </w:p>
    <w:p>
      <w:pPr>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【知识点12】广告违法行为的民事责任承担方式（P190）【A】</w:t>
      </w:r>
    </w:p>
    <w:p>
      <w:pPr>
        <w:keepNext w:val="0"/>
        <w:keepLines w:val="0"/>
        <w:pageBreakBefore w:val="0"/>
        <w:widowControl w:val="0"/>
        <w:numPr>
          <w:ilvl w:val="0"/>
          <w:numId w:val="0"/>
        </w:numPr>
        <w:shd w:val="clear" w:color="auto" w:fill="auto"/>
        <w:tabs>
          <w:tab w:val="left" w:pos="964"/>
        </w:tabs>
        <w:kinsoku/>
        <w:wordWrap/>
        <w:overflowPunct/>
        <w:topLinePunct w:val="0"/>
        <w:autoSpaceDE/>
        <w:autoSpaceDN/>
        <w:bidi w:val="0"/>
        <w:adjustRightInd/>
        <w:snapToGrid/>
        <w:spacing w:before="0" w:after="0" w:line="320" w:lineRule="exact"/>
        <w:ind w:left="500" w:leftChars="0" w:right="0" w:rightChars="0"/>
        <w:jc w:val="both"/>
        <w:textAlignment w:val="auto"/>
        <w:rPr>
          <w:rFonts w:hint="eastAsia" w:ascii="微软雅黑" w:hAnsi="微软雅黑" w:eastAsia="微软雅黑" w:cs="微软雅黑"/>
          <w:spacing w:val="0"/>
          <w:sz w:val="22"/>
          <w:szCs w:val="22"/>
          <w:highlight w:val="none"/>
        </w:rPr>
      </w:pPr>
      <w:r>
        <w:t>1.停止侵害。</w:t>
      </w:r>
    </w:p>
    <w:p>
      <w:pPr>
        <w:keepNext w:val="0"/>
        <w:keepLines w:val="0"/>
        <w:pageBreakBefore w:val="0"/>
        <w:widowControl w:val="0"/>
        <w:numPr>
          <w:ilvl w:val="0"/>
          <w:numId w:val="0"/>
        </w:numPr>
        <w:shd w:val="clear" w:color="auto" w:fill="auto"/>
        <w:tabs>
          <w:tab w:val="left" w:pos="964"/>
        </w:tabs>
        <w:kinsoku/>
        <w:wordWrap/>
        <w:overflowPunct/>
        <w:topLinePunct w:val="0"/>
        <w:autoSpaceDE/>
        <w:autoSpaceDN/>
        <w:bidi w:val="0"/>
        <w:adjustRightInd/>
        <w:snapToGrid/>
        <w:spacing w:before="0" w:after="0" w:line="320" w:lineRule="exact"/>
        <w:ind w:left="500" w:leftChars="0" w:right="0" w:rightChars="0"/>
        <w:jc w:val="both"/>
        <w:textAlignment w:val="auto"/>
        <w:rPr>
          <w:rFonts w:hint="eastAsia" w:ascii="微软雅黑" w:hAnsi="微软雅黑" w:eastAsia="微软雅黑" w:cs="微软雅黑"/>
          <w:spacing w:val="0"/>
          <w:sz w:val="22"/>
          <w:szCs w:val="22"/>
          <w:highlight w:val="none"/>
        </w:rPr>
      </w:pPr>
      <w:r>
        <w:t>2.排除障碍。</w:t>
      </w:r>
    </w:p>
    <w:p>
      <w:pPr>
        <w:keepNext w:val="0"/>
        <w:keepLines w:val="0"/>
        <w:pageBreakBefore w:val="0"/>
        <w:widowControl w:val="0"/>
        <w:numPr>
          <w:ilvl w:val="0"/>
          <w:numId w:val="0"/>
        </w:numPr>
        <w:shd w:val="clear" w:color="auto" w:fill="auto"/>
        <w:tabs>
          <w:tab w:val="left" w:pos="964"/>
        </w:tabs>
        <w:kinsoku/>
        <w:wordWrap/>
        <w:overflowPunct/>
        <w:topLinePunct w:val="0"/>
        <w:autoSpaceDE/>
        <w:autoSpaceDN/>
        <w:bidi w:val="0"/>
        <w:adjustRightInd/>
        <w:snapToGrid/>
        <w:spacing w:before="0" w:after="0" w:line="320" w:lineRule="exact"/>
        <w:ind w:left="500" w:leftChars="0" w:right="0" w:rightChars="0"/>
        <w:jc w:val="both"/>
        <w:textAlignment w:val="auto"/>
        <w:rPr>
          <w:rFonts w:hint="eastAsia" w:ascii="微软雅黑" w:hAnsi="微软雅黑" w:eastAsia="微软雅黑" w:cs="微软雅黑"/>
          <w:spacing w:val="0"/>
          <w:sz w:val="22"/>
          <w:szCs w:val="22"/>
          <w:highlight w:val="none"/>
        </w:rPr>
      </w:pPr>
      <w:r>
        <w:t>3.消除危险。</w:t>
      </w:r>
    </w:p>
    <w:p>
      <w:pPr>
        <w:keepNext w:val="0"/>
        <w:keepLines w:val="0"/>
        <w:pageBreakBefore w:val="0"/>
        <w:widowControl w:val="0"/>
        <w:numPr>
          <w:ilvl w:val="0"/>
          <w:numId w:val="0"/>
        </w:numPr>
        <w:shd w:val="clear" w:color="auto" w:fill="auto"/>
        <w:tabs>
          <w:tab w:val="left" w:pos="964"/>
        </w:tabs>
        <w:kinsoku/>
        <w:wordWrap/>
        <w:overflowPunct/>
        <w:topLinePunct w:val="0"/>
        <w:autoSpaceDE/>
        <w:autoSpaceDN/>
        <w:bidi w:val="0"/>
        <w:adjustRightInd/>
        <w:snapToGrid/>
        <w:spacing w:before="0" w:after="0" w:line="320" w:lineRule="exact"/>
        <w:ind w:left="500" w:leftChars="0" w:right="0" w:rightChars="0"/>
        <w:jc w:val="both"/>
        <w:textAlignment w:val="auto"/>
        <w:rPr>
          <w:rFonts w:hint="eastAsia" w:ascii="微软雅黑" w:hAnsi="微软雅黑" w:eastAsia="微软雅黑" w:cs="微软雅黑"/>
          <w:spacing w:val="0"/>
          <w:sz w:val="22"/>
          <w:szCs w:val="22"/>
          <w:highlight w:val="none"/>
        </w:rPr>
      </w:pPr>
      <w:r>
        <w:t>4.返还财产。</w:t>
      </w:r>
    </w:p>
    <w:p>
      <w:pPr>
        <w:keepNext w:val="0"/>
        <w:keepLines w:val="0"/>
        <w:pageBreakBefore w:val="0"/>
        <w:widowControl w:val="0"/>
        <w:numPr>
          <w:ilvl w:val="0"/>
          <w:numId w:val="0"/>
        </w:numPr>
        <w:shd w:val="clear" w:color="auto" w:fill="auto"/>
        <w:tabs>
          <w:tab w:val="left" w:pos="964"/>
        </w:tabs>
        <w:kinsoku/>
        <w:wordWrap/>
        <w:overflowPunct/>
        <w:topLinePunct w:val="0"/>
        <w:autoSpaceDE/>
        <w:autoSpaceDN/>
        <w:bidi w:val="0"/>
        <w:adjustRightInd/>
        <w:snapToGrid/>
        <w:spacing w:before="0" w:after="0" w:line="320" w:lineRule="exact"/>
        <w:ind w:left="500" w:leftChars="0" w:right="0" w:rightChars="0"/>
        <w:jc w:val="both"/>
        <w:textAlignment w:val="auto"/>
        <w:rPr>
          <w:rFonts w:hint="eastAsia" w:ascii="微软雅黑" w:hAnsi="微软雅黑" w:eastAsia="微软雅黑" w:cs="微软雅黑"/>
          <w:spacing w:val="0"/>
          <w:sz w:val="22"/>
          <w:szCs w:val="22"/>
          <w:highlight w:val="none"/>
        </w:rPr>
      </w:pPr>
      <w:r>
        <w:t>5.恢复原状。</w:t>
      </w:r>
    </w:p>
    <w:p>
      <w:pPr>
        <w:keepNext w:val="0"/>
        <w:keepLines w:val="0"/>
        <w:pageBreakBefore w:val="0"/>
        <w:widowControl w:val="0"/>
        <w:numPr>
          <w:ilvl w:val="0"/>
          <w:numId w:val="0"/>
        </w:numPr>
        <w:shd w:val="clear" w:color="auto" w:fill="auto"/>
        <w:tabs>
          <w:tab w:val="left" w:pos="964"/>
        </w:tabs>
        <w:kinsoku/>
        <w:wordWrap/>
        <w:overflowPunct/>
        <w:topLinePunct w:val="0"/>
        <w:autoSpaceDE/>
        <w:autoSpaceDN/>
        <w:bidi w:val="0"/>
        <w:adjustRightInd/>
        <w:snapToGrid/>
        <w:spacing w:before="0" w:after="0" w:line="320" w:lineRule="exact"/>
        <w:ind w:left="500" w:leftChars="0" w:right="0" w:rightChars="0"/>
        <w:jc w:val="both"/>
        <w:textAlignment w:val="auto"/>
        <w:rPr>
          <w:rFonts w:hint="eastAsia" w:ascii="微软雅黑" w:hAnsi="微软雅黑" w:eastAsia="微软雅黑" w:cs="微软雅黑"/>
          <w:spacing w:val="0"/>
          <w:sz w:val="22"/>
          <w:szCs w:val="22"/>
          <w:highlight w:val="none"/>
        </w:rPr>
      </w:pPr>
      <w:r>
        <w:t>6.修理、重做、更换。</w:t>
      </w:r>
    </w:p>
    <w:p>
      <w:pPr>
        <w:keepNext w:val="0"/>
        <w:keepLines w:val="0"/>
        <w:pageBreakBefore w:val="0"/>
        <w:widowControl w:val="0"/>
        <w:numPr>
          <w:ilvl w:val="0"/>
          <w:numId w:val="0"/>
        </w:numPr>
        <w:shd w:val="clear" w:color="auto" w:fill="auto"/>
        <w:tabs>
          <w:tab w:val="left" w:pos="964"/>
        </w:tabs>
        <w:kinsoku/>
        <w:wordWrap/>
        <w:overflowPunct/>
        <w:topLinePunct w:val="0"/>
        <w:autoSpaceDE/>
        <w:autoSpaceDN/>
        <w:bidi w:val="0"/>
        <w:adjustRightInd/>
        <w:snapToGrid/>
        <w:spacing w:before="0" w:after="0" w:line="320" w:lineRule="exact"/>
        <w:ind w:left="500" w:leftChars="0" w:right="0" w:rightChars="0"/>
        <w:jc w:val="both"/>
        <w:textAlignment w:val="auto"/>
        <w:rPr>
          <w:rFonts w:hint="eastAsia" w:ascii="微软雅黑" w:hAnsi="微软雅黑" w:eastAsia="微软雅黑" w:cs="微软雅黑"/>
          <w:spacing w:val="0"/>
          <w:sz w:val="22"/>
          <w:szCs w:val="22"/>
          <w:highlight w:val="none"/>
        </w:rPr>
      </w:pPr>
      <w:r>
        <w:t>7.赔偿损失。</w:t>
      </w:r>
    </w:p>
    <w:p>
      <w:pPr>
        <w:keepNext w:val="0"/>
        <w:keepLines w:val="0"/>
        <w:pageBreakBefore w:val="0"/>
        <w:widowControl w:val="0"/>
        <w:numPr>
          <w:ilvl w:val="0"/>
          <w:numId w:val="0"/>
        </w:numPr>
        <w:shd w:val="clear" w:color="auto" w:fill="auto"/>
        <w:tabs>
          <w:tab w:val="left" w:pos="964"/>
        </w:tabs>
        <w:kinsoku/>
        <w:wordWrap/>
        <w:overflowPunct/>
        <w:topLinePunct w:val="0"/>
        <w:autoSpaceDE/>
        <w:autoSpaceDN/>
        <w:bidi w:val="0"/>
        <w:adjustRightInd/>
        <w:snapToGrid/>
        <w:spacing w:before="0" w:after="0" w:line="320" w:lineRule="exact"/>
        <w:ind w:left="500" w:leftChars="0" w:right="0" w:rightChars="0"/>
        <w:jc w:val="both"/>
        <w:textAlignment w:val="auto"/>
        <w:rPr>
          <w:rFonts w:hint="eastAsia" w:ascii="微软雅黑" w:hAnsi="微软雅黑" w:eastAsia="微软雅黑" w:cs="微软雅黑"/>
          <w:spacing w:val="0"/>
          <w:sz w:val="22"/>
          <w:szCs w:val="22"/>
          <w:highlight w:val="none"/>
        </w:rPr>
      </w:pPr>
      <w:r>
        <w:t>8.支付违约金。</w:t>
      </w:r>
    </w:p>
    <w:p>
      <w:pPr>
        <w:keepNext w:val="0"/>
        <w:keepLines w:val="0"/>
        <w:pageBreakBefore w:val="0"/>
        <w:widowControl w:val="0"/>
        <w:numPr>
          <w:ilvl w:val="0"/>
          <w:numId w:val="0"/>
        </w:numPr>
        <w:shd w:val="clear" w:color="auto" w:fill="auto"/>
        <w:tabs>
          <w:tab w:val="left" w:pos="964"/>
        </w:tabs>
        <w:kinsoku/>
        <w:wordWrap/>
        <w:overflowPunct/>
        <w:topLinePunct w:val="0"/>
        <w:autoSpaceDE/>
        <w:autoSpaceDN/>
        <w:bidi w:val="0"/>
        <w:adjustRightInd/>
        <w:snapToGrid/>
        <w:spacing w:before="0" w:after="0" w:line="320" w:lineRule="exact"/>
        <w:ind w:left="500" w:leftChars="0" w:right="0" w:rightChars="0"/>
        <w:jc w:val="both"/>
        <w:textAlignment w:val="auto"/>
        <w:rPr>
          <w:rFonts w:hint="eastAsia" w:ascii="微软雅黑" w:hAnsi="微软雅黑" w:eastAsia="微软雅黑" w:cs="微软雅黑"/>
          <w:spacing w:val="0"/>
          <w:sz w:val="22"/>
          <w:szCs w:val="22"/>
          <w:highlight w:val="none"/>
        </w:rPr>
      </w:pPr>
      <w:r>
        <w:t>9.消除影响，恢复名誉。</w:t>
      </w:r>
    </w:p>
    <w:p>
      <w:pPr>
        <w:keepNext w:val="0"/>
        <w:keepLines w:val="0"/>
        <w:pageBreakBefore w:val="0"/>
        <w:widowControl w:val="0"/>
        <w:numPr>
          <w:ilvl w:val="0"/>
          <w:numId w:val="0"/>
        </w:numPr>
        <w:shd w:val="clear" w:color="auto" w:fill="auto"/>
        <w:tabs>
          <w:tab w:val="left" w:pos="1060"/>
        </w:tabs>
        <w:kinsoku/>
        <w:wordWrap/>
        <w:overflowPunct/>
        <w:topLinePunct w:val="0"/>
        <w:autoSpaceDE/>
        <w:autoSpaceDN/>
        <w:bidi w:val="0"/>
        <w:adjustRightInd/>
        <w:snapToGrid/>
        <w:spacing w:before="0" w:after="0" w:line="320" w:lineRule="exact"/>
        <w:ind w:left="500" w:leftChars="0" w:right="0" w:rightChars="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10.赔礼道歉。</w:t>
      </w:r>
    </w:p>
    <w:p>
      <w:pPr>
        <w:keepNext w:val="0"/>
        <w:keepLines w:val="0"/>
        <w:pageBreakBefore w:val="0"/>
        <w:widowControl w:val="0"/>
        <w:numPr>
          <w:ilvl w:val="0"/>
          <w:numId w:val="0"/>
        </w:numPr>
        <w:shd w:val="clear" w:color="auto" w:fill="auto"/>
        <w:tabs>
          <w:tab w:val="left" w:pos="1060"/>
        </w:tabs>
        <w:kinsoku/>
        <w:wordWrap/>
        <w:overflowPunct/>
        <w:topLinePunct w:val="0"/>
        <w:autoSpaceDE/>
        <w:autoSpaceDN/>
        <w:bidi w:val="0"/>
        <w:adjustRightInd/>
        <w:snapToGrid/>
        <w:spacing w:before="0" w:after="0" w:line="320" w:lineRule="exact"/>
        <w:ind w:left="500" w:leftChars="0" w:right="0" w:rightChars="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【知识点13】对广告违法行为的民事法律责任的具体规定（P190）【B】</w:t>
      </w:r>
    </w:p>
    <w:p>
      <w:pPr>
        <w:keepNext w:val="0"/>
        <w:keepLines w:val="0"/>
        <w:pageBreakBefore w:val="0"/>
        <w:widowControl w:val="0"/>
        <w:numPr>
          <w:ilvl w:val="0"/>
          <w:numId w:val="0"/>
        </w:numPr>
        <w:shd w:val="clear" w:color="auto" w:fill="auto"/>
        <w:tabs>
          <w:tab w:val="left" w:pos="901"/>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cs="微软雅黑"/>
          <w:color w:val="000000"/>
          <w:spacing w:val="0"/>
          <w:w w:val="100"/>
          <w:position w:val="0"/>
          <w:sz w:val="22"/>
          <w:szCs w:val="22"/>
          <w:highlight w:val="none"/>
          <w:lang w:val="en-US" w:eastAsia="zh-CN" w:bidi="zh-CN"/>
        </w:rPr>
      </w:pPr>
      <w:r>
        <w:t>1.广告违法行为的民事法律责任承担人</w:t>
      </w:r>
    </w:p>
    <w:p>
      <w:pPr>
        <w:keepNext w:val="0"/>
        <w:keepLines w:val="0"/>
        <w:pageBreakBefore w:val="0"/>
        <w:widowControl w:val="0"/>
        <w:numPr>
          <w:ilvl w:val="0"/>
          <w:numId w:val="0"/>
        </w:numPr>
        <w:shd w:val="clear" w:color="auto" w:fill="auto"/>
        <w:tabs>
          <w:tab w:val="left" w:pos="901"/>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color w:val="auto"/>
          <w:spacing w:val="0"/>
          <w:w w:val="100"/>
          <w:position w:val="0"/>
          <w:sz w:val="22"/>
          <w:szCs w:val="22"/>
          <w:highlight w:val="none"/>
          <w:lang w:val="zh-CN" w:eastAsia="zh-CN" w:bidi="zh-CN"/>
        </w:rPr>
      </w:pPr>
      <w:r>
        <w:t>（1）发布虚假广告，欺骗和误导消费者，使购买商品或者接受服务的消费者的合法权益受到损害的，由广告主依法承担民事责任。</w:t>
      </w:r>
    </w:p>
    <w:p>
      <w:pPr>
        <w:keepNext w:val="0"/>
        <w:keepLines w:val="0"/>
        <w:pageBreakBefore w:val="0"/>
        <w:widowControl w:val="0"/>
        <w:numPr>
          <w:ilvl w:val="0"/>
          <w:numId w:val="0"/>
        </w:numPr>
        <w:shd w:val="clear" w:color="auto" w:fill="auto"/>
        <w:tabs>
          <w:tab w:val="left" w:pos="901"/>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color w:val="auto"/>
          <w:spacing w:val="0"/>
          <w:w w:val="100"/>
          <w:position w:val="0"/>
          <w:sz w:val="22"/>
          <w:szCs w:val="22"/>
          <w:highlight w:val="none"/>
          <w:lang w:val="zh-CN" w:eastAsia="zh-CN" w:bidi="zh-CN"/>
        </w:rPr>
      </w:pPr>
      <w:r>
        <w:t>（2）广告经营者、广告发布者明知或者应知广告虚假仍设计、制作、发布的，应当依法承担连带责任。</w:t>
      </w:r>
    </w:p>
    <w:p>
      <w:pPr>
        <w:keepNext w:val="0"/>
        <w:keepLines w:val="0"/>
        <w:pageBreakBefore w:val="0"/>
        <w:widowControl w:val="0"/>
        <w:numPr>
          <w:ilvl w:val="0"/>
          <w:numId w:val="0"/>
        </w:numPr>
        <w:shd w:val="clear" w:color="auto" w:fill="auto"/>
        <w:tabs>
          <w:tab w:val="left" w:pos="901"/>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color w:val="auto"/>
          <w:spacing w:val="0"/>
          <w:w w:val="100"/>
          <w:position w:val="0"/>
          <w:sz w:val="22"/>
          <w:szCs w:val="22"/>
          <w:highlight w:val="none"/>
          <w:lang w:val="zh-CN" w:eastAsia="zh-CN" w:bidi="zh-CN"/>
        </w:rPr>
      </w:pPr>
      <w:r>
        <w:t>（3）广告经营者、广告发布者不能提供广告主的真实名称、地址的，应当承担全部民事责任。</w:t>
      </w:r>
    </w:p>
    <w:p>
      <w:pPr>
        <w:keepNext w:val="0"/>
        <w:keepLines w:val="0"/>
        <w:pageBreakBefore w:val="0"/>
        <w:widowControl w:val="0"/>
        <w:numPr>
          <w:ilvl w:val="0"/>
          <w:numId w:val="0"/>
        </w:numPr>
        <w:shd w:val="clear" w:color="auto" w:fill="auto"/>
        <w:tabs>
          <w:tab w:val="left" w:pos="901"/>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color w:val="auto"/>
          <w:spacing w:val="0"/>
          <w:sz w:val="22"/>
          <w:szCs w:val="22"/>
          <w:highlight w:val="none"/>
        </w:rPr>
      </w:pPr>
      <w:r>
        <w:t>（4）社会团体或者其他组织，在虚假广告中向消费者推荐商品或者服务，使消费者的合法权益受到损害的，应当依法承担连带责任。</w:t>
      </w:r>
    </w:p>
    <w:p>
      <w:pPr>
        <w:pageBreakBefore w:val="0"/>
        <w:widowControl w:val="0"/>
        <w:numPr>
          <w:ilvl w:val="0"/>
          <w:numId w:val="0"/>
        </w:numPr>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color w:val="auto"/>
          <w:spacing w:val="0"/>
          <w:w w:val="100"/>
          <w:position w:val="0"/>
          <w:sz w:val="22"/>
          <w:szCs w:val="22"/>
          <w:highlight w:val="none"/>
          <w:lang w:val="zh-CN" w:eastAsia="zh-CN" w:bidi="zh-CN"/>
        </w:rPr>
      </w:pPr>
      <w:r>
        <w:t>2.《广告法》第47条规定，广告主、广告经营者、广告发布者违反本法规定，有下列侵权行为之一的，依法承担民事责任：</w:t>
      </w:r>
    </w:p>
    <w:p>
      <w:pPr>
        <w:pageBreakBefore w:val="0"/>
        <w:widowControl w:val="0"/>
        <w:numPr>
          <w:ilvl w:val="0"/>
          <w:numId w:val="0"/>
        </w:numPr>
        <w:kinsoku/>
        <w:wordWrap/>
        <w:overflowPunct/>
        <w:topLinePunct w:val="0"/>
        <w:autoSpaceDE/>
        <w:autoSpaceDN/>
        <w:bidi w:val="0"/>
        <w:adjustRightInd/>
        <w:snapToGrid/>
        <w:spacing w:line="320" w:lineRule="exact"/>
        <w:ind w:left="0" w:leftChars="0" w:firstLine="440" w:firstLineChars="200"/>
        <w:textAlignment w:val="auto"/>
        <w:rPr>
          <w:rFonts w:hint="eastAsia" w:cs="微软雅黑"/>
          <w:color w:val="auto"/>
          <w:spacing w:val="0"/>
          <w:w w:val="100"/>
          <w:position w:val="0"/>
          <w:sz w:val="22"/>
          <w:szCs w:val="22"/>
          <w:highlight w:val="none"/>
          <w:lang w:val="zh-CN" w:eastAsia="zh-CN" w:bidi="zh-CN"/>
        </w:rPr>
      </w:pPr>
      <w:r>
        <w:t>（1）在广告中损害未成年人或者残疾人的身心健康的。</w:t>
      </w:r>
    </w:p>
    <w:p>
      <w:pPr>
        <w:pageBreakBefore w:val="0"/>
        <w:widowControl w:val="0"/>
        <w:numPr>
          <w:ilvl w:val="0"/>
          <w:numId w:val="0"/>
        </w:numPr>
        <w:kinsoku/>
        <w:wordWrap/>
        <w:overflowPunct/>
        <w:topLinePunct w:val="0"/>
        <w:autoSpaceDE/>
        <w:autoSpaceDN/>
        <w:bidi w:val="0"/>
        <w:adjustRightInd/>
        <w:snapToGrid/>
        <w:spacing w:line="320" w:lineRule="exact"/>
        <w:ind w:left="0" w:leftChars="0" w:firstLine="440" w:firstLineChars="200"/>
        <w:textAlignment w:val="auto"/>
        <w:rPr>
          <w:rFonts w:hint="eastAsia" w:cs="微软雅黑"/>
          <w:color w:val="auto"/>
          <w:spacing w:val="0"/>
          <w:w w:val="100"/>
          <w:position w:val="0"/>
          <w:sz w:val="22"/>
          <w:szCs w:val="22"/>
          <w:highlight w:val="none"/>
          <w:lang w:val="zh-CN" w:eastAsia="zh-CN" w:bidi="zh-CN"/>
        </w:rPr>
      </w:pPr>
      <w:r>
        <w:t>（2）假冒他人专利的。</w:t>
      </w:r>
    </w:p>
    <w:p>
      <w:pPr>
        <w:pageBreakBefore w:val="0"/>
        <w:widowControl w:val="0"/>
        <w:numPr>
          <w:ilvl w:val="0"/>
          <w:numId w:val="0"/>
        </w:numPr>
        <w:kinsoku/>
        <w:wordWrap/>
        <w:overflowPunct/>
        <w:topLinePunct w:val="0"/>
        <w:autoSpaceDE/>
        <w:autoSpaceDN/>
        <w:bidi w:val="0"/>
        <w:adjustRightInd/>
        <w:snapToGrid/>
        <w:spacing w:line="320" w:lineRule="exact"/>
        <w:ind w:left="0" w:leftChars="0" w:firstLine="440" w:firstLineChars="200"/>
        <w:textAlignment w:val="auto"/>
        <w:rPr>
          <w:rFonts w:hint="eastAsia" w:cs="微软雅黑"/>
          <w:color w:val="auto"/>
          <w:spacing w:val="0"/>
          <w:w w:val="100"/>
          <w:position w:val="0"/>
          <w:sz w:val="22"/>
          <w:szCs w:val="22"/>
          <w:highlight w:val="none"/>
          <w:lang w:val="zh-CN" w:eastAsia="zh-CN" w:bidi="zh-CN"/>
        </w:rPr>
      </w:pPr>
      <w:r>
        <w:t>（3）贬低其他生产经营者的商品或者服务的。</w:t>
      </w:r>
    </w:p>
    <w:p>
      <w:pPr>
        <w:pageBreakBefore w:val="0"/>
        <w:widowControl w:val="0"/>
        <w:numPr>
          <w:ilvl w:val="0"/>
          <w:numId w:val="0"/>
        </w:numPr>
        <w:kinsoku/>
        <w:wordWrap/>
        <w:overflowPunct/>
        <w:topLinePunct w:val="0"/>
        <w:autoSpaceDE/>
        <w:autoSpaceDN/>
        <w:bidi w:val="0"/>
        <w:adjustRightInd/>
        <w:snapToGrid/>
        <w:spacing w:line="320" w:lineRule="exact"/>
        <w:ind w:left="0" w:leftChars="0" w:firstLine="440" w:firstLineChars="200"/>
        <w:textAlignment w:val="auto"/>
        <w:rPr>
          <w:rFonts w:hint="eastAsia" w:cs="微软雅黑"/>
          <w:color w:val="auto"/>
          <w:spacing w:val="0"/>
          <w:w w:val="100"/>
          <w:position w:val="0"/>
          <w:sz w:val="22"/>
          <w:szCs w:val="22"/>
          <w:highlight w:val="none"/>
          <w:lang w:val="zh-CN" w:eastAsia="zh-CN" w:bidi="zh-CN"/>
        </w:rPr>
      </w:pPr>
      <w:r>
        <w:t>（4）广告中未经同意使用他人名义、形象的。</w:t>
      </w:r>
    </w:p>
    <w:p>
      <w:pPr>
        <w:pageBreakBefore w:val="0"/>
        <w:widowControl w:val="0"/>
        <w:numPr>
          <w:ilvl w:val="0"/>
          <w:numId w:val="0"/>
        </w:numPr>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其他侵犯他人合法民事权益的。</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i w:val="0"/>
          <w:spacing w:val="0"/>
          <w:kern w:val="0"/>
          <w:sz w:val="22"/>
          <w:szCs w:val="22"/>
          <w:highlight w:val="none"/>
          <w:lang w:eastAsia="zh-CN"/>
        </w:rPr>
      </w:pPr>
      <w:r>
        <w:t>【知识点14】民事责任的赔偿原则（P191）【B】</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1.广告违法行为的民事责任以财产责任为主，赔偿损失是最主要的民事责任形式。【1901单】</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color w:val="000000"/>
          <w:spacing w:val="0"/>
          <w:w w:val="100"/>
          <w:position w:val="0"/>
          <w:sz w:val="22"/>
          <w:szCs w:val="22"/>
          <w:highlight w:val="none"/>
          <w:lang w:val="zh-CN" w:eastAsia="zh-CN" w:bidi="zh-CN"/>
        </w:rPr>
      </w:pPr>
      <w:r>
        <w:t>2.目的是对民事权利受到损害的当事人给予经济上的补偿，因此要以补偿全部损失为原则。</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spacing w:val="0"/>
          <w:sz w:val="22"/>
          <w:szCs w:val="22"/>
          <w:highlight w:val="none"/>
        </w:rPr>
      </w:pPr>
      <w:r>
        <w:t>3.财产损失包括直接减少的财产和失去的预期收益。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color w:val="000000"/>
          <w:spacing w:val="0"/>
          <w:w w:val="100"/>
          <w:position w:val="0"/>
          <w:sz w:val="22"/>
          <w:szCs w:val="22"/>
          <w:highlight w:val="none"/>
          <w:lang w:val="zh-CN" w:eastAsia="zh-CN" w:bidi="zh-CN"/>
        </w:rPr>
      </w:pPr>
      <w:r>
        <w:t>4.广告行为如果侵害了他人的姓名权、名誉权、肖像权，给当事人造成的主要是精神损害，应当采取精神补偿的方式承担民事责任，即停止侵害，消除影响，恢复名誉，赔礼道歉等。但是根据受害人的诉讼请求，同时也应承担一定的经济赔偿责任。</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color w:val="000000"/>
          <w:spacing w:val="0"/>
          <w:w w:val="100"/>
          <w:position w:val="0"/>
          <w:sz w:val="22"/>
          <w:szCs w:val="22"/>
          <w:highlight w:val="none"/>
          <w:lang w:val="zh-CN" w:eastAsia="zh-CN" w:bidi="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第四节  广告违法行为的刑事责任</w:t>
      </w:r>
    </w:p>
    <w:p>
      <w:pPr>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color w:val="auto"/>
          <w:spacing w:val="0"/>
          <w:kern w:val="0"/>
          <w:sz w:val="22"/>
          <w:szCs w:val="22"/>
          <w:highlight w:val="none"/>
          <w:lang w:eastAsia="zh-CN"/>
        </w:rPr>
      </w:pPr>
      <w:r>
        <w:t>【知识点15】具体规定（P193）</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auto"/>
          <w:spacing w:val="0"/>
          <w:kern w:val="0"/>
          <w:sz w:val="22"/>
          <w:szCs w:val="22"/>
          <w:highlight w:val="none"/>
        </w:rPr>
      </w:pPr>
      <w:r>
        <w:t>广告违法行为承担刑事责任的情况有以下几种：</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auto"/>
          <w:spacing w:val="0"/>
          <w:kern w:val="0"/>
          <w:sz w:val="22"/>
          <w:szCs w:val="22"/>
          <w:highlight w:val="none"/>
        </w:rPr>
      </w:pPr>
      <w:r>
        <w:t>1.违反《广告法》规定，利用广告对商品或者服务作虚假宣传的，构成犯罪的，依法追究刑事责任。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虚假广告罪中，情节严重的犯罪行为（认定）【1707件】【C】</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lang w:eastAsia="zh-CN"/>
        </w:rPr>
      </w:pPr>
      <w:r>
        <w:t>（1）违法所得数额在10万元以上的（含本数）。</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（2）给消费者造成的直接经济损失数额在50万元以上的（含本数）。</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（3）虽未达到上述数额标准，但因利用广告作虚假宣传，受过行政处罚两次以上，又利用广告作虚假宣传的（“未达到上述数额标准”，是指接近上述数额标准且已达到该数额的80%以上的）。</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（4）造成人身伤残或者其他严重后果的。</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2.违反《广告法》第7条第2款的规定，使用国家机关和国家机关工作人员的名义构成犯罪的，依法追究刑事责任。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3.根据《广告法》第44条规定，伪造、变造或者转让广告审查决定文件的，构成犯罪的，依法追究刑事责任。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color w:val="000000"/>
          <w:spacing w:val="0"/>
          <w:w w:val="100"/>
          <w:position w:val="0"/>
          <w:sz w:val="22"/>
          <w:szCs w:val="22"/>
          <w:highlight w:val="none"/>
          <w:lang w:val="en-US" w:eastAsia="zh-CN" w:bidi="zh-CN"/>
        </w:rPr>
      </w:pPr>
      <w:r>
        <w:t>（补充：内容来自附录（P230）【1901单】</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color w:val="000000"/>
          <w:spacing w:val="0"/>
          <w:w w:val="100"/>
          <w:position w:val="0"/>
          <w:sz w:val="22"/>
          <w:szCs w:val="22"/>
          <w:highlight w:val="none"/>
          <w:lang w:val="en-US" w:eastAsia="zh-CN" w:bidi="zh-CN"/>
        </w:rPr>
      </w:pPr>
      <w:r>
        <w:t>《广告法》第四十四条广告主提供虚假证明文件的，由广告监督管理机关处以一万元以上十万元以下的罚款。伪造、变造或者转让广告审查决定文件的，由广告监督管理机关没收违法所得，并处一万元以上十万元以下的罚款。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4.根据《广告法》第46条规定，广告监督管理机关和广告审查机关的工作人员玩忽职守、滥用职权、徇私舞弊，构成犯罪的，依法追究刑事责任。此种刑事犯罪的主体是特定的，是广告监督管理机关和广告审查机关的国家公职人员。</w:t>
      </w:r>
    </w:p>
    <w:p>
      <w:pPr>
        <w:pageBreakBefore w:val="0"/>
        <w:numPr>
          <w:ilvl w:val="0"/>
          <w:numId w:val="0"/>
        </w:numPr>
        <w:kinsoku/>
        <w:wordWrap/>
        <w:overflowPunct/>
        <w:topLinePunct w:val="0"/>
        <w:autoSpaceDE/>
        <w:autoSpaceDN/>
        <w:bidi w:val="0"/>
        <w:adjustRightInd/>
        <w:snapToGrid/>
        <w:spacing w:line="320" w:lineRule="exact"/>
        <w:ind w:leftChars="0"/>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color w:val="auto"/>
          <w:spacing w:val="0"/>
          <w:kern w:val="0"/>
          <w:sz w:val="22"/>
          <w:szCs w:val="22"/>
          <w:highlight w:val="none"/>
          <w:lang w:eastAsia="zh-CN"/>
        </w:rPr>
      </w:pPr>
      <w:r>
        <w:t>【知识点16】法人单位实施违反《广告法》的行为（P193）</w:t>
      </w:r>
    </w:p>
    <w:p>
      <w:pPr>
        <w:pageBreakBefore w:val="0"/>
        <w:numPr>
          <w:ilvl w:val="0"/>
          <w:numId w:val="0"/>
        </w:numPr>
        <w:kinsoku/>
        <w:wordWrap/>
        <w:overflowPunct/>
        <w:topLinePunct w:val="0"/>
        <w:autoSpaceDE/>
        <w:autoSpaceDN/>
        <w:bidi w:val="0"/>
        <w:adjustRightInd/>
        <w:snapToGrid/>
        <w:spacing w:line="320" w:lineRule="exact"/>
        <w:ind w:leftChars="0" w:firstLine="420" w:firstLineChars="0"/>
        <w:rPr>
          <w:rFonts w:hint="eastAsia"/>
          <w:spacing w:val="0"/>
          <w:highlight w:val="none"/>
          <w:lang w:val="zh-CN" w:eastAsia="zh-CN"/>
        </w:rPr>
      </w:pPr>
      <w:r>
        <w:t>法人单位实施违反《广告法》的行为构成犯罪的，在追究法人（单位）刑事责任的同时，对其直接负责的主管人员和其他直接责任人员也要依法追究刑事责任。【1607单】</w:t>
      </w:r>
    </w:p>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第五节  广告行政处罚的复议和诉讼</w:t>
      </w:r>
    </w:p>
    <w:p>
      <w:pPr>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【知识点17】行政复议（P199）【A】</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1.行政复议</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行政复议是指行政机关根据上级行政机关对下级行政机关的监督权，在当事人的申请和参加下，按照行政复议程序对具体行政行为的合法性和适当性审查，并作出裁决解决行政侵权争议的活动。</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2.《广告法》第48条对广告行政处罚的复议、诉讼和强制执行行政处罚决定作出了原则性规定：</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b/>
          <w:bCs/>
          <w:color w:val="000000"/>
          <w:spacing w:val="0"/>
          <w:w w:val="100"/>
          <w:position w:val="0"/>
          <w:sz w:val="22"/>
          <w:szCs w:val="22"/>
          <w:highlight w:val="none"/>
          <w:lang w:val="zh-CN" w:eastAsia="zh-CN" w:bidi="zh-CN"/>
        </w:rPr>
      </w:pPr>
      <w:r>
        <w:t>当事人对行政处罚决定不服的，可以在接到处罚通知之日起十五日内向作出处罚决定的机关的上一级机关申请复议。【1707天】</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【知识点18】广告行政复议的范围和条件（P199-200）【B】</w:t>
      </w:r>
    </w:p>
    <w:p>
      <w:pPr>
        <w:keepNext w:val="0"/>
        <w:keepLines w:val="0"/>
        <w:pageBreakBefore w:val="0"/>
        <w:widowControl w:val="0"/>
        <w:numPr>
          <w:ilvl w:val="0"/>
          <w:numId w:val="0"/>
        </w:numPr>
        <w:shd w:val="clear" w:color="auto" w:fill="auto"/>
        <w:tabs>
          <w:tab w:val="left" w:pos="96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color w:val="auto"/>
          <w:spacing w:val="0"/>
          <w:sz w:val="22"/>
          <w:szCs w:val="22"/>
          <w:highlight w:val="none"/>
        </w:rPr>
      </w:pPr>
      <w:r>
        <w:t>1.广告行政复议的范围</w:t>
      </w:r>
    </w:p>
    <w:p>
      <w:pPr>
        <w:keepNext w:val="0"/>
        <w:keepLines w:val="0"/>
        <w:pageBreakBefore w:val="0"/>
        <w:widowControl w:val="0"/>
        <w:numPr>
          <w:ilvl w:val="0"/>
          <w:numId w:val="0"/>
        </w:numPr>
        <w:shd w:val="clear" w:color="auto" w:fill="auto"/>
        <w:tabs>
          <w:tab w:val="left" w:pos="96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color w:val="auto"/>
          <w:spacing w:val="0"/>
          <w:sz w:val="22"/>
          <w:szCs w:val="22"/>
          <w:highlight w:val="none"/>
        </w:rPr>
      </w:pPr>
      <w:r>
        <w:t>（1）对罚款、吊销许可证和执照、责令停业整顿等行政处罚不服的。</w:t>
      </w:r>
    </w:p>
    <w:p>
      <w:pPr>
        <w:keepNext w:val="0"/>
        <w:keepLines w:val="0"/>
        <w:pageBreakBefore w:val="0"/>
        <w:widowControl w:val="0"/>
        <w:numPr>
          <w:ilvl w:val="0"/>
          <w:numId w:val="0"/>
        </w:numPr>
        <w:shd w:val="clear" w:color="auto" w:fill="auto"/>
        <w:tabs>
          <w:tab w:val="left" w:pos="944"/>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color w:val="auto"/>
          <w:spacing w:val="0"/>
          <w:sz w:val="22"/>
          <w:szCs w:val="22"/>
          <w:highlight w:val="none"/>
        </w:rPr>
      </w:pPr>
      <w:r>
        <w:t>（2）认为符合经营广告业务法定条件，申请工商行政管理机关颁发许可证和营业执照，工商行政管理机关拒绝颁发或者不予答复的。</w:t>
      </w:r>
    </w:p>
    <w:p>
      <w:pPr>
        <w:keepNext w:val="0"/>
        <w:keepLines w:val="0"/>
        <w:pageBreakBefore w:val="0"/>
        <w:widowControl w:val="0"/>
        <w:numPr>
          <w:ilvl w:val="0"/>
          <w:numId w:val="0"/>
        </w:numPr>
        <w:shd w:val="clear" w:color="auto" w:fill="auto"/>
        <w:tabs>
          <w:tab w:val="left" w:pos="96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color w:val="auto"/>
          <w:spacing w:val="0"/>
          <w:sz w:val="22"/>
          <w:szCs w:val="22"/>
          <w:highlight w:val="none"/>
        </w:rPr>
      </w:pPr>
      <w:r>
        <w:t>（3）认为广告监督管理机关侵犯法律、法规规定的广告经营自主权的。</w:t>
      </w:r>
    </w:p>
    <w:p>
      <w:pPr>
        <w:keepNext w:val="0"/>
        <w:keepLines w:val="0"/>
        <w:pageBreakBefore w:val="0"/>
        <w:widowControl w:val="0"/>
        <w:numPr>
          <w:ilvl w:val="0"/>
          <w:numId w:val="0"/>
        </w:numPr>
        <w:shd w:val="clear" w:color="auto" w:fill="auto"/>
        <w:tabs>
          <w:tab w:val="left" w:pos="96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color w:val="auto"/>
          <w:spacing w:val="0"/>
          <w:sz w:val="22"/>
          <w:szCs w:val="22"/>
          <w:highlight w:val="none"/>
        </w:rPr>
      </w:pPr>
      <w:r>
        <w:t>（4）认为广告监督管理机关违法要求履行义务的。</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40" w:firstLineChars="200"/>
        <w:textAlignment w:val="auto"/>
        <w:rPr>
          <w:rFonts w:hint="eastAsia" w:ascii="微软雅黑" w:hAnsi="微软雅黑" w:eastAsia="微软雅黑" w:cs="微软雅黑"/>
          <w:color w:val="auto"/>
          <w:spacing w:val="0"/>
          <w:sz w:val="22"/>
          <w:szCs w:val="22"/>
          <w:highlight w:val="none"/>
          <w:lang w:val="en-US" w:eastAsia="zh-CN"/>
        </w:rPr>
      </w:pPr>
      <w:r>
        <w:t>（5）认为广告监督管理机关侵犯人身权、财产权的。</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40" w:firstLineChars="200"/>
        <w:textAlignment w:val="auto"/>
        <w:rPr>
          <w:rFonts w:hint="eastAsia" w:ascii="微软雅黑" w:hAnsi="微软雅黑" w:eastAsia="微软雅黑" w:cs="微软雅黑"/>
          <w:color w:val="auto"/>
          <w:spacing w:val="0"/>
          <w:sz w:val="22"/>
          <w:szCs w:val="22"/>
          <w:highlight w:val="none"/>
          <w:lang w:val="en-US" w:eastAsia="zh-CN"/>
        </w:rPr>
      </w:pPr>
      <w:r>
        <w:t>（6）法律、法规规定的可以提出申请复议的其他行为。</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auto"/>
          <w:spacing w:val="0"/>
          <w:sz w:val="22"/>
          <w:szCs w:val="22"/>
          <w:highlight w:val="none"/>
          <w:lang w:val="en-US" w:eastAsia="zh-CN"/>
        </w:rPr>
      </w:pPr>
      <w:r>
        <w:t>2.广告行政复议的条件【2001多】</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申请复议必须在法定的期限内提出。《广告法》规定，当事人对行政处罚决定不服的，可以在接到处罚通知之日起十五日内向作出处罚决定的机关的上一级机关申请复议。如果超过法定期限，复议机关不予受理。当事人仍坚持复议的，按申诉处理。</w:t>
      </w:r>
    </w:p>
    <w:p>
      <w:pPr>
        <w:keepNext w:val="0"/>
        <w:keepLines w:val="0"/>
        <w:pageBreakBefore w:val="0"/>
        <w:widowControl w:val="0"/>
        <w:numPr>
          <w:ilvl w:val="0"/>
          <w:numId w:val="0"/>
        </w:numPr>
        <w:shd w:val="clear" w:color="auto" w:fill="auto"/>
        <w:tabs>
          <w:tab w:val="left" w:pos="882"/>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（2）申请复议人是认为广告监督管理机关的行政处罚决定侵犯其合法权益的公民、法人或者其他组织。申请复议必须以广告行政处罚为前提，没有广告行政处罚，也就不存在申请复议。</w:t>
      </w:r>
    </w:p>
    <w:p>
      <w:pPr>
        <w:keepNext w:val="0"/>
        <w:keepLines w:val="0"/>
        <w:pageBreakBefore w:val="0"/>
        <w:widowControl w:val="0"/>
        <w:numPr>
          <w:ilvl w:val="0"/>
          <w:numId w:val="0"/>
        </w:numPr>
        <w:shd w:val="clear" w:color="auto" w:fill="auto"/>
        <w:tabs>
          <w:tab w:val="left" w:pos="882"/>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（3）有明确的被申请人。被申请人是指作出广告行政处罚决定的广告监督管理机关。</w:t>
      </w:r>
    </w:p>
    <w:p>
      <w:pPr>
        <w:keepNext w:val="0"/>
        <w:keepLines w:val="0"/>
        <w:pageBreakBefore w:val="0"/>
        <w:widowControl w:val="0"/>
        <w:numPr>
          <w:ilvl w:val="0"/>
          <w:numId w:val="0"/>
        </w:numPr>
        <w:shd w:val="clear" w:color="auto" w:fill="auto"/>
        <w:tabs>
          <w:tab w:val="left" w:pos="910"/>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（4）有具体的复议请求和事实根据，否则，广告行政处罚复议机关不予受理。</w:t>
      </w:r>
    </w:p>
    <w:p>
      <w:pPr>
        <w:keepNext w:val="0"/>
        <w:keepLines w:val="0"/>
        <w:pageBreakBefore w:val="0"/>
        <w:widowControl w:val="0"/>
        <w:numPr>
          <w:ilvl w:val="0"/>
          <w:numId w:val="0"/>
        </w:numPr>
        <w:shd w:val="clear" w:color="auto" w:fill="auto"/>
        <w:tabs>
          <w:tab w:val="left" w:pos="910"/>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（5）属于申请复议的范围，否则，广告行政处罚复议机关不予受理。</w:t>
      </w:r>
    </w:p>
    <w:p>
      <w:pPr>
        <w:keepNext w:val="0"/>
        <w:keepLines w:val="0"/>
        <w:pageBreakBefore w:val="0"/>
        <w:widowControl w:val="0"/>
        <w:numPr>
          <w:ilvl w:val="0"/>
          <w:numId w:val="0"/>
        </w:numPr>
        <w:shd w:val="clear" w:color="auto" w:fill="auto"/>
        <w:tabs>
          <w:tab w:val="left" w:pos="882"/>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（6）属于受理复议机关管辖。广告行政处罚复议申请只能向作出行政处罚机关的上一级广告监督管理机关提出。</w:t>
      </w:r>
    </w:p>
    <w:p>
      <w:pPr>
        <w:keepNext w:val="0"/>
        <w:keepLines w:val="0"/>
        <w:pageBreakBefore w:val="0"/>
        <w:widowControl w:val="0"/>
        <w:numPr>
          <w:ilvl w:val="0"/>
          <w:numId w:val="0"/>
        </w:numPr>
        <w:shd w:val="clear" w:color="auto" w:fill="auto"/>
        <w:tabs>
          <w:tab w:val="left" w:pos="887"/>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7）申请复议必须有提请复议的真实意思表示和行为，如果申请复议是由于误解或威胁所致，申请复议无效。如果只有申请复议的意思，而没有表示这种真实意思的具体行为，申请复议无效，申请人应当向广告行政处罚复议机关递交复议申请书。</w:t>
      </w:r>
    </w:p>
    <w:p>
      <w:pPr>
        <w:keepNext w:val="0"/>
        <w:keepLines w:val="0"/>
        <w:pageBreakBefore w:val="0"/>
        <w:widowControl w:val="0"/>
        <w:numPr>
          <w:ilvl w:val="0"/>
          <w:numId w:val="0"/>
        </w:numPr>
        <w:shd w:val="clear" w:color="auto" w:fill="auto"/>
        <w:tabs>
          <w:tab w:val="left" w:pos="887"/>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（8）当事人已经直接向人民法院起诉，人民法院已经受理的，不得再进行申请复议。</w:t>
      </w:r>
    </w:p>
    <w:p>
      <w:pPr>
        <w:keepNext w:val="0"/>
        <w:keepLines w:val="0"/>
        <w:pageBreakBefore w:val="0"/>
        <w:widowControl w:val="0"/>
        <w:numPr>
          <w:ilvl w:val="0"/>
          <w:numId w:val="0"/>
        </w:numPr>
        <w:shd w:val="clear" w:color="auto" w:fill="auto"/>
        <w:tabs>
          <w:tab w:val="left" w:pos="910"/>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（9）法律、法规规定的可以申请行政处罚复议的其他条件。</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【知识点19】广告行政诉讼（P202）【A】</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广告行政诉讼是指不服广告管理机关行政处罚决定的当事人（公民、法人或者其他组织），或者不服作出行政处罚决定的广告管理机关的上一级机关复议决定的当事人，在一定时间期限内，依照法定程序，向人民法院起诉，由人民法院作出裁判的活动和制度。</w:t>
      </w:r>
    </w:p>
    <w:p>
      <w:pPr>
        <w:pageBreakBefore w:val="0"/>
        <w:widowControl w:val="0"/>
        <w:kinsoku/>
        <w:wordWrap/>
        <w:overflowPunct/>
        <w:topLinePunct w:val="0"/>
        <w:autoSpaceDE/>
        <w:autoSpaceDN/>
        <w:bidi w:val="0"/>
        <w:adjustRightInd/>
        <w:snapToGrid/>
        <w:spacing w:line="320" w:lineRule="exact"/>
        <w:textAlignment w:val="auto"/>
        <w:rPr>
          <w:rFonts w:hint="default" w:ascii="微软雅黑" w:hAnsi="微软雅黑" w:eastAsia="微软雅黑" w:cs="微软雅黑"/>
          <w:color w:val="auto"/>
          <w:spacing w:val="0"/>
          <w:kern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pacing w:val="0"/>
          <w:sz w:val="22"/>
          <w:szCs w:val="22"/>
          <w:highlight w:val="none"/>
        </w:rPr>
      </w:pPr>
      <w:r>
        <w:t>【知识点20】广告行政诉讼的范围和条件（P202-203）【B】</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auto"/>
          <w:spacing w:val="0"/>
          <w:sz w:val="22"/>
          <w:szCs w:val="22"/>
          <w:highlight w:val="none"/>
          <w:lang w:val="en-US" w:eastAsia="zh-CN"/>
        </w:rPr>
      </w:pPr>
      <w:r>
        <w:t>1.广告行政诉讼的范围</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根据《中华人民共和国行政诉讼法》的有关规定，公民、法人和其他组织对下列具体广告管理行为不服的，可以提起行政诉讼：</w:t>
      </w:r>
    </w:p>
    <w:p>
      <w:pPr>
        <w:keepNext w:val="0"/>
        <w:keepLines w:val="0"/>
        <w:pageBreakBefore w:val="0"/>
        <w:widowControl w:val="0"/>
        <w:numPr>
          <w:ilvl w:val="0"/>
          <w:numId w:val="0"/>
        </w:numPr>
        <w:shd w:val="clear" w:color="auto" w:fill="auto"/>
        <w:tabs>
          <w:tab w:val="left" w:pos="938"/>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（1）对罚款、吊销许可证和执照、责令停产停业等行政处罚不服的。</w:t>
      </w:r>
    </w:p>
    <w:p>
      <w:pPr>
        <w:keepNext w:val="0"/>
        <w:keepLines w:val="0"/>
        <w:pageBreakBefore w:val="0"/>
        <w:widowControl w:val="0"/>
        <w:numPr>
          <w:ilvl w:val="0"/>
          <w:numId w:val="0"/>
        </w:numPr>
        <w:shd w:val="clear" w:color="auto" w:fill="auto"/>
        <w:tabs>
          <w:tab w:val="left" w:pos="938"/>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（2）对广告管理机关侵犯法律规定的广告经营自主权的行为。</w:t>
      </w:r>
    </w:p>
    <w:p>
      <w:pPr>
        <w:keepNext w:val="0"/>
        <w:keepLines w:val="0"/>
        <w:pageBreakBefore w:val="0"/>
        <w:widowControl w:val="0"/>
        <w:numPr>
          <w:ilvl w:val="0"/>
          <w:numId w:val="0"/>
        </w:numPr>
        <w:shd w:val="clear" w:color="auto" w:fill="auto"/>
        <w:tabs>
          <w:tab w:val="left" w:pos="915"/>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（3）符合法定经营广告业务的条件向广告管理机关申请颁发许可证和执照，广告管理机关拒绝颁发或者不予答复的行为。</w:t>
      </w:r>
    </w:p>
    <w:p>
      <w:pPr>
        <w:keepNext w:val="0"/>
        <w:keepLines w:val="0"/>
        <w:pageBreakBefore w:val="0"/>
        <w:widowControl w:val="0"/>
        <w:numPr>
          <w:ilvl w:val="0"/>
          <w:numId w:val="0"/>
        </w:numPr>
        <w:shd w:val="clear" w:color="auto" w:fill="auto"/>
        <w:tabs>
          <w:tab w:val="left" w:pos="920"/>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（4）申请广告管理机关履行人身权、财产权的法定职责，广告管理机关拒绝履行或者不予答复的作为。</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（5）广告管理机关违法要求履行义务的行为。</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（6）广告管理机关侵犯其他人身权、财产权的行为。</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color w:val="auto"/>
          <w:spacing w:val="0"/>
          <w:sz w:val="22"/>
          <w:szCs w:val="22"/>
          <w:highlight w:val="none"/>
          <w:lang w:val="en-US" w:eastAsia="zh-CN"/>
        </w:rPr>
      </w:pPr>
      <w:r>
        <w:t>（7）法律、法规规定可以提起诉讼的其他广告行政处罚案件。</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auto"/>
          <w:spacing w:val="0"/>
          <w:sz w:val="22"/>
          <w:szCs w:val="22"/>
          <w:highlight w:val="none"/>
          <w:lang w:val="en-US" w:eastAsia="zh-CN"/>
        </w:rPr>
      </w:pPr>
      <w:r>
        <w:t>2.广告行政诉讼的条件</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（1）原告合格。原告必须是被广告监督管理机关处罚，认为具体广告行政处罚行为侵犯其合法权益的公民、法人或者其他组织。</w:t>
      </w:r>
    </w:p>
    <w:p>
      <w:pPr>
        <w:keepNext w:val="0"/>
        <w:keepLines w:val="0"/>
        <w:pageBreakBefore w:val="0"/>
        <w:widowControl w:val="0"/>
        <w:numPr>
          <w:ilvl w:val="0"/>
          <w:numId w:val="0"/>
        </w:numPr>
        <w:shd w:val="clear" w:color="auto" w:fill="auto"/>
        <w:tabs>
          <w:tab w:val="left" w:pos="887"/>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（2）被告明确。原告必须清楚地表示侵犯其合法权益、与其发生广告行政诉讼的被告是哪一级广告监督管理机关。</w:t>
      </w:r>
    </w:p>
    <w:p>
      <w:pPr>
        <w:keepNext w:val="0"/>
        <w:keepLines w:val="0"/>
        <w:pageBreakBefore w:val="0"/>
        <w:widowControl w:val="0"/>
        <w:numPr>
          <w:ilvl w:val="0"/>
          <w:numId w:val="0"/>
        </w:numPr>
        <w:shd w:val="clear" w:color="auto" w:fill="auto"/>
        <w:tabs>
          <w:tab w:val="left" w:pos="891"/>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（3）有具体的诉讼请求和事实根据。原告提出请求人民法院予以保护的主张必须是具体明确的，原告向人民法院起诉所依据的事实和证据必须是广告行政处罚争议存在的事实。</w:t>
      </w:r>
    </w:p>
    <w:p>
      <w:pPr>
        <w:keepNext w:val="0"/>
        <w:keepLines w:val="0"/>
        <w:pageBreakBefore w:val="0"/>
        <w:widowControl w:val="0"/>
        <w:numPr>
          <w:ilvl w:val="0"/>
          <w:numId w:val="0"/>
        </w:numPr>
        <w:shd w:val="clear" w:color="auto" w:fill="auto"/>
        <w:tabs>
          <w:tab w:val="left" w:pos="925"/>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（4）属于人民法院受案范围和受诉人民法院管辖。</w:t>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spacing w:val="0"/>
          <w:sz w:val="22"/>
          <w:szCs w:val="22"/>
          <w:highlight w:val="none"/>
        </w:rPr>
      </w:pPr>
      <w:r>
        <w:br/>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t>第九章  国外广告法规与监管</w:t>
      </w:r>
    </w:p>
    <w:p>
      <w:pPr>
        <w:rPr>
          <w:rFonts w:hint="eastAsia"/>
          <w:spacing w:val="0"/>
          <w:highlight w:val="none"/>
          <w:lang w:val="zh-CN" w:eastAsia="zh-CN"/>
        </w:rPr>
      </w:pPr>
      <w:r/>
    </w:p>
    <w:tbl>
      <w:tblPr>
        <w:tblStyle w:val="10"/>
        <w:tblW w:w="4997" w:type="pct"/>
        <w:tblInd w:w="0" w:type="dxa"/>
        <w:tblLayout w:type="autofit"/>
        <w:tblCellMar>
          <w:top w:w="15" w:type="dxa"/>
          <w:left w:w="15" w:type="dxa"/>
          <w:bottom w:w="15" w:type="dxa"/>
          <w:right w:w="15" w:type="dxa"/>
        </w:tblCellMar>
      </w:tblPr>
      <w:tblGrid>
        <w:gridCol w:w="1037"/>
        <w:gridCol w:w="602"/>
        <w:gridCol w:w="613"/>
        <w:gridCol w:w="602"/>
        <w:gridCol w:w="613"/>
        <w:gridCol w:w="602"/>
        <w:gridCol w:w="613"/>
        <w:gridCol w:w="602"/>
        <w:gridCol w:w="613"/>
        <w:gridCol w:w="605"/>
        <w:gridCol w:w="612"/>
        <w:gridCol w:w="605"/>
        <w:gridCol w:w="612"/>
      </w:tblGrid>
      <w:tr>
        <w:tblPrEx>
          <w:tblCellMar>
            <w:top w:w="15" w:type="dxa"/>
            <w:left w:w="15" w:type="dxa"/>
            <w:bottom w:w="15" w:type="dxa"/>
            <w:right w:w="15" w:type="dxa"/>
          </w:tblCellMar>
        </w:tblPrEx>
        <w:trPr>
          <w:trHeight w:val="313" w:hRule="atLeast"/>
        </w:trPr>
        <w:tc>
          <w:tcPr>
            <w:tcW w:w="622" w:type="pct"/>
            <w:vMerge w:val="restart"/>
            <w:tcBorders>
              <w:top w:val="single" w:color="000000" w:sz="4" w:space="0"/>
              <w:left w:val="single" w:color="000000" w:sz="4" w:space="0"/>
              <w:right w:val="single" w:color="000000" w:sz="4" w:space="0"/>
            </w:tcBorders>
            <w:shd w:val="clear" w:color="auto" w:fill="auto"/>
            <w:vAlign w:val="center"/>
          </w:tcPr>
          <w:p>
            <w:r>
              <w:t>年份</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单选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多选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填空</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简答</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论述</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案例</w:t>
            </w:r>
          </w:p>
        </w:tc>
      </w:tr>
      <w:tr>
        <w:tblPrEx>
          <w:tblCellMar>
            <w:top w:w="15" w:type="dxa"/>
            <w:left w:w="15" w:type="dxa"/>
            <w:bottom w:w="15" w:type="dxa"/>
            <w:right w:w="15" w:type="dxa"/>
          </w:tblCellMar>
        </w:tblPrEx>
        <w:trPr>
          <w:trHeight w:val="313" w:hRule="atLeast"/>
        </w:trPr>
        <w:tc>
          <w:tcPr>
            <w:tcW w:w="622" w:type="pct"/>
            <w:vMerge w:val="continue"/>
            <w:tcBorders>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center"/>
              <w:rPr>
                <w:rFonts w:hint="eastAsia" w:ascii="微软雅黑" w:hAnsi="微软雅黑" w:eastAsia="微软雅黑" w:cs="微软雅黑"/>
                <w:color w:val="000000"/>
                <w:kern w:val="0"/>
                <w:sz w:val="20"/>
                <w:szCs w:val="20"/>
                <w:highlight w:val="none"/>
                <w:lang w:bidi="ar"/>
              </w:rPr>
            </w:pP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202001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201901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201707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201610</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总计</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5</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5</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bl>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第一节  国外广告法规与管理的特点</w:t>
      </w:r>
    </w:p>
    <w:p>
      <w:pPr>
        <w:spacing w:line="320" w:lineRule="exact"/>
        <w:outlineLvl w:val="1"/>
        <w:rPr>
          <w:rFonts w:hint="eastAsia" w:ascii="微软雅黑" w:hAnsi="微软雅黑" w:eastAsia="微软雅黑" w:cs="微软雅黑"/>
          <w:b/>
          <w:bCs/>
          <w:sz w:val="24"/>
          <w:szCs w:val="24"/>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i w:val="0"/>
          <w:spacing w:val="0"/>
          <w:kern w:val="0"/>
          <w:sz w:val="22"/>
          <w:szCs w:val="22"/>
          <w:highlight w:val="none"/>
          <w:lang w:eastAsia="zh-CN"/>
        </w:rPr>
      </w:pPr>
      <w:r>
        <w:t>【知识点1】英美等国的广告立法（P208）【A】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近代广告管理最早开始于西方国家。</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1.1906年，美国通过了《食品和药物法》，初步涉及到了食品和药品广告的管理问题。</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2.1911年，美国颁布了最早的广告法《普令泰因克广告法案》，后成为纽约州及其他多个州的法律。</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3.1913年，美国国会通过了《联邦贸易委员会法案》。这是美国规范广告活动的一个非常重要的行政法规。【1610单】</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4.英国在1907年颁布了《广告法》。这是全世界广告立法史上最早的比较完整的广告法。</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szCs w:val="22"/>
          <w:highlight w:val="none"/>
          <w:u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【知识点2】英美等国的广告行业自律情况及其对我国的借鉴意义（P208）【B】</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1.英美等国的广告行业自律情况</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auto"/>
          <w:spacing w:val="0"/>
          <w:kern w:val="0"/>
          <w:sz w:val="22"/>
          <w:szCs w:val="22"/>
          <w:highlight w:val="none"/>
          <w:lang w:eastAsia="zh-CN"/>
        </w:rPr>
      </w:pPr>
      <w:r>
        <w:t>（1）西方大部分国家的广告管理形成了以广告行业自律为主，政府监管和社会监督为辅，严厉的司法制裁作保障的广告监管体制。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auto"/>
          <w:spacing w:val="0"/>
          <w:kern w:val="0"/>
          <w:sz w:val="22"/>
          <w:szCs w:val="22"/>
          <w:highlight w:val="none"/>
          <w:lang w:eastAsia="zh-CN"/>
        </w:rPr>
      </w:pPr>
      <w:r>
        <w:t>（2）西方广告行业大都不情愿让政府过多干预自身的发展。</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auto"/>
          <w:spacing w:val="0"/>
          <w:kern w:val="0"/>
          <w:sz w:val="22"/>
          <w:szCs w:val="22"/>
          <w:highlight w:val="none"/>
          <w:lang w:eastAsia="zh-CN"/>
        </w:rPr>
      </w:pPr>
      <w:r>
        <w:t>①主动实施自我监督和审查处理，代表消费者向政府、企业、广告公司和媒体交涉，对违法违规广告进行监督、检举、揭露和处理。</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auto"/>
          <w:spacing w:val="0"/>
          <w:kern w:val="0"/>
          <w:sz w:val="22"/>
          <w:szCs w:val="22"/>
          <w:highlight w:val="none"/>
          <w:lang w:eastAsia="zh-CN"/>
        </w:rPr>
      </w:pPr>
      <w:r>
        <w:t>②积极与政府、消费者组织沟通协调，尽量避免由问题广告引发的诉讼，以及由此导致的高额的诉讼代价和对企业社会信誉的严重损害。</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2.对我国的借鉴意义</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auto"/>
          <w:spacing w:val="0"/>
          <w:kern w:val="0"/>
          <w:sz w:val="22"/>
          <w:szCs w:val="22"/>
          <w:highlight w:val="none"/>
          <w:lang w:eastAsia="zh-CN"/>
        </w:rPr>
      </w:pPr>
      <w:r>
        <w:t>（1）借助充分而有效的行业自律，广告主、广告经营者和广告发布者可以减少因违法而受到重罚的风险。</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auto"/>
          <w:spacing w:val="0"/>
          <w:kern w:val="0"/>
          <w:sz w:val="22"/>
          <w:szCs w:val="22"/>
          <w:highlight w:val="none"/>
          <w:lang w:eastAsia="zh-CN"/>
        </w:rPr>
      </w:pPr>
      <w:r>
        <w:t>（2）消费者有了一个不用诉诸法律就可以比较轻易解决虚假违法广告损害的纠纷。</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auto"/>
          <w:spacing w:val="0"/>
          <w:kern w:val="0"/>
          <w:sz w:val="22"/>
          <w:szCs w:val="22"/>
          <w:highlight w:val="none"/>
          <w:lang w:eastAsia="zh-CN"/>
        </w:rPr>
      </w:pPr>
      <w:r>
        <w:t>（3）政府减轻了很多负担。</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pacing w:val="0"/>
          <w:kern w:val="0"/>
          <w:sz w:val="22"/>
          <w:szCs w:val="22"/>
          <w:highlight w:val="none"/>
        </w:rPr>
      </w:pPr>
      <w:r>
        <w:t>【知识点3】英国、美国、加拿大、日本的广告自律组织（P208-211）</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auto"/>
          <w:spacing w:val="0"/>
          <w:kern w:val="0"/>
          <w:sz w:val="22"/>
          <w:szCs w:val="22"/>
          <w:highlight w:val="none"/>
          <w:lang w:eastAsia="zh-CN"/>
        </w:rPr>
      </w:pPr>
      <w:r>
        <w:t>1.英国的广告自律组织</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auto"/>
          <w:spacing w:val="0"/>
          <w:kern w:val="0"/>
          <w:sz w:val="22"/>
          <w:szCs w:val="22"/>
          <w:highlight w:val="none"/>
          <w:lang w:eastAsia="zh-CN"/>
        </w:rPr>
      </w:pPr>
      <w:r>
        <w:t>（1）英国的广告自律组织是广告标准局（ASA），成立于1962年。【1707天】【1707单】</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auto"/>
          <w:spacing w:val="0"/>
          <w:kern w:val="0"/>
          <w:sz w:val="22"/>
          <w:szCs w:val="22"/>
          <w:highlight w:val="none"/>
          <w:lang w:eastAsia="zh-CN"/>
        </w:rPr>
      </w:pPr>
      <w:r>
        <w:t>（2）广告标准局的局长是独立于广告界的人士，他有权指定12人组成广告标准局理事会，12人中的半数以上来自广告界以外，是与广告业无任何利益关系的人士。</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auto"/>
          <w:spacing w:val="0"/>
          <w:kern w:val="0"/>
          <w:sz w:val="22"/>
          <w:szCs w:val="22"/>
          <w:highlight w:val="none"/>
          <w:lang w:eastAsia="zh-CN"/>
        </w:rPr>
      </w:pPr>
      <w:r>
        <w:t>（3）广告标准局的活动经费来自广告版面的附加费，即每则广告刊登时须交纳版面费的0.1%作为附加费。一些媒介也会捐赠版面和时间让其做广告宣传。</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2.美国的自律组织</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（1）美国最重要的自律组织是全国广告审查理事会，成立于1971年。【2001填】</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（2）理事会下设两个广告监管部门：</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①全国广告署。</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②全国广告审查委员会。</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（3）某一行业或者某一类型媒体的广告自律组织。</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美国广播事业协会在1975年订立的《美国电视广告规范》的规定。其中的一些条款可供参考：【1610件】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①由广告客户赞助的节目，应标明其提供者。</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②训练、补习机构（学校或专版）广告，如暗示或夸大在参加课程讲习后可获得就业机会者，应拒绝接受。</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③基于社会习俗，认为某项广告将为社会上大部分人士所反对者，应拒绝接受播映，必须将此项广告作适当的改进，始能接受。</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④痔疮药品及妇女卫生用品等，属于私人秘用的商品广告，必须从严要求，重视伦理道德及高雅格调。更须谨慎播映，以免引起观众反感。不合规定者，拒绝播映。</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⑤销售多种商品的广告客户，不得在销售合格商品的广告中，同时连带销售另一种不合格的商品。</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⑥节目中的主持人或演员，除正常介绍节目的人物外，不应顺口提及别种商品，或使观众在其言谈中知道别种商品。</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⑦节目中的布景道具等，如有显示广告客户（技节目的提供者）的名称或商标或商品，只影偶然为之，以镜头略过为原则。不得作为主体出现，以免影响节目之趣味与娱乐性。</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⑧赠品或有奖销售类的广告，必须经电视协会了解和审查同意后，方可发布。</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3.加拿大的行业自律组织</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（1）形成了专业而系统的自律体系和组织网络。</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（2）加拿大广告业自律组织主要是加拿大广告标准委员会（ASC）。其前身是加拿大广告基金会。1997年改为现名。</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（3）加拿大广告标准委员会（ASC）的活动经费由广告主、广告公司和媒体共同出资。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4.日本广告业的自律机构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（1）日本广告业的自律机构：日本报纸广告审查协会、日本杂志广告协会、全日本户外广告联合会、日本广告主协会、日本民间放松联盟、日本广告审查机构等。</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（2）行业协会也制定了本行业广告应当遵守的规则。</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①日本制药团体联合会制定有《医药品有关广告自律纲要》。</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②日本全国银行协会联合会制定有《广告之合理化措施》。</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③日本照相机工业会制定有《照相机广告宣称共同遵守事项》。</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（3）“广告审查机构”（JARO）</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①1974年，日本成立了“广告审查机构”（JARO），目标是通过公正的广告活动，培育正确优良的广告，消除不好的广告，保护消费者利益，促进社会经济的发展，提高国民生活水平。</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②JARO对广告活动的审查原则【2001多】</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a.必须公正、真实。</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b.不得给受方带来利益损害。</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c.必须考虑对儿童青少年的影响。</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d.必须保持较高的品位，尊重健康的风俗习惯。</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default" w:cs="微软雅黑"/>
          <w:color w:val="auto"/>
          <w:spacing w:val="0"/>
          <w:kern w:val="0"/>
          <w:sz w:val="22"/>
          <w:szCs w:val="22"/>
          <w:highlight w:val="none"/>
          <w:lang w:val="en-US" w:eastAsia="zh-CN"/>
        </w:rPr>
      </w:pPr>
      <w:r>
        <w:t>e.必须遵守有关的法规和社会公德。</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pacing w:val="0"/>
          <w:kern w:val="0"/>
          <w:sz w:val="22"/>
          <w:szCs w:val="22"/>
          <w:highlight w:val="none"/>
        </w:rPr>
      </w:pPr>
      <w:r>
        <w:t>【知识点4】国外广告法规与管理的特点（P208-215）【C】</w:t>
      </w:r>
    </w:p>
    <w:p>
      <w:pPr>
        <w:keepNext w:val="0"/>
        <w:keepLines w:val="0"/>
        <w:pageBreakBefore w:val="0"/>
        <w:widowControl w:val="0"/>
        <w:numPr>
          <w:ilvl w:val="0"/>
          <w:numId w:val="0"/>
        </w:numPr>
        <w:shd w:val="clear" w:color="auto" w:fill="auto"/>
        <w:tabs>
          <w:tab w:val="left" w:pos="878"/>
        </w:tabs>
        <w:kinsoku/>
        <w:wordWrap/>
        <w:overflowPunct/>
        <w:topLinePunct w:val="0"/>
        <w:autoSpaceDE/>
        <w:autoSpaceDN/>
        <w:bidi w:val="0"/>
        <w:adjustRightInd/>
        <w:snapToGrid/>
        <w:spacing w:before="0" w:after="0" w:line="320" w:lineRule="exact"/>
        <w:ind w:leftChars="0" w:right="0" w:rightChars="0" w:firstLine="440" w:firstLineChars="200"/>
        <w:textAlignment w:val="auto"/>
        <w:outlineLvl w:val="9"/>
        <w:rPr>
          <w:rFonts w:hint="eastAsia" w:ascii="微软雅黑" w:hAnsi="微软雅黑" w:eastAsia="微软雅黑" w:cs="微软雅黑"/>
          <w:color w:val="000000"/>
          <w:spacing w:val="0"/>
          <w:w w:val="100"/>
          <w:position w:val="0"/>
          <w:sz w:val="22"/>
          <w:szCs w:val="22"/>
          <w:highlight w:val="none"/>
          <w:lang w:val="en-US" w:eastAsia="zh-CN" w:bidi="zh-CN"/>
        </w:rPr>
      </w:pPr>
      <w:r>
        <w:t>1.广告立法与监管比中国早。</w:t>
      </w:r>
    </w:p>
    <w:p>
      <w:pPr>
        <w:keepNext w:val="0"/>
        <w:keepLines w:val="0"/>
        <w:pageBreakBefore w:val="0"/>
        <w:widowControl w:val="0"/>
        <w:numPr>
          <w:ilvl w:val="0"/>
          <w:numId w:val="0"/>
        </w:numPr>
        <w:shd w:val="clear" w:color="auto" w:fill="auto"/>
        <w:tabs>
          <w:tab w:val="left" w:pos="878"/>
        </w:tabs>
        <w:kinsoku/>
        <w:wordWrap/>
        <w:overflowPunct/>
        <w:topLinePunct w:val="0"/>
        <w:autoSpaceDE/>
        <w:autoSpaceDN/>
        <w:bidi w:val="0"/>
        <w:adjustRightInd/>
        <w:snapToGrid/>
        <w:spacing w:before="0" w:after="0" w:line="320" w:lineRule="exact"/>
        <w:ind w:leftChars="0" w:right="0" w:rightChars="0" w:firstLine="440" w:firstLineChars="200"/>
        <w:textAlignment w:val="auto"/>
        <w:outlineLvl w:val="9"/>
        <w:rPr>
          <w:rFonts w:hint="eastAsia" w:ascii="微软雅黑" w:hAnsi="微软雅黑" w:eastAsia="微软雅黑" w:cs="微软雅黑"/>
          <w:color w:val="000000"/>
          <w:spacing w:val="0"/>
          <w:w w:val="100"/>
          <w:position w:val="0"/>
          <w:sz w:val="22"/>
          <w:szCs w:val="22"/>
          <w:highlight w:val="none"/>
          <w:lang w:val="zh-CN" w:eastAsia="zh-CN" w:bidi="zh-CN"/>
        </w:rPr>
      </w:pPr>
      <w:r>
        <w:t>2.广告管理多以自律为主。</w:t>
      </w:r>
    </w:p>
    <w:p>
      <w:pPr>
        <w:keepNext w:val="0"/>
        <w:keepLines w:val="0"/>
        <w:pageBreakBefore w:val="0"/>
        <w:widowControl w:val="0"/>
        <w:numPr>
          <w:ilvl w:val="0"/>
          <w:numId w:val="0"/>
        </w:numPr>
        <w:shd w:val="clear" w:color="auto" w:fill="auto"/>
        <w:tabs>
          <w:tab w:val="left" w:pos="878"/>
        </w:tabs>
        <w:kinsoku/>
        <w:wordWrap/>
        <w:overflowPunct/>
        <w:topLinePunct w:val="0"/>
        <w:autoSpaceDE/>
        <w:autoSpaceDN/>
        <w:bidi w:val="0"/>
        <w:adjustRightInd/>
        <w:snapToGrid/>
        <w:spacing w:before="0" w:after="0" w:line="320" w:lineRule="exact"/>
        <w:ind w:leftChars="0" w:right="0" w:rightChars="0" w:firstLine="440" w:firstLineChars="200"/>
        <w:textAlignment w:val="auto"/>
        <w:outlineLvl w:val="9"/>
        <w:rPr>
          <w:rFonts w:hint="eastAsia" w:ascii="微软雅黑" w:hAnsi="微软雅黑" w:eastAsia="微软雅黑" w:cs="微软雅黑"/>
          <w:spacing w:val="0"/>
          <w:sz w:val="22"/>
          <w:szCs w:val="22"/>
          <w:highlight w:val="none"/>
        </w:rPr>
      </w:pPr>
      <w:r>
        <w:t>3.法规具体、严厉，管理细分、协调。</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40" w:firstLineChars="200"/>
        <w:textAlignment w:val="auto"/>
        <w:outlineLvl w:val="9"/>
        <w:rPr>
          <w:rFonts w:hint="eastAsia" w:ascii="微软雅黑" w:hAnsi="微软雅黑" w:eastAsia="微软雅黑" w:cs="微软雅黑"/>
          <w:color w:val="000000"/>
          <w:spacing w:val="0"/>
          <w:w w:val="100"/>
          <w:position w:val="0"/>
          <w:sz w:val="22"/>
          <w:szCs w:val="22"/>
          <w:highlight w:val="none"/>
          <w:lang w:val="zh-CN" w:eastAsia="zh-CN" w:bidi="zh-CN"/>
        </w:rPr>
      </w:pPr>
      <w:r>
        <w:t>4.消费者的维权意识强烈。</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【知识点5】美国负责广告管理的主要政府机构（P212）【A】</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sz w:val="22"/>
          <w:szCs w:val="22"/>
          <w:highlight w:val="none"/>
          <w:u w:val="none"/>
          <w:lang w:val="en-US" w:eastAsia="zh-CN"/>
        </w:rPr>
      </w:pPr>
      <w:r>
        <w:t>1.联邦贸易委员会</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szCs w:val="22"/>
          <w:highlight w:val="none"/>
          <w:u w:val="none"/>
        </w:rPr>
      </w:pPr>
      <w:r>
        <w:t>（1）美国国会于1914年通过了《联邦贸易委员会法》，并据此建立了联邦贸易委员会。</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szCs w:val="22"/>
          <w:highlight w:val="none"/>
          <w:u w:val="none"/>
        </w:rPr>
      </w:pPr>
      <w:r>
        <w:t>（2）联邦贸易委员会负有制止查处不正当竞争，维护市场竞争秩序，保护消费者等方面的广泛权力，是美国最权威的广告监管部门。</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szCs w:val="22"/>
          <w:highlight w:val="none"/>
          <w:u w:val="none"/>
        </w:rPr>
      </w:pPr>
      <w:r>
        <w:t>（3）联邦贸易委员会主要职责是制定广告管理规章并负责监督实施，调查处理消费者对广告的指控，召开听证会，处理虚假违法广告等。</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szCs w:val="22"/>
          <w:highlight w:val="none"/>
          <w:u w:val="none"/>
        </w:rPr>
      </w:pPr>
      <w:r>
        <w:t>2.美国食品药品管理局</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szCs w:val="22"/>
          <w:highlight w:val="none"/>
          <w:u w:val="none"/>
        </w:rPr>
      </w:pPr>
      <w:r>
        <w:t>（1）美国食品药品管理局是另外一个非常重要的广告监管部门。</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szCs w:val="22"/>
          <w:highlight w:val="none"/>
          <w:u w:val="none"/>
        </w:rPr>
      </w:pPr>
      <w:r>
        <w:t>（2）美国食品药品管理局主要负责全国药品、食品、生物制品、化妆品、兽药、医疗器械等产品的标签及广告，是美国对食品、药品上市进行审查、批准、监督的政府机构。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szCs w:val="22"/>
          <w:highlight w:val="none"/>
          <w:u w:val="none"/>
        </w:rPr>
      </w:pPr>
      <w:r>
        <w:t>（3）美国食品药品管理局颁布实施的主要法规是《联邦食品、药品和化妆品法》。这是美国关于食品和药品的基本法，历经多次修改，现已成为世界同类法中的经典。</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sz w:val="22"/>
          <w:szCs w:val="22"/>
          <w:highlight w:val="none"/>
          <w:u w:val="none"/>
          <w:lang w:val="en-US" w:eastAsia="zh-CN"/>
        </w:rPr>
      </w:pPr>
      <w:r>
        <w:t>3.其他政府管理广告的机构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szCs w:val="22"/>
          <w:highlight w:val="none"/>
          <w:u w:val="none"/>
        </w:rPr>
      </w:pPr>
      <w:r>
        <w:t>（1）联邦通讯委员会是管理广播电视、电信的政府机构，负责确认电台与电视台的经营管理。</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sz w:val="22"/>
          <w:szCs w:val="22"/>
          <w:highlight w:val="none"/>
          <w:u w:val="none"/>
          <w:lang w:eastAsia="zh-CN"/>
        </w:rPr>
      </w:pPr>
      <w:r>
        <w:t>（2）邮政管理局负责查验邮递广告，尤其是淫秽的或者带有欺骗性的印刷品和彩票。</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sz w:val="22"/>
          <w:szCs w:val="22"/>
          <w:highlight w:val="none"/>
          <w:u w:val="none"/>
          <w:lang w:eastAsia="zh-CN"/>
        </w:rPr>
      </w:pPr>
      <w:r>
        <w:t>（3）烟酒税务司管理烟酒广告。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sz w:val="22"/>
          <w:szCs w:val="22"/>
          <w:highlight w:val="none"/>
          <w:u w:val="none"/>
          <w:lang w:eastAsia="zh-CN"/>
        </w:rPr>
      </w:pPr>
      <w:r>
        <w:t>（4）农业部负责管理种子、农药、肉类、杀虫剂之类产品的广告。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sz w:val="22"/>
          <w:szCs w:val="22"/>
          <w:highlight w:val="none"/>
          <w:u w:val="none"/>
          <w:lang w:eastAsia="zh-CN"/>
        </w:rPr>
      </w:pPr>
      <w:r>
        <w:t>（5）证券交易委员会管理证券广告。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sz w:val="22"/>
          <w:szCs w:val="22"/>
          <w:highlight w:val="none"/>
          <w:u w:val="none"/>
          <w:lang w:eastAsia="zh-CN"/>
        </w:rPr>
      </w:pPr>
      <w:r>
        <w:t>（6）专利局负责管理涉及商标和专利内容的广告。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szCs w:val="22"/>
          <w:highlight w:val="none"/>
          <w:u w:val="none"/>
        </w:rPr>
      </w:pPr>
      <w:r>
        <w:t>（7）国会图书馆管理涉及版权方面的广告。</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textAlignment w:val="auto"/>
        <w:outlineLvl w:val="9"/>
        <w:rPr>
          <w:rFonts w:hint="eastAsia" w:ascii="微软雅黑" w:hAnsi="微软雅黑" w:eastAsia="微软雅黑" w:cs="微软雅黑"/>
          <w:color w:val="000000"/>
          <w:spacing w:val="0"/>
          <w:w w:val="100"/>
          <w:position w:val="0"/>
          <w:sz w:val="22"/>
          <w:szCs w:val="22"/>
          <w:highlight w:val="none"/>
          <w:lang w:val="zh-CN" w:eastAsia="zh-CN" w:bidi="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i w:val="0"/>
          <w:spacing w:val="0"/>
          <w:kern w:val="0"/>
          <w:sz w:val="22"/>
          <w:szCs w:val="22"/>
          <w:highlight w:val="none"/>
          <w:lang w:eastAsia="zh-CN"/>
        </w:rPr>
      </w:pPr>
      <w:r>
        <w:t>【知识点6】国外广告法规与监管的严厉主要体现【1607件】（P213-214）</w:t>
      </w:r>
    </w:p>
    <w:p>
      <w:pPr>
        <w:pageBreakBefore w:val="0"/>
        <w:kinsoku/>
        <w:wordWrap/>
        <w:overflowPunct/>
        <w:topLinePunct w:val="0"/>
        <w:autoSpaceDE/>
        <w:autoSpaceDN/>
        <w:bidi w:val="0"/>
        <w:adjustRightInd/>
        <w:snapToGrid/>
        <w:spacing w:line="320" w:lineRule="exact"/>
        <w:ind w:firstLine="420" w:firstLineChars="0"/>
        <w:rPr>
          <w:rFonts w:hint="eastAsia"/>
          <w:spacing w:val="0"/>
          <w:highlight w:val="none"/>
          <w:lang w:val="zh-CN" w:eastAsia="zh-CN"/>
        </w:rPr>
      </w:pPr>
      <w:r>
        <w:t>1.法律多从保护消费者和社会公共利益的角度对虚假违法广告进行制裁。</w:t>
      </w:r>
    </w:p>
    <w:p>
      <w:pPr>
        <w:pageBreakBefore w:val="0"/>
        <w:kinsoku/>
        <w:wordWrap/>
        <w:overflowPunct/>
        <w:topLinePunct w:val="0"/>
        <w:autoSpaceDE/>
        <w:autoSpaceDN/>
        <w:bidi w:val="0"/>
        <w:adjustRightInd/>
        <w:snapToGrid/>
        <w:spacing w:line="320" w:lineRule="exact"/>
        <w:ind w:firstLine="420" w:firstLineChars="0"/>
        <w:rPr>
          <w:rFonts w:hint="eastAsia"/>
          <w:spacing w:val="0"/>
          <w:highlight w:val="none"/>
          <w:lang w:val="zh-CN" w:eastAsia="zh-CN"/>
        </w:rPr>
      </w:pPr>
      <w:r>
        <w:t>2.对虚假违法广告的处罚力度很大。</w:t>
      </w:r>
    </w:p>
    <w:p>
      <w:pPr>
        <w:pageBreakBefore w:val="0"/>
        <w:kinsoku/>
        <w:wordWrap/>
        <w:overflowPunct/>
        <w:topLinePunct w:val="0"/>
        <w:autoSpaceDE/>
        <w:autoSpaceDN/>
        <w:bidi w:val="0"/>
        <w:adjustRightInd/>
        <w:snapToGrid/>
        <w:spacing w:line="320" w:lineRule="exact"/>
        <w:ind w:firstLine="420" w:firstLineChars="0"/>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i w:val="0"/>
          <w:spacing w:val="0"/>
          <w:kern w:val="0"/>
          <w:sz w:val="22"/>
          <w:szCs w:val="22"/>
          <w:highlight w:val="none"/>
          <w:lang w:eastAsia="zh-CN"/>
        </w:rPr>
      </w:pPr>
      <w:r>
        <w:t>【知识点7】法国广告的处罚力度（P214）</w:t>
      </w:r>
    </w:p>
    <w:p>
      <w:pPr>
        <w:pageBreakBefore w:val="0"/>
        <w:kinsoku/>
        <w:wordWrap/>
        <w:overflowPunct/>
        <w:topLinePunct w:val="0"/>
        <w:autoSpaceDE/>
        <w:autoSpaceDN/>
        <w:bidi w:val="0"/>
        <w:adjustRightInd/>
        <w:snapToGrid/>
        <w:spacing w:line="320" w:lineRule="exact"/>
        <w:ind w:firstLine="420" w:firstLineChars="0"/>
        <w:rPr>
          <w:rFonts w:hint="eastAsia"/>
          <w:spacing w:val="0"/>
          <w:highlight w:val="none"/>
          <w:lang w:val="zh-CN" w:eastAsia="zh-CN"/>
        </w:rPr>
      </w:pPr>
      <w:r>
        <w:t>2007年6月26日，法国最大零售商家乐福集团被法院处以200万欧元的罚款，原因是做虚假广告、低于成本价促销产品及收受回扣等。【1607单】</w:t>
      </w:r>
    </w:p>
    <w:p>
      <w:pPr>
        <w:pageBreakBefore w:val="0"/>
        <w:kinsoku/>
        <w:wordWrap/>
        <w:overflowPunct/>
        <w:topLinePunct w:val="0"/>
        <w:autoSpaceDE/>
        <w:autoSpaceDN/>
        <w:bidi w:val="0"/>
        <w:adjustRightInd/>
        <w:snapToGrid/>
        <w:spacing w:line="320" w:lineRule="exact"/>
        <w:ind w:firstLine="420" w:firstLineChars="0"/>
        <w:rPr>
          <w:rFonts w:hint="eastAsia"/>
          <w:spacing w:val="0"/>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第二节  国外对特殊类别广告的管理</w:t>
      </w:r>
    </w:p>
    <w:p>
      <w:pPr>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【知识点8】国外针对儿童广告的立法管理以及对我国的启示（P217-218）【C】</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b w:val="0"/>
          <w:bCs w:val="0"/>
          <w:i w:val="0"/>
          <w:iCs w:val="0"/>
          <w:smallCaps w:val="0"/>
          <w:strike w:val="0"/>
          <w:spacing w:val="0"/>
          <w:sz w:val="22"/>
          <w:szCs w:val="22"/>
          <w:highlight w:val="none"/>
          <w:lang w:eastAsia="zh-CN"/>
        </w:rPr>
      </w:pPr>
      <w:r>
        <w:t>1.英国有关法规规定：</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（1）广告不得有意使用广大儿童喜闻乐见但其结果却危害儿童身心健康的方式。任何广告不得利用儿童的轻信和模仿意识。</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（2）广告不得鼓励儿童进入生疏地区。</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（3）不得直接吸引或劝诱儿童购买。</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（4）不得使儿童相信，如果得不到广告中的商品，同其他儿童相比，他们就是低下的，或者容易被人嘲笑或轻视。</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b w:val="0"/>
          <w:bCs w:val="0"/>
          <w:i w:val="0"/>
          <w:iCs w:val="0"/>
          <w:smallCaps w:val="0"/>
          <w:strike w:val="0"/>
          <w:spacing w:val="0"/>
          <w:sz w:val="22"/>
          <w:szCs w:val="22"/>
          <w:highlight w:val="none"/>
          <w:lang w:val="en-US" w:eastAsia="zh-CN"/>
        </w:rPr>
      </w:pPr>
      <w:r>
        <w:t>启示：制定相关规定不能盲目追求儿童喜欢而不顾身心健康，在宣传同时照顾儿童人身安全、心理健康。</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2.美国的行业自律组织全国广告署下设的儿童广告审查部门，制定了儿童广告的基本原则：</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（1）广告主一定要考虑广告信息主要接受对象的知识、受教育水平、成熟程度。</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（2）广告主必须注意不能恶意利用儿童好空想的倾向。</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（3）鼓励在广告中宣传对他人的友情、热情、正直、正义、宽大、敬意等对社会非常重要且有意义的生活态度。</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（4）广告主要给予父（母）子关系以建设性的帮助。</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启示：制定原则要充分考虑到了儿童教育和人权问题。</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3.国际商会1997年4月颁布实施的《国际商会广告行为准则》第14条“儿童和青少年”部分，专门对儿童广告做出了详细的规定。</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（1）《准则》明确指出，广告不得故意轻描淡写地描述使用或者玩耍产品所要求的技术程度或者年龄范围。</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（2）关于广告产品的实际大小、价值、性质、耐用性和性能在广告中应当给予特别的细心，避免误导儿童或者未成年人。</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（3）如果需要附加物（如电池）才能使用的产品，或者才能达到广告中显示或者描述的结果，那么广告必须对此表述清楚。</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（4）对需要完整的一套才能使用的产品，而广告的产品仅为一套中的部分时，广告中也必须清楚说明这种情况。</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启示：单独制定关于儿童广告的法律规范。同时规范各种可能引起误解的细节。</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【知识点9】中外在药品、医疗广告管理方面的异同（P218-220）【B】</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1.医疗广告：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（1）外国医疗广告管理</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①法国法律禁止医院包括公立医院和私立医院作广告。【2001单】</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②在德国，公立医院除了做公益广告，原则上不允许做商业广告。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③日本法律规定，原则上禁止医疗机构以任何形式作广告，特别是禁止在电视、报纸等大众新闻媒体做医疗广告。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（2）与中国医疗广告的异同：相对于外国的禁止或原则上不允许医疗（商业）广告，中国的医疗广告法律法规体系健全，根据不同情况，审查通过的即可播出广告。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2.药品广告：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（1）外国药品广告管理</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①美国</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a.只要是药品都可以作广告。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b.法规特别规定，药品广告在电视上播放时，必须详细说明该药品的副作用。</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c.电视在播放药品广告时，禁止播出患者痛苦呻吟的表情、动作及声音。</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②日本</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a.药品广告比较少，大多是缓解感冒、减轻肌肉关节疼痛之类的普通常用药品。</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b.广告基本上都是以宣传该药品的主要成分及适应证为重点，不会片面强调、渲染药效。</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③法国法规禁止大众媒体上的药品广告宣称是纯天然，因此疗效显著。</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④英国规定不准宣传药品没有副作用，夸大药效则更是禁止。</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（2）与中国药品广告的异同：中外都有相关的药品广告规定，但相对于外国强调的几个方面的，中国有更加详细，更加全面的制度，分别表现在中国药品广告的审查和中国药品广告发布的具体规定中。</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eastAsia="微软雅黑"/>
          <w:spacing w:val="0"/>
          <w:highlight w:val="none"/>
          <w:lang w:val="zh-CN" w:eastAsia="zh-CN"/>
        </w:rPr>
      </w:pPr>
      <w:r>
        <w:t>【知识点10】国外针对证人广告的立法管理以及对我国的启示（P220）【C】</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证人广告是20世纪50年代开始在国际上流行的。英、美、加拿大等国都明确规定，凡是证人证言性质的广告，内容必须有真人真事为证，即向消费者推荐产品或服务的证人，无论是明星、名人还是专家、普通人，都必须是产品的真实使用者，其证词必须属实，不可因此造成误解。否则，按虚假广告处理。</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val="en-US" w:eastAsia="zh-CN"/>
        </w:rPr>
      </w:pPr>
      <w:r>
        <w:t>2.英国：</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（1）英国独立广播局的《广告标准和实践法规》要求，广告主和广告公司一经要求就必须向广播局出示证词或表述的凭据。如果没有，也是按虚假广告处理。</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（2）英国还规定，药品、医疗和保健品广告不得使用证人或证言，酒类广告中不得出现年轻人所追随的名人形象。</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outlineLvl w:val="9"/>
        <w:rPr>
          <w:rFonts w:hint="eastAsia" w:ascii="微软雅黑" w:hAnsi="微软雅黑" w:eastAsia="微软雅黑" w:cs="微软雅黑"/>
          <w:i w:val="0"/>
          <w:iCs w:val="0"/>
          <w:color w:val="000000"/>
          <w:spacing w:val="0"/>
          <w:w w:val="100"/>
          <w:position w:val="0"/>
          <w:sz w:val="22"/>
          <w:szCs w:val="22"/>
          <w:highlight w:val="none"/>
          <w:lang w:val="en-US" w:eastAsia="zh-CN" w:bidi="zh-CN"/>
        </w:rPr>
      </w:pPr>
      <w:r>
        <w:t>启示：在广告法规中，对证人广告作出充分的规定，明确代言者在虚假违法广告中的法律责任，让证人广告特别是明星代言广告有法可依、有章可循。</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textAlignment w:val="auto"/>
        <w:outlineLvl w:val="9"/>
        <w:rPr>
          <w:rFonts w:hint="eastAsia" w:ascii="微软雅黑" w:hAnsi="微软雅黑" w:eastAsia="微软雅黑" w:cs="微软雅黑"/>
          <w:i w:val="0"/>
          <w:iCs w:val="0"/>
          <w:color w:val="000000"/>
          <w:spacing w:val="0"/>
          <w:w w:val="100"/>
          <w:position w:val="0"/>
          <w:sz w:val="22"/>
          <w:szCs w:val="22"/>
          <w:highlight w:val="none"/>
          <w:lang w:val="en-US" w:eastAsia="zh-CN" w:bidi="zh-CN"/>
        </w:rPr>
      </w:pPr>
      <w:r/>
    </w:p>
    <w:p>
      <w:pPr>
        <w:pageBreakBefore w:val="0"/>
        <w:widowControl w:val="0"/>
        <w:kinsoku/>
        <w:wordWrap/>
        <w:overflowPunct/>
        <w:topLinePunct w:val="0"/>
        <w:autoSpaceDE/>
        <w:autoSpaceDN/>
        <w:bidi w:val="0"/>
        <w:adjustRightInd/>
        <w:snapToGrid/>
        <w:spacing w:line="320" w:lineRule="exact"/>
        <w:textAlignment w:val="auto"/>
        <w:rPr>
          <w:rFonts w:hint="eastAsia" w:eastAsia="微软雅黑"/>
          <w:spacing w:val="0"/>
          <w:highlight w:val="none"/>
          <w:lang w:val="zh-CN" w:eastAsia="zh-CN"/>
        </w:rPr>
      </w:pPr>
      <w:r>
        <w:t>【知识点11】发达国家广告法规的突出特征【2001多】（P220）</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outlineLvl w:val="9"/>
        <w:rPr>
          <w:rFonts w:hint="eastAsia" w:ascii="微软雅黑" w:hAnsi="微软雅黑" w:eastAsia="微软雅黑" w:cs="微软雅黑"/>
          <w:i w:val="0"/>
          <w:iCs w:val="0"/>
          <w:color w:val="000000"/>
          <w:spacing w:val="0"/>
          <w:w w:val="100"/>
          <w:position w:val="0"/>
          <w:sz w:val="22"/>
          <w:szCs w:val="22"/>
          <w:highlight w:val="none"/>
          <w:lang w:val="en-US" w:eastAsia="zh-CN" w:bidi="zh-CN"/>
        </w:rPr>
      </w:pPr>
      <w:r>
        <w:t>1.广告法规具体而且严厉，广告管理细化但各环节配合协调。</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outlineLvl w:val="9"/>
        <w:rPr>
          <w:rFonts w:hint="eastAsia" w:ascii="微软雅黑" w:hAnsi="微软雅黑" w:eastAsia="微软雅黑" w:cs="微软雅黑"/>
          <w:i w:val="0"/>
          <w:iCs w:val="0"/>
          <w:color w:val="000000"/>
          <w:spacing w:val="0"/>
          <w:w w:val="100"/>
          <w:position w:val="0"/>
          <w:sz w:val="22"/>
          <w:szCs w:val="22"/>
          <w:highlight w:val="none"/>
          <w:lang w:val="en-US" w:eastAsia="zh-CN" w:bidi="zh-CN"/>
        </w:rPr>
      </w:pPr>
      <w:r>
        <w:t>2.广告法规相对比较成熟完善，规定比较具体明确，可执行性较强。</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outlineLvl w:val="9"/>
        <w:rPr>
          <w:rFonts w:hint="eastAsia" w:ascii="微软雅黑" w:hAnsi="微软雅黑" w:eastAsia="微软雅黑" w:cs="微软雅黑"/>
          <w:i w:val="0"/>
          <w:iCs w:val="0"/>
          <w:color w:val="000000"/>
          <w:spacing w:val="0"/>
          <w:w w:val="100"/>
          <w:position w:val="0"/>
          <w:sz w:val="22"/>
          <w:szCs w:val="22"/>
          <w:highlight w:val="none"/>
          <w:lang w:val="en-US" w:eastAsia="zh-CN" w:bidi="zh-CN"/>
        </w:rPr>
      </w:pPr>
      <w:r>
        <w:t>3.法规多从保护消费者和社会公共利益的角度对虚假违法广告进行制裁。</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outlineLvl w:val="9"/>
        <w:rPr>
          <w:rFonts w:hint="eastAsia" w:ascii="微软雅黑" w:hAnsi="微软雅黑" w:eastAsia="微软雅黑" w:cs="微软雅黑"/>
          <w:i w:val="0"/>
          <w:iCs w:val="0"/>
          <w:color w:val="000000"/>
          <w:spacing w:val="0"/>
          <w:w w:val="100"/>
          <w:position w:val="0"/>
          <w:sz w:val="22"/>
          <w:szCs w:val="22"/>
          <w:highlight w:val="none"/>
          <w:lang w:val="en-US" w:eastAsia="zh-CN" w:bidi="zh-CN"/>
        </w:rPr>
      </w:pPr>
      <w:r>
        <w:t>4.行政执法部门对虚假违法广告的处罚力度也很大，这给虚假违法广告以很大的震慑力，也是他们选择行业自律的一个重要原因。</w:t>
      </w:r>
    </w:p>
    <w:sectPr>
      <w:headerReference r:id="rId7" w:type="default"/>
      <w:footerReference r:id="rId8"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8"/>
    <w:family w:val="roman"/>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MingLiU">
    <w:panose1 w:val="02020509000000000000"/>
    <w:charset w:val="88"/>
    <w:family w:val="modern"/>
    <w:pitch w:val="default"/>
    <w:sig w:usb0="A00002FF" w:usb1="28CFFCFA" w:usb2="00000016" w:usb3="00000000" w:csb0="00100001" w:csb1="00000000"/>
  </w:font>
  <w:font w:name="hakuyoxingshu7000">
    <w:altName w:val="宋体"/>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ngsana New">
    <w:panose1 w:val="02020603050405020304"/>
    <w:charset w:val="00"/>
    <w:family w:val="auto"/>
    <w:pitch w:val="default"/>
    <w:sig w:usb0="81000003" w:usb1="00000000" w:usb2="00000000" w:usb3="00000000" w:csb0="00010001" w:csb1="00000000"/>
  </w:font>
  <w:font w:name="Batang">
    <w:panose1 w:val="02030600000101010101"/>
    <w:charset w:val="81"/>
    <w:family w:val="auto"/>
    <w:pitch w:val="default"/>
    <w:sig w:usb0="B00002AF" w:usb1="69D77CFB" w:usb2="00000030" w:usb3="00000000" w:csb0="4008009F" w:csb1="DFD70000"/>
  </w:font>
  <w:font w:name="Constantia">
    <w:panose1 w:val="02030602050306030303"/>
    <w:charset w:val="00"/>
    <w:family w:val="auto"/>
    <w:pitch w:val="default"/>
    <w:sig w:usb0="A00002EF" w:usb1="4000204B" w:usb2="00000000" w:usb3="00000000" w:csb0="2000019F" w:csb1="00000000"/>
  </w:font>
  <w:font w:name="FrankRuehl">
    <w:panose1 w:val="020E0503060101010101"/>
    <w:charset w:val="00"/>
    <w:family w:val="auto"/>
    <w:pitch w:val="default"/>
    <w:sig w:usb0="00000801" w:usb1="00000000" w:usb2="00000000" w:usb3="00000000" w:csb0="00000020" w:csb1="00200000"/>
  </w:font>
  <w:font w:name="思源黑体 CN Medium">
    <w:panose1 w:val="020B0600000000000000"/>
    <w:charset w:val="86"/>
    <w:family w:val="swiss"/>
    <w:pitch w:val="default"/>
    <w:sig w:usb0="20000003" w:usb1="2ADF3C10" w:usb2="00000016" w:usb3="00000000" w:csb0="60060107" w:csb1="00000000"/>
  </w:font>
  <w:font w:name="Candara">
    <w:panose1 w:val="020E0502030303020204"/>
    <w:charset w:val="00"/>
    <w:family w:val="auto"/>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drawing>
        <wp:inline distT="0" distB="0" distL="114300" distR="114300">
          <wp:extent cx="2143125" cy="209550"/>
          <wp:effectExtent l="0" t="0" r="9525" b="0"/>
          <wp:docPr id="3" name="图片 3" descr="15126303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12630306(1)"/>
                  <pic:cNvPicPr>
                    <a:picLocks noChangeAspect="1"/>
                  </pic:cNvPicPr>
                </pic:nvPicPr>
                <pic:blipFill>
                  <a:blip r:embed="rId1"/>
                  <a:stretch>
                    <a:fillRect/>
                  </a:stretch>
                </pic:blipFill>
                <pic:spPr>
                  <a:xfrm>
                    <a:off x="0" y="0"/>
                    <a:ext cx="2143125" cy="209550"/>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rPr>
        <w:sz w:val="18"/>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72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drawing>
        <wp:inline distT="0" distB="0" distL="114300" distR="114300">
          <wp:extent cx="2143125" cy="209550"/>
          <wp:effectExtent l="0" t="0" r="9525" b="0"/>
          <wp:docPr id="10" name="图片 10" descr="15126303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12630306(1)"/>
                  <pic:cNvPicPr>
                    <a:picLocks noChangeAspect="1"/>
                  </pic:cNvPicPr>
                </pic:nvPicPr>
                <pic:blipFill>
                  <a:blip r:embed="rId1"/>
                  <a:stretch>
                    <a:fillRect/>
                  </a:stretch>
                </pic:blipFill>
                <pic:spPr>
                  <a:xfrm>
                    <a:off x="0" y="0"/>
                    <a:ext cx="2143125" cy="209550"/>
                  </a:xfrm>
                  <a:prstGeom prst="rect">
                    <a:avLst/>
                  </a:prstGeom>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drawing>
        <wp:inline distT="0" distB="0" distL="114300" distR="114300">
          <wp:extent cx="2143125" cy="209550"/>
          <wp:effectExtent l="0" t="0" r="9525" b="0"/>
          <wp:docPr id="12" name="图片 12" descr="15126303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512630306(1)"/>
                  <pic:cNvPicPr>
                    <a:picLocks noChangeAspect="1"/>
                  </pic:cNvPicPr>
                </pic:nvPicPr>
                <pic:blipFill>
                  <a:blip r:embed="rId1"/>
                  <a:stretch>
                    <a:fillRect/>
                  </a:stretch>
                </pic:blipFill>
                <pic:spPr>
                  <a:xfrm>
                    <a:off x="0" y="0"/>
                    <a:ext cx="2143125" cy="209550"/>
                  </a:xfrm>
                  <a:prstGeom prst="rect">
                    <a:avLst/>
                  </a:prstGeom>
                </pic:spPr>
              </pic:pic>
            </a:graphicData>
          </a:graphic>
        </wp:inline>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drawing>
        <wp:inline distT="0" distB="0" distL="114300" distR="114300">
          <wp:extent cx="2143125" cy="209550"/>
          <wp:effectExtent l="0" t="0" r="9525" b="0"/>
          <wp:docPr id="21" name="图片 21" descr="15126303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512630306(1)"/>
                  <pic:cNvPicPr>
                    <a:picLocks noChangeAspect="1"/>
                  </pic:cNvPicPr>
                </pic:nvPicPr>
                <pic:blipFill>
                  <a:blip r:embed="rId1"/>
                  <a:stretch>
                    <a:fillRect/>
                  </a:stretch>
                </pic:blipFill>
                <pic:spPr>
                  <a:xfrm>
                    <a:off x="0" y="0"/>
                    <a:ext cx="2143125" cy="209550"/>
                  </a:xfrm>
                  <a:prstGeom prst="rect">
                    <a:avLst/>
                  </a:prstGeom>
                </pic:spPr>
              </pic:pic>
            </a:graphicData>
          </a:graphic>
        </wp:inline>
      </w:drawing>
    </w: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jc w:val="center"/>
                          </w:pPr>
                          <w:r>
                            <w:rPr>
                              <w:rFonts w:hint="eastAsia"/>
                            </w:rPr>
                            <w:t>第</w:t>
                          </w:r>
                          <w:r>
                            <w:rPr>
                              <w:rFonts w:hint="eastAsia"/>
                            </w:rPr>
                            <w:fldChar w:fldCharType="begin"/>
                          </w:r>
                          <w:r>
                            <w:rPr>
                              <w:rFonts w:hint="eastAsia"/>
                            </w:rPr>
                            <w:instrText xml:space="preserve"> PAGE  \* MERGEFORMAT </w:instrText>
                          </w:r>
                          <w:r>
                            <w:rPr>
                              <w:rFonts w:hint="eastAsia"/>
                            </w:rPr>
                            <w:fldChar w:fldCharType="separate"/>
                          </w:r>
                          <w:r>
                            <w:rPr>
                              <w:rFonts w:hint="eastAsia"/>
                            </w:rPr>
                            <w:t>一</w:t>
                          </w:r>
                          <w:r>
                            <w:rPr>
                              <w:rFonts w:hint="eastAsia"/>
                            </w:rPr>
                            <w:fldChar w:fldCharType="end"/>
                          </w:r>
                          <w:r>
                            <w:rPr>
                              <w:rFonts w:hint="eastAsia"/>
                            </w:rPr>
                            <w:t>页</w:t>
                          </w:r>
                        </w:p>
                      </w:txbxContent>
                    </wps:txbx>
                    <wps:bodyPr vert="horz" wrap="none" lIns="0" tIns="0" rIns="0" bIns="0" anchor="t">
                      <a:spAutoFit/>
                    </wps:bodyPr>
                  </wps:wsp>
                </a:graphicData>
              </a:graphic>
            </wp:anchor>
          </w:drawing>
        </mc:Choice>
        <mc:Fallback>
          <w:pict>
            <v:shape id="文本框 19"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M6pebnPAAAABQEAAA8AAAAAAAAAAQAgAAAAIgAAAGRycy9kb3ducmV2LnhtbFBLAQIUABQA&#10;AAAIAIdO4kDvooodwAEAAGEDAAAOAAAAAAAAAAEAIAAAAB4BAABkcnMvZTJvRG9jLnhtbFBLBQYA&#10;AAAABgAGAFkBAABQBQAAAAA=&#10;">
              <v:fill on="f" focussize="0,0"/>
              <v:stroke on="f"/>
              <v:imagedata o:title=""/>
              <o:lock v:ext="edit" aspectratio="f"/>
              <v:textbox inset="0mm,0mm,0mm,0mm" style="mso-fit-shape-to-text:t;">
                <w:txbxContent>
                  <w:p>
                    <w:pPr>
                      <w:pStyle w:val="5"/>
                      <w:jc w:val="center"/>
                    </w:pPr>
                    <w:r>
                      <w:rPr>
                        <w:rFonts w:hint="eastAsia"/>
                      </w:rPr>
                      <w:t>第</w:t>
                    </w:r>
                    <w:r>
                      <w:rPr>
                        <w:rFonts w:hint="eastAsia"/>
                      </w:rPr>
                      <w:fldChar w:fldCharType="begin"/>
                    </w:r>
                    <w:r>
                      <w:rPr>
                        <w:rFonts w:hint="eastAsia"/>
                      </w:rPr>
                      <w:instrText xml:space="preserve"> PAGE  \* MERGEFORMAT </w:instrText>
                    </w:r>
                    <w:r>
                      <w:rPr>
                        <w:rFonts w:hint="eastAsia"/>
                      </w:rPr>
                      <w:fldChar w:fldCharType="separate"/>
                    </w:r>
                    <w:r>
                      <w:rPr>
                        <w:rFonts w:hint="eastAsia"/>
                      </w:rPr>
                      <w:t>一</w:t>
                    </w:r>
                    <w:r>
                      <w:rPr>
                        <w:rFonts w:hint="eastAsia"/>
                      </w:rPr>
                      <w:fldChar w:fldCharType="end"/>
                    </w:r>
                    <w:r>
                      <w:rPr>
                        <w:rFonts w:hint="eastAsia"/>
                      </w:rPr>
                      <w:t>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6" w:space="0"/>
      </w:pBdr>
      <w:jc w:val="left"/>
      <w:rPr>
        <w:rFonts w:hint="eastAsia" w:eastAsia="宋体"/>
        <w:lang w:eastAsia="zh-CN"/>
      </w:rPr>
    </w:pPr>
    <w:r>
      <w:drawing>
        <wp:anchor distT="0" distB="0" distL="114300" distR="114300" simplePos="0" relativeHeight="251654144" behindDoc="0" locked="0" layoutInCell="1" allowOverlap="1">
          <wp:simplePos x="0" y="0"/>
          <wp:positionH relativeFrom="column">
            <wp:posOffset>2981325</wp:posOffset>
          </wp:positionH>
          <wp:positionV relativeFrom="paragraph">
            <wp:posOffset>-80010</wp:posOffset>
          </wp:positionV>
          <wp:extent cx="2286000" cy="270510"/>
          <wp:effectExtent l="0" t="0" r="0" b="15240"/>
          <wp:wrapNone/>
          <wp:docPr id="2" name="图片 2" descr="C:\Users\denghongchan\Desktop\4d5a487e-bf95-47d2-b960-e628448b2888.png4d5a487e-bf95-47d2-b960-e628448b2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denghongchan\Desktop\4d5a487e-bf95-47d2-b960-e628448b2888.png4d5a487e-bf95-47d2-b960-e628448b2888"/>
                  <pic:cNvPicPr>
                    <a:picLocks noChangeAspect="1"/>
                  </pic:cNvPicPr>
                </pic:nvPicPr>
                <pic:blipFill>
                  <a:blip r:embed="rId1"/>
                  <a:srcRect/>
                  <a:stretch>
                    <a:fillRect/>
                  </a:stretch>
                </pic:blipFill>
                <pic:spPr>
                  <a:xfrm>
                    <a:off x="0" y="0"/>
                    <a:ext cx="2286000" cy="270510"/>
                  </a:xfrm>
                  <a:prstGeom prst="rect">
                    <a:avLst/>
                  </a:prstGeom>
                  <a:noFill/>
                  <a:ln w="9525">
                    <a:noFill/>
                  </a:ln>
                </pic:spPr>
              </pic:pic>
            </a:graphicData>
          </a:graphic>
        </wp:anchor>
      </w:drawing>
    </w:r>
    <w:r>
      <mc:AlternateContent>
        <mc:Choice Requires="wps">
          <w:drawing>
            <wp:anchor distT="0" distB="0" distL="114300" distR="114300" simplePos="0" relativeHeight="251656192" behindDoc="0" locked="0" layoutInCell="1" allowOverlap="1">
              <wp:simplePos x="0" y="0"/>
              <wp:positionH relativeFrom="column">
                <wp:posOffset>9525</wp:posOffset>
              </wp:positionH>
              <wp:positionV relativeFrom="paragraph">
                <wp:posOffset>-38100</wp:posOffset>
              </wp:positionV>
              <wp:extent cx="1094740" cy="222885"/>
              <wp:effectExtent l="0" t="0" r="0" b="0"/>
              <wp:wrapNone/>
              <wp:docPr id="1" name="文本框 63"/>
              <wp:cNvGraphicFramePr/>
              <a:graphic xmlns:a="http://schemas.openxmlformats.org/drawingml/2006/main">
                <a:graphicData uri="http://schemas.microsoft.com/office/word/2010/wordprocessingShape">
                  <wps:wsp>
                    <wps:cNvSpPr txBox="1"/>
                    <wps:spPr>
                      <a:xfrm>
                        <a:off x="0" y="0"/>
                        <a:ext cx="1094740" cy="222885"/>
                      </a:xfrm>
                      <a:prstGeom prst="rect">
                        <a:avLst/>
                      </a:prstGeom>
                      <a:noFill/>
                      <a:ln w="6350">
                        <a:noFill/>
                      </a:ln>
                    </wps:spPr>
                    <wps:txbx>
                      <w:txbxContent>
                        <w:p>
                          <w:pPr>
                            <w:ind w:firstLine="100" w:firstLineChars="50"/>
                            <w:rPr>
                              <w:rFonts w:hint="eastAsia" w:ascii="黑体" w:hAnsi="黑体" w:eastAsia="黑体"/>
                              <w:color w:val="000000"/>
                              <w:sz w:val="20"/>
                              <w:szCs w:val="20"/>
                              <w:lang w:eastAsia="zh-CN"/>
                            </w:rPr>
                          </w:pPr>
                          <w:r>
                            <w:rPr>
                              <w:rFonts w:hint="eastAsia" w:ascii="黑体" w:hAnsi="黑体" w:eastAsia="黑体"/>
                              <w:color w:val="000000"/>
                              <w:sz w:val="20"/>
                              <w:szCs w:val="20"/>
                            </w:rPr>
                            <w:t>深圳教育研究院</w:t>
                          </w:r>
                        </w:p>
                        <w:p>
                          <w:pPr>
                            <w:rPr>
                              <w:rFonts w:ascii="黑体" w:hAnsi="黑体" w:eastAsia="黑体"/>
                              <w:color w:val="000000"/>
                              <w:sz w:val="20"/>
                              <w:szCs w:val="20"/>
                            </w:rPr>
                          </w:pPr>
                        </w:p>
                      </w:txbxContent>
                    </wps:txbx>
                    <wps:bodyPr vert="horz" wrap="square" lIns="0" tIns="0" rIns="0" bIns="0" anchor="t" upright="1"/>
                  </wps:wsp>
                </a:graphicData>
              </a:graphic>
            </wp:anchor>
          </w:drawing>
        </mc:Choice>
        <mc:Fallback>
          <w:pict>
            <v:shape id="文本框 63" o:spid="_x0000_s1026" o:spt="202" type="#_x0000_t202" style="position:absolute;left:0pt;margin-left:0.75pt;margin-top:-3pt;height:17.55pt;width:86.2pt;z-index:251656192;mso-width-relative:page;mso-height-relative:page;" filled="f" stroked="f" coordsize="21600,21600" o:gfxdata="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D0vaE1QAAAAcBAAAPAAAAAAAAAAEAIAAAACIAAABkcnMvZG93bnJldi54bWxQ&#10;SwECFAAUAAAACACHTuJAI5jM2cEBAABTAwAADgAAAAAAAAABACAAAAAkAQAAZHJzL2Uyb0RvYy54&#10;bWxQSwUGAAAAAAYABgBZAQAAVwUAAAAA&#10;">
              <v:fill on="f" focussize="0,0"/>
              <v:stroke on="f" weight="0.5pt"/>
              <v:imagedata o:title=""/>
              <o:lock v:ext="edit" aspectratio="f"/>
              <v:textbox inset="0mm,0mm,0mm,0mm">
                <w:txbxContent>
                  <w:p>
                    <w:pPr>
                      <w:ind w:firstLine="100" w:firstLineChars="50"/>
                      <w:rPr>
                        <w:rFonts w:hint="eastAsia" w:ascii="黑体" w:hAnsi="黑体" w:eastAsia="黑体"/>
                        <w:color w:val="000000"/>
                        <w:sz w:val="20"/>
                        <w:szCs w:val="20"/>
                        <w:lang w:eastAsia="zh-CN"/>
                      </w:rPr>
                    </w:pPr>
                    <w:r>
                      <w:rPr>
                        <w:rFonts w:hint="eastAsia" w:ascii="黑体" w:hAnsi="黑体" w:eastAsia="黑体"/>
                        <w:color w:val="000000"/>
                        <w:sz w:val="20"/>
                        <w:szCs w:val="20"/>
                      </w:rPr>
                      <w:t>深圳教育研究院</w:t>
                    </w:r>
                  </w:p>
                  <w:p>
                    <w:pPr>
                      <w:rPr>
                        <w:rFonts w:ascii="黑体" w:hAnsi="黑体" w:eastAsia="黑体"/>
                        <w:color w:val="000000"/>
                        <w:sz w:val="20"/>
                        <w:szCs w:val="20"/>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6" w:space="0"/>
      </w:pBdr>
      <w:jc w:val="left"/>
      <w:rPr>
        <w:rFonts w:hint="eastAsia" w:eastAsia="宋体"/>
        <w:lang w:eastAsia="zh-CN"/>
      </w:rPr>
    </w:pPr>
    <w:r>
      <mc:AlternateContent>
        <mc:Choice Requires="wps">
          <w:drawing>
            <wp:anchor distT="0" distB="0" distL="114300" distR="114300" simplePos="0" relativeHeight="251656192" behindDoc="0" locked="0" layoutInCell="1" allowOverlap="1">
              <wp:simplePos x="0" y="0"/>
              <wp:positionH relativeFrom="column">
                <wp:posOffset>4314825</wp:posOffset>
              </wp:positionH>
              <wp:positionV relativeFrom="paragraph">
                <wp:posOffset>-38100</wp:posOffset>
              </wp:positionV>
              <wp:extent cx="1094740" cy="222885"/>
              <wp:effectExtent l="0" t="0" r="0" b="0"/>
              <wp:wrapNone/>
              <wp:docPr id="24" name="文本框 63"/>
              <wp:cNvGraphicFramePr/>
              <a:graphic xmlns:a="http://schemas.openxmlformats.org/drawingml/2006/main">
                <a:graphicData uri="http://schemas.microsoft.com/office/word/2010/wordprocessingShape">
                  <wps:wsp>
                    <wps:cNvSpPr txBox="1"/>
                    <wps:spPr>
                      <a:xfrm>
                        <a:off x="0" y="0"/>
                        <a:ext cx="1094740" cy="222885"/>
                      </a:xfrm>
                      <a:prstGeom prst="rect">
                        <a:avLst/>
                      </a:prstGeom>
                      <a:noFill/>
                      <a:ln w="6350">
                        <a:noFill/>
                      </a:ln>
                    </wps:spPr>
                    <wps:txbx>
                      <w:txbxContent>
                        <w:p>
                          <w:pPr>
                            <w:ind w:firstLine="100" w:firstLineChars="50"/>
                            <w:rPr>
                              <w:rFonts w:hint="eastAsia" w:ascii="黑体" w:hAnsi="黑体" w:eastAsia="黑体"/>
                              <w:color w:val="000000"/>
                              <w:sz w:val="20"/>
                              <w:szCs w:val="20"/>
                              <w:lang w:eastAsia="zh-CN"/>
                            </w:rPr>
                          </w:pPr>
                          <w:r>
                            <w:rPr>
                              <w:rFonts w:hint="eastAsia" w:ascii="黑体" w:hAnsi="黑体" w:eastAsia="黑体"/>
                              <w:color w:val="000000"/>
                              <w:sz w:val="20"/>
                              <w:szCs w:val="20"/>
                            </w:rPr>
                            <w:t>深圳教育研究院</w:t>
                          </w:r>
                        </w:p>
                        <w:p>
                          <w:pPr>
                            <w:rPr>
                              <w:rFonts w:ascii="黑体" w:hAnsi="黑体" w:eastAsia="黑体"/>
                              <w:color w:val="000000"/>
                              <w:sz w:val="20"/>
                              <w:szCs w:val="20"/>
                            </w:rPr>
                          </w:pPr>
                        </w:p>
                      </w:txbxContent>
                    </wps:txbx>
                    <wps:bodyPr vert="horz" wrap="square" lIns="0" tIns="0" rIns="0" bIns="0" anchor="t" upright="1"/>
                  </wps:wsp>
                </a:graphicData>
              </a:graphic>
            </wp:anchor>
          </w:drawing>
        </mc:Choice>
        <mc:Fallback>
          <w:pict>
            <v:shape id="文本框 63" o:spid="_x0000_s1026" o:spt="202" type="#_x0000_t202" style="position:absolute;left:0pt;margin-left:339.75pt;margin-top:-3pt;height:17.55pt;width:86.2pt;z-index:251656192;mso-width-relative:page;mso-height-relative:page;" filled="f" stroked="f" coordsize="21600,21600" o:gfxdata="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yQpm52AAAAAkBAAAPAAAAAAAAAAEAIAAAACIAAABkcnMvZG93bnJldi54&#10;bWxQSwECFAAUAAAACACHTuJAElRTB8EBAABUAwAADgAAAAAAAAABACAAAAAnAQAAZHJzL2Uyb0Rv&#10;Yy54bWxQSwUGAAAAAAYABgBZAQAAWgUAAAAA&#10;">
              <v:fill on="f" focussize="0,0"/>
              <v:stroke on="f" weight="0.5pt"/>
              <v:imagedata o:title=""/>
              <o:lock v:ext="edit" aspectratio="f"/>
              <v:textbox inset="0mm,0mm,0mm,0mm">
                <w:txbxContent>
                  <w:p>
                    <w:pPr>
                      <w:ind w:firstLine="100" w:firstLineChars="50"/>
                      <w:rPr>
                        <w:rFonts w:hint="eastAsia" w:ascii="黑体" w:hAnsi="黑体" w:eastAsia="黑体"/>
                        <w:color w:val="000000"/>
                        <w:sz w:val="20"/>
                        <w:szCs w:val="20"/>
                        <w:lang w:eastAsia="zh-CN"/>
                      </w:rPr>
                    </w:pPr>
                    <w:r>
                      <w:rPr>
                        <w:rFonts w:hint="eastAsia" w:ascii="黑体" w:hAnsi="黑体" w:eastAsia="黑体"/>
                        <w:color w:val="000000"/>
                        <w:sz w:val="20"/>
                        <w:szCs w:val="20"/>
                      </w:rPr>
                      <w:t>深圳教育研究院</w:t>
                    </w:r>
                  </w:p>
                  <w:p>
                    <w:pPr>
                      <w:rPr>
                        <w:rFonts w:ascii="黑体" w:hAnsi="黑体" w:eastAsia="黑体"/>
                        <w:color w:val="000000"/>
                        <w:sz w:val="20"/>
                        <w:szCs w:val="20"/>
                      </w:rPr>
                    </w:pPr>
                  </w:p>
                </w:txbxContent>
              </v:textbox>
            </v:shape>
          </w:pict>
        </mc:Fallback>
      </mc:AlternateContent>
    </w:r>
    <w:r>
      <w:drawing>
        <wp:anchor distT="0" distB="0" distL="114300" distR="114300" simplePos="0" relativeHeight="251654144" behindDoc="0" locked="0" layoutInCell="1" allowOverlap="1">
          <wp:simplePos x="0" y="0"/>
          <wp:positionH relativeFrom="column">
            <wp:posOffset>38100</wp:posOffset>
          </wp:positionH>
          <wp:positionV relativeFrom="paragraph">
            <wp:posOffset>-165735</wp:posOffset>
          </wp:positionV>
          <wp:extent cx="2286000" cy="270510"/>
          <wp:effectExtent l="0" t="0" r="0" b="15240"/>
          <wp:wrapNone/>
          <wp:docPr id="25" name="图片 25" descr="C:\Users\denghongchan\Desktop\4d5a487e-bf95-47d2-b960-e628448b2888.png4d5a487e-bf95-47d2-b960-e628448b2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Users\denghongchan\Desktop\4d5a487e-bf95-47d2-b960-e628448b2888.png4d5a487e-bf95-47d2-b960-e628448b2888"/>
                  <pic:cNvPicPr>
                    <a:picLocks noChangeAspect="1"/>
                  </pic:cNvPicPr>
                </pic:nvPicPr>
                <pic:blipFill>
                  <a:blip r:embed="rId1"/>
                  <a:srcRect/>
                  <a:stretch>
                    <a:fillRect/>
                  </a:stretch>
                </pic:blipFill>
                <pic:spPr>
                  <a:xfrm>
                    <a:off x="0" y="0"/>
                    <a:ext cx="2286000" cy="270510"/>
                  </a:xfrm>
                  <a:prstGeom prst="rect">
                    <a:avLst/>
                  </a:prstGeom>
                  <a:noFill/>
                  <a:ln w="9525">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A238E"/>
    <w:rsid w:val="0021409E"/>
    <w:rsid w:val="00315828"/>
    <w:rsid w:val="006D3B19"/>
    <w:rsid w:val="0098100B"/>
    <w:rsid w:val="014F1CDF"/>
    <w:rsid w:val="0155154A"/>
    <w:rsid w:val="01902BA3"/>
    <w:rsid w:val="01984148"/>
    <w:rsid w:val="01D14956"/>
    <w:rsid w:val="01D64075"/>
    <w:rsid w:val="0221698E"/>
    <w:rsid w:val="02241583"/>
    <w:rsid w:val="0279596B"/>
    <w:rsid w:val="02963AAA"/>
    <w:rsid w:val="029B4D37"/>
    <w:rsid w:val="02F95D69"/>
    <w:rsid w:val="030A7280"/>
    <w:rsid w:val="03B81F05"/>
    <w:rsid w:val="045E42CB"/>
    <w:rsid w:val="046F5628"/>
    <w:rsid w:val="047453E7"/>
    <w:rsid w:val="04BD503E"/>
    <w:rsid w:val="052C2B8F"/>
    <w:rsid w:val="054F58F3"/>
    <w:rsid w:val="05691A4C"/>
    <w:rsid w:val="05745691"/>
    <w:rsid w:val="057719EF"/>
    <w:rsid w:val="059915C6"/>
    <w:rsid w:val="05C05ED7"/>
    <w:rsid w:val="05E93856"/>
    <w:rsid w:val="05ED4DAC"/>
    <w:rsid w:val="064B1CAA"/>
    <w:rsid w:val="065B2A52"/>
    <w:rsid w:val="06636D34"/>
    <w:rsid w:val="06714FD7"/>
    <w:rsid w:val="067D6A39"/>
    <w:rsid w:val="067E76E1"/>
    <w:rsid w:val="06AC4E66"/>
    <w:rsid w:val="06E03281"/>
    <w:rsid w:val="06EF362A"/>
    <w:rsid w:val="06F80DB7"/>
    <w:rsid w:val="0704784C"/>
    <w:rsid w:val="070806FB"/>
    <w:rsid w:val="074345D8"/>
    <w:rsid w:val="076934B6"/>
    <w:rsid w:val="076C6754"/>
    <w:rsid w:val="07C17171"/>
    <w:rsid w:val="08073F5D"/>
    <w:rsid w:val="082D77A2"/>
    <w:rsid w:val="082E3B1F"/>
    <w:rsid w:val="084D5ACC"/>
    <w:rsid w:val="085859A9"/>
    <w:rsid w:val="085919DC"/>
    <w:rsid w:val="089B480D"/>
    <w:rsid w:val="08A432F8"/>
    <w:rsid w:val="092F789F"/>
    <w:rsid w:val="09451B57"/>
    <w:rsid w:val="096213E2"/>
    <w:rsid w:val="09BE0637"/>
    <w:rsid w:val="09C03EBA"/>
    <w:rsid w:val="09E572FD"/>
    <w:rsid w:val="0A081590"/>
    <w:rsid w:val="0A512EAC"/>
    <w:rsid w:val="0AD96F6A"/>
    <w:rsid w:val="0B3F2D3D"/>
    <w:rsid w:val="0B580298"/>
    <w:rsid w:val="0B817101"/>
    <w:rsid w:val="0BF53C9C"/>
    <w:rsid w:val="0BFC10DF"/>
    <w:rsid w:val="0C3214C4"/>
    <w:rsid w:val="0C324E29"/>
    <w:rsid w:val="0C4C43D8"/>
    <w:rsid w:val="0C6C318D"/>
    <w:rsid w:val="0C8C7D87"/>
    <w:rsid w:val="0D034B94"/>
    <w:rsid w:val="0D0D4936"/>
    <w:rsid w:val="0D176CE8"/>
    <w:rsid w:val="0D3F4CFD"/>
    <w:rsid w:val="0D5E583A"/>
    <w:rsid w:val="0DBD61AD"/>
    <w:rsid w:val="0DEF1879"/>
    <w:rsid w:val="0E024502"/>
    <w:rsid w:val="0E045D10"/>
    <w:rsid w:val="0E243C1B"/>
    <w:rsid w:val="0EA1639F"/>
    <w:rsid w:val="0EB94DAD"/>
    <w:rsid w:val="0EEF4032"/>
    <w:rsid w:val="0F1F17AD"/>
    <w:rsid w:val="0F432B58"/>
    <w:rsid w:val="0F4D5BF8"/>
    <w:rsid w:val="0F6B5EAB"/>
    <w:rsid w:val="10715ECA"/>
    <w:rsid w:val="108F1009"/>
    <w:rsid w:val="109520BC"/>
    <w:rsid w:val="10D657D1"/>
    <w:rsid w:val="112D23C4"/>
    <w:rsid w:val="114554A6"/>
    <w:rsid w:val="114A614A"/>
    <w:rsid w:val="1184388D"/>
    <w:rsid w:val="11B60FED"/>
    <w:rsid w:val="11D845DE"/>
    <w:rsid w:val="11E848CC"/>
    <w:rsid w:val="11FA3B1F"/>
    <w:rsid w:val="11FF04A2"/>
    <w:rsid w:val="120E0863"/>
    <w:rsid w:val="12E32331"/>
    <w:rsid w:val="12ED3B76"/>
    <w:rsid w:val="12F540E9"/>
    <w:rsid w:val="13010E9F"/>
    <w:rsid w:val="13234A43"/>
    <w:rsid w:val="13483C3B"/>
    <w:rsid w:val="135C70AF"/>
    <w:rsid w:val="1383272E"/>
    <w:rsid w:val="13B71719"/>
    <w:rsid w:val="13E34F12"/>
    <w:rsid w:val="140F020E"/>
    <w:rsid w:val="14320CC3"/>
    <w:rsid w:val="145456E2"/>
    <w:rsid w:val="148C6A4E"/>
    <w:rsid w:val="149018D6"/>
    <w:rsid w:val="149A58FA"/>
    <w:rsid w:val="14BA6534"/>
    <w:rsid w:val="14DB560C"/>
    <w:rsid w:val="14F31AFC"/>
    <w:rsid w:val="15062DB8"/>
    <w:rsid w:val="15073A54"/>
    <w:rsid w:val="15A50E11"/>
    <w:rsid w:val="15DD30D1"/>
    <w:rsid w:val="164020FC"/>
    <w:rsid w:val="16420F37"/>
    <w:rsid w:val="164E0FB3"/>
    <w:rsid w:val="164F53F8"/>
    <w:rsid w:val="16B11A3F"/>
    <w:rsid w:val="16E5031A"/>
    <w:rsid w:val="1769433F"/>
    <w:rsid w:val="177624D8"/>
    <w:rsid w:val="178D7DF4"/>
    <w:rsid w:val="17E1EB97"/>
    <w:rsid w:val="17EA7FCA"/>
    <w:rsid w:val="17F37579"/>
    <w:rsid w:val="1846655C"/>
    <w:rsid w:val="18787FFD"/>
    <w:rsid w:val="18A81931"/>
    <w:rsid w:val="18BE6DF7"/>
    <w:rsid w:val="18D26233"/>
    <w:rsid w:val="18FB32BB"/>
    <w:rsid w:val="18FC4BED"/>
    <w:rsid w:val="190A14A2"/>
    <w:rsid w:val="19A838CB"/>
    <w:rsid w:val="1A4B6B1E"/>
    <w:rsid w:val="1A4E1220"/>
    <w:rsid w:val="1A6E3FDA"/>
    <w:rsid w:val="1A703E80"/>
    <w:rsid w:val="1A77329D"/>
    <w:rsid w:val="1AE32B8A"/>
    <w:rsid w:val="1B32148A"/>
    <w:rsid w:val="1B3F0657"/>
    <w:rsid w:val="1BF336AE"/>
    <w:rsid w:val="1C0C7F39"/>
    <w:rsid w:val="1C12793F"/>
    <w:rsid w:val="1C356FA9"/>
    <w:rsid w:val="1C573C5F"/>
    <w:rsid w:val="1C5C4D79"/>
    <w:rsid w:val="1C9564A3"/>
    <w:rsid w:val="1CEC6089"/>
    <w:rsid w:val="1D0B1ACC"/>
    <w:rsid w:val="1D0D4BC4"/>
    <w:rsid w:val="1D1C0BFC"/>
    <w:rsid w:val="1D3C2A74"/>
    <w:rsid w:val="1D440421"/>
    <w:rsid w:val="1D4C35B1"/>
    <w:rsid w:val="1D5F7E13"/>
    <w:rsid w:val="1D682235"/>
    <w:rsid w:val="1D811347"/>
    <w:rsid w:val="1DC876E9"/>
    <w:rsid w:val="1E6936A9"/>
    <w:rsid w:val="1EB9514C"/>
    <w:rsid w:val="1EC856C1"/>
    <w:rsid w:val="1EC938A9"/>
    <w:rsid w:val="1EF04DCB"/>
    <w:rsid w:val="1F175354"/>
    <w:rsid w:val="1F1F22C6"/>
    <w:rsid w:val="1FDB1738"/>
    <w:rsid w:val="1FF75F26"/>
    <w:rsid w:val="1FFD29FB"/>
    <w:rsid w:val="1FFE0AEC"/>
    <w:rsid w:val="20861C45"/>
    <w:rsid w:val="212F1397"/>
    <w:rsid w:val="214323ED"/>
    <w:rsid w:val="216B7EBE"/>
    <w:rsid w:val="21BD0140"/>
    <w:rsid w:val="21DD4631"/>
    <w:rsid w:val="224746A1"/>
    <w:rsid w:val="228177F8"/>
    <w:rsid w:val="22950FEE"/>
    <w:rsid w:val="22F7730C"/>
    <w:rsid w:val="23576D68"/>
    <w:rsid w:val="238E7AC5"/>
    <w:rsid w:val="23AC39A9"/>
    <w:rsid w:val="23CC5674"/>
    <w:rsid w:val="23F9490F"/>
    <w:rsid w:val="240635E8"/>
    <w:rsid w:val="240C548D"/>
    <w:rsid w:val="24302774"/>
    <w:rsid w:val="24755162"/>
    <w:rsid w:val="252A1CA4"/>
    <w:rsid w:val="2531345D"/>
    <w:rsid w:val="25415253"/>
    <w:rsid w:val="25511305"/>
    <w:rsid w:val="25C47E53"/>
    <w:rsid w:val="25C50915"/>
    <w:rsid w:val="26052EEA"/>
    <w:rsid w:val="265A2465"/>
    <w:rsid w:val="268764F4"/>
    <w:rsid w:val="26EA05C5"/>
    <w:rsid w:val="26F14648"/>
    <w:rsid w:val="270D125D"/>
    <w:rsid w:val="275A190C"/>
    <w:rsid w:val="27FD5AA3"/>
    <w:rsid w:val="280952DB"/>
    <w:rsid w:val="281C53BD"/>
    <w:rsid w:val="28226826"/>
    <w:rsid w:val="284547CF"/>
    <w:rsid w:val="28480E7D"/>
    <w:rsid w:val="284B1B1A"/>
    <w:rsid w:val="2881509D"/>
    <w:rsid w:val="28D91EAB"/>
    <w:rsid w:val="29065F4D"/>
    <w:rsid w:val="29096965"/>
    <w:rsid w:val="29367077"/>
    <w:rsid w:val="29376166"/>
    <w:rsid w:val="297D3695"/>
    <w:rsid w:val="299F18BE"/>
    <w:rsid w:val="29C448F2"/>
    <w:rsid w:val="29D53C21"/>
    <w:rsid w:val="29DB0E52"/>
    <w:rsid w:val="29FF07BB"/>
    <w:rsid w:val="2A0168A3"/>
    <w:rsid w:val="2A2B445B"/>
    <w:rsid w:val="2A6421E5"/>
    <w:rsid w:val="2A7D5876"/>
    <w:rsid w:val="2A824FBE"/>
    <w:rsid w:val="2A86185D"/>
    <w:rsid w:val="2AA65E27"/>
    <w:rsid w:val="2AE95C6C"/>
    <w:rsid w:val="2B2E030C"/>
    <w:rsid w:val="2B45711C"/>
    <w:rsid w:val="2B5640D8"/>
    <w:rsid w:val="2B5F0476"/>
    <w:rsid w:val="2B606B5D"/>
    <w:rsid w:val="2B690B3B"/>
    <w:rsid w:val="2BA0077A"/>
    <w:rsid w:val="2BB56219"/>
    <w:rsid w:val="2BCA4E2E"/>
    <w:rsid w:val="2C3F6003"/>
    <w:rsid w:val="2C5929DD"/>
    <w:rsid w:val="2C6478B4"/>
    <w:rsid w:val="2C87782B"/>
    <w:rsid w:val="2C8A135F"/>
    <w:rsid w:val="2CAA67F9"/>
    <w:rsid w:val="2D172EED"/>
    <w:rsid w:val="2D2A2D42"/>
    <w:rsid w:val="2D627249"/>
    <w:rsid w:val="2D7614CB"/>
    <w:rsid w:val="2DF1241C"/>
    <w:rsid w:val="2DFB2450"/>
    <w:rsid w:val="2DFB7472"/>
    <w:rsid w:val="2E0F311E"/>
    <w:rsid w:val="2E110A56"/>
    <w:rsid w:val="2E1971B7"/>
    <w:rsid w:val="2E3210E3"/>
    <w:rsid w:val="2E3728BA"/>
    <w:rsid w:val="2E4D57EE"/>
    <w:rsid w:val="2E71109E"/>
    <w:rsid w:val="2EE72644"/>
    <w:rsid w:val="2F3D39DE"/>
    <w:rsid w:val="2F4A59E8"/>
    <w:rsid w:val="2F5517FA"/>
    <w:rsid w:val="2F782BE4"/>
    <w:rsid w:val="2FBD4C4A"/>
    <w:rsid w:val="2FCF37D3"/>
    <w:rsid w:val="2FFB2A82"/>
    <w:rsid w:val="2FFFEF52"/>
    <w:rsid w:val="301A1BD2"/>
    <w:rsid w:val="30227C8F"/>
    <w:rsid w:val="303A1155"/>
    <w:rsid w:val="30434F67"/>
    <w:rsid w:val="30A939E1"/>
    <w:rsid w:val="30BF20AD"/>
    <w:rsid w:val="31027950"/>
    <w:rsid w:val="3108348A"/>
    <w:rsid w:val="31362E24"/>
    <w:rsid w:val="319134D0"/>
    <w:rsid w:val="31A92DED"/>
    <w:rsid w:val="31B3099E"/>
    <w:rsid w:val="31C5738B"/>
    <w:rsid w:val="31FF5593"/>
    <w:rsid w:val="32347FD8"/>
    <w:rsid w:val="32626480"/>
    <w:rsid w:val="328611B9"/>
    <w:rsid w:val="32E261A8"/>
    <w:rsid w:val="338E5281"/>
    <w:rsid w:val="33B10FDD"/>
    <w:rsid w:val="33C24723"/>
    <w:rsid w:val="33D425AF"/>
    <w:rsid w:val="33DF564D"/>
    <w:rsid w:val="34835E79"/>
    <w:rsid w:val="35112047"/>
    <w:rsid w:val="35267E59"/>
    <w:rsid w:val="35284427"/>
    <w:rsid w:val="35332620"/>
    <w:rsid w:val="3578014B"/>
    <w:rsid w:val="35A15F60"/>
    <w:rsid w:val="35A647A6"/>
    <w:rsid w:val="35ED18FF"/>
    <w:rsid w:val="363A2C9C"/>
    <w:rsid w:val="36492DA3"/>
    <w:rsid w:val="367D0371"/>
    <w:rsid w:val="36C26AEE"/>
    <w:rsid w:val="3708124A"/>
    <w:rsid w:val="371D4799"/>
    <w:rsid w:val="37416EBC"/>
    <w:rsid w:val="379906B5"/>
    <w:rsid w:val="379A7AC3"/>
    <w:rsid w:val="37A93E9F"/>
    <w:rsid w:val="37AA729E"/>
    <w:rsid w:val="37AD6DBA"/>
    <w:rsid w:val="37E7544B"/>
    <w:rsid w:val="380B7A5C"/>
    <w:rsid w:val="382B3C38"/>
    <w:rsid w:val="38664C30"/>
    <w:rsid w:val="386F44A5"/>
    <w:rsid w:val="38856B61"/>
    <w:rsid w:val="388A1774"/>
    <w:rsid w:val="38E91CF3"/>
    <w:rsid w:val="38FE2E5A"/>
    <w:rsid w:val="38FE4230"/>
    <w:rsid w:val="392E369E"/>
    <w:rsid w:val="39650E78"/>
    <w:rsid w:val="39CA3321"/>
    <w:rsid w:val="39D86D50"/>
    <w:rsid w:val="39EF2920"/>
    <w:rsid w:val="39FA107B"/>
    <w:rsid w:val="3A147284"/>
    <w:rsid w:val="3A3E5C91"/>
    <w:rsid w:val="3A433D99"/>
    <w:rsid w:val="3A736F3B"/>
    <w:rsid w:val="3B0167A1"/>
    <w:rsid w:val="3B7634EE"/>
    <w:rsid w:val="3BC05501"/>
    <w:rsid w:val="3BEC3AC8"/>
    <w:rsid w:val="3C105D4F"/>
    <w:rsid w:val="3C4C098B"/>
    <w:rsid w:val="3C9542E2"/>
    <w:rsid w:val="3CC2684C"/>
    <w:rsid w:val="3CEB85B1"/>
    <w:rsid w:val="3D1E1DD3"/>
    <w:rsid w:val="3D1E4550"/>
    <w:rsid w:val="3D2C7E87"/>
    <w:rsid w:val="3D3F745B"/>
    <w:rsid w:val="3D52190D"/>
    <w:rsid w:val="3D6C45CD"/>
    <w:rsid w:val="3D90510A"/>
    <w:rsid w:val="3DB03570"/>
    <w:rsid w:val="3DB076D2"/>
    <w:rsid w:val="3DBB5EC4"/>
    <w:rsid w:val="3DD86BC9"/>
    <w:rsid w:val="3DE43814"/>
    <w:rsid w:val="3DF30232"/>
    <w:rsid w:val="3DF77FAE"/>
    <w:rsid w:val="3DF864CC"/>
    <w:rsid w:val="3E1376D6"/>
    <w:rsid w:val="3E873E80"/>
    <w:rsid w:val="3EF45824"/>
    <w:rsid w:val="3F033284"/>
    <w:rsid w:val="3F110503"/>
    <w:rsid w:val="3F1B5463"/>
    <w:rsid w:val="3F371D3C"/>
    <w:rsid w:val="3F5A2682"/>
    <w:rsid w:val="3F7D1E60"/>
    <w:rsid w:val="3F7E6101"/>
    <w:rsid w:val="3FA17887"/>
    <w:rsid w:val="3FA679A1"/>
    <w:rsid w:val="3FBED15D"/>
    <w:rsid w:val="3FF82C7E"/>
    <w:rsid w:val="400F3500"/>
    <w:rsid w:val="407B048D"/>
    <w:rsid w:val="40931F37"/>
    <w:rsid w:val="40AA3BAF"/>
    <w:rsid w:val="40AE2D2E"/>
    <w:rsid w:val="40FC0F02"/>
    <w:rsid w:val="41352725"/>
    <w:rsid w:val="41D56939"/>
    <w:rsid w:val="41D611F2"/>
    <w:rsid w:val="41EA5673"/>
    <w:rsid w:val="421B3BA7"/>
    <w:rsid w:val="42241540"/>
    <w:rsid w:val="42580A8B"/>
    <w:rsid w:val="4279320C"/>
    <w:rsid w:val="427C7E02"/>
    <w:rsid w:val="428A472C"/>
    <w:rsid w:val="428B3525"/>
    <w:rsid w:val="429F33E1"/>
    <w:rsid w:val="42A27164"/>
    <w:rsid w:val="42A76859"/>
    <w:rsid w:val="42B33336"/>
    <w:rsid w:val="42B83ED8"/>
    <w:rsid w:val="42C339EB"/>
    <w:rsid w:val="42DE0016"/>
    <w:rsid w:val="42E346C9"/>
    <w:rsid w:val="4304336C"/>
    <w:rsid w:val="43DD0CC6"/>
    <w:rsid w:val="43E41ED9"/>
    <w:rsid w:val="43E57654"/>
    <w:rsid w:val="441A074E"/>
    <w:rsid w:val="44325FE6"/>
    <w:rsid w:val="44791356"/>
    <w:rsid w:val="44860662"/>
    <w:rsid w:val="44911E54"/>
    <w:rsid w:val="44C52410"/>
    <w:rsid w:val="44D15617"/>
    <w:rsid w:val="44DD01B2"/>
    <w:rsid w:val="451A217E"/>
    <w:rsid w:val="454B0D20"/>
    <w:rsid w:val="45B61138"/>
    <w:rsid w:val="465011E2"/>
    <w:rsid w:val="46683C22"/>
    <w:rsid w:val="468E6773"/>
    <w:rsid w:val="46A91DBC"/>
    <w:rsid w:val="4704001B"/>
    <w:rsid w:val="471A5D14"/>
    <w:rsid w:val="476A5523"/>
    <w:rsid w:val="476D1A2E"/>
    <w:rsid w:val="47705597"/>
    <w:rsid w:val="479D25B5"/>
    <w:rsid w:val="47A053B0"/>
    <w:rsid w:val="47FC218A"/>
    <w:rsid w:val="480E5D00"/>
    <w:rsid w:val="480F57B1"/>
    <w:rsid w:val="482828C3"/>
    <w:rsid w:val="4839340B"/>
    <w:rsid w:val="48571422"/>
    <w:rsid w:val="487403BC"/>
    <w:rsid w:val="489C1821"/>
    <w:rsid w:val="489C1B86"/>
    <w:rsid w:val="489E0B8F"/>
    <w:rsid w:val="48B36D3F"/>
    <w:rsid w:val="48F03587"/>
    <w:rsid w:val="494F66DA"/>
    <w:rsid w:val="49551694"/>
    <w:rsid w:val="498E4DF7"/>
    <w:rsid w:val="499F040A"/>
    <w:rsid w:val="49B944E2"/>
    <w:rsid w:val="49C52CAE"/>
    <w:rsid w:val="49D209A6"/>
    <w:rsid w:val="49F60240"/>
    <w:rsid w:val="4A09602F"/>
    <w:rsid w:val="4A3D31BC"/>
    <w:rsid w:val="4A4C0A7B"/>
    <w:rsid w:val="4A7D4692"/>
    <w:rsid w:val="4A842965"/>
    <w:rsid w:val="4B3A0B13"/>
    <w:rsid w:val="4B5C4EEA"/>
    <w:rsid w:val="4B831FC2"/>
    <w:rsid w:val="4BCF3058"/>
    <w:rsid w:val="4BD42B5D"/>
    <w:rsid w:val="4C0A4DB2"/>
    <w:rsid w:val="4C0F1E78"/>
    <w:rsid w:val="4C1504FE"/>
    <w:rsid w:val="4C6C2BB6"/>
    <w:rsid w:val="4CA36D3D"/>
    <w:rsid w:val="4CB23137"/>
    <w:rsid w:val="4CC269EA"/>
    <w:rsid w:val="4CC61054"/>
    <w:rsid w:val="4CF70C53"/>
    <w:rsid w:val="4CFC0C86"/>
    <w:rsid w:val="4D621F62"/>
    <w:rsid w:val="4D634025"/>
    <w:rsid w:val="4D814C00"/>
    <w:rsid w:val="4DCA3980"/>
    <w:rsid w:val="4DDA6FF7"/>
    <w:rsid w:val="4E5C68F5"/>
    <w:rsid w:val="4E672A3F"/>
    <w:rsid w:val="4E8749B6"/>
    <w:rsid w:val="4EFB21A8"/>
    <w:rsid w:val="4F267164"/>
    <w:rsid w:val="4F3A2F4A"/>
    <w:rsid w:val="4F3B7039"/>
    <w:rsid w:val="4F5E1488"/>
    <w:rsid w:val="4F7D2373"/>
    <w:rsid w:val="4F86779E"/>
    <w:rsid w:val="4F8D43DF"/>
    <w:rsid w:val="4FBDF778"/>
    <w:rsid w:val="4FBF241E"/>
    <w:rsid w:val="4FDB7C0B"/>
    <w:rsid w:val="4FFDADCB"/>
    <w:rsid w:val="500D25A1"/>
    <w:rsid w:val="504179A3"/>
    <w:rsid w:val="506440DD"/>
    <w:rsid w:val="50A63457"/>
    <w:rsid w:val="50AD3C0D"/>
    <w:rsid w:val="514A535E"/>
    <w:rsid w:val="51525C3B"/>
    <w:rsid w:val="515F409B"/>
    <w:rsid w:val="516A552A"/>
    <w:rsid w:val="519D127F"/>
    <w:rsid w:val="51B55258"/>
    <w:rsid w:val="52C05A2B"/>
    <w:rsid w:val="52C50A02"/>
    <w:rsid w:val="52D1326A"/>
    <w:rsid w:val="533F6DAE"/>
    <w:rsid w:val="53445622"/>
    <w:rsid w:val="537810AD"/>
    <w:rsid w:val="539B0EBD"/>
    <w:rsid w:val="53AC0690"/>
    <w:rsid w:val="53EA089F"/>
    <w:rsid w:val="53F54D38"/>
    <w:rsid w:val="5415731F"/>
    <w:rsid w:val="543850D2"/>
    <w:rsid w:val="543D746A"/>
    <w:rsid w:val="546D75ED"/>
    <w:rsid w:val="547004C9"/>
    <w:rsid w:val="5482595E"/>
    <w:rsid w:val="54885586"/>
    <w:rsid w:val="548F5961"/>
    <w:rsid w:val="54A0795F"/>
    <w:rsid w:val="54E30472"/>
    <w:rsid w:val="55253CFE"/>
    <w:rsid w:val="552A40F3"/>
    <w:rsid w:val="56060AFB"/>
    <w:rsid w:val="56211A3B"/>
    <w:rsid w:val="56331EED"/>
    <w:rsid w:val="56791C44"/>
    <w:rsid w:val="56895CC5"/>
    <w:rsid w:val="569E71EE"/>
    <w:rsid w:val="56EA0550"/>
    <w:rsid w:val="56F51A47"/>
    <w:rsid w:val="574A44E0"/>
    <w:rsid w:val="576E2B16"/>
    <w:rsid w:val="5772657E"/>
    <w:rsid w:val="57773480"/>
    <w:rsid w:val="57B8291C"/>
    <w:rsid w:val="57D2392A"/>
    <w:rsid w:val="57FD0186"/>
    <w:rsid w:val="58011842"/>
    <w:rsid w:val="5832102A"/>
    <w:rsid w:val="584B09CE"/>
    <w:rsid w:val="58B125B3"/>
    <w:rsid w:val="58BC5167"/>
    <w:rsid w:val="58D733BD"/>
    <w:rsid w:val="58F65812"/>
    <w:rsid w:val="591328FE"/>
    <w:rsid w:val="594B4455"/>
    <w:rsid w:val="59560C26"/>
    <w:rsid w:val="59601FE4"/>
    <w:rsid w:val="597112DB"/>
    <w:rsid w:val="597EEAA6"/>
    <w:rsid w:val="5A230C86"/>
    <w:rsid w:val="5AAF1C62"/>
    <w:rsid w:val="5ADC0486"/>
    <w:rsid w:val="5B0772B4"/>
    <w:rsid w:val="5B3E1838"/>
    <w:rsid w:val="5B5B55DE"/>
    <w:rsid w:val="5BA11526"/>
    <w:rsid w:val="5BA64CC2"/>
    <w:rsid w:val="5BA71547"/>
    <w:rsid w:val="5BB737A8"/>
    <w:rsid w:val="5BBF3590"/>
    <w:rsid w:val="5BD817E9"/>
    <w:rsid w:val="5BED2A59"/>
    <w:rsid w:val="5BFD6410"/>
    <w:rsid w:val="5C164066"/>
    <w:rsid w:val="5C230915"/>
    <w:rsid w:val="5C7B199A"/>
    <w:rsid w:val="5C8F54C5"/>
    <w:rsid w:val="5CAA6CFD"/>
    <w:rsid w:val="5CD378DE"/>
    <w:rsid w:val="5CF16147"/>
    <w:rsid w:val="5D1E06F7"/>
    <w:rsid w:val="5D244042"/>
    <w:rsid w:val="5D272213"/>
    <w:rsid w:val="5D386644"/>
    <w:rsid w:val="5D9B080E"/>
    <w:rsid w:val="5DD007C5"/>
    <w:rsid w:val="5E022A2B"/>
    <w:rsid w:val="5E0E3A61"/>
    <w:rsid w:val="5E2E6762"/>
    <w:rsid w:val="5E697609"/>
    <w:rsid w:val="5E6A653E"/>
    <w:rsid w:val="5E7E7E52"/>
    <w:rsid w:val="5EEC77FF"/>
    <w:rsid w:val="5F210815"/>
    <w:rsid w:val="5F4F0041"/>
    <w:rsid w:val="5F57F5B0"/>
    <w:rsid w:val="5F747DDE"/>
    <w:rsid w:val="5F7C6FEE"/>
    <w:rsid w:val="5F855550"/>
    <w:rsid w:val="5F9C4B02"/>
    <w:rsid w:val="5FB126EE"/>
    <w:rsid w:val="5FB87A28"/>
    <w:rsid w:val="5FDC031B"/>
    <w:rsid w:val="5FEFA53D"/>
    <w:rsid w:val="5FFC2F16"/>
    <w:rsid w:val="600B4833"/>
    <w:rsid w:val="600E15B7"/>
    <w:rsid w:val="60210254"/>
    <w:rsid w:val="605F3F52"/>
    <w:rsid w:val="609F399E"/>
    <w:rsid w:val="60DB2EFE"/>
    <w:rsid w:val="60E05225"/>
    <w:rsid w:val="610A706C"/>
    <w:rsid w:val="610B36CA"/>
    <w:rsid w:val="613A4B95"/>
    <w:rsid w:val="615C4067"/>
    <w:rsid w:val="61F1722C"/>
    <w:rsid w:val="6219494C"/>
    <w:rsid w:val="623351E9"/>
    <w:rsid w:val="62405F88"/>
    <w:rsid w:val="626B2468"/>
    <w:rsid w:val="62971CC0"/>
    <w:rsid w:val="62A41205"/>
    <w:rsid w:val="62B20718"/>
    <w:rsid w:val="630B5872"/>
    <w:rsid w:val="6325346D"/>
    <w:rsid w:val="63390CAE"/>
    <w:rsid w:val="63570F24"/>
    <w:rsid w:val="63821D15"/>
    <w:rsid w:val="638C6AD4"/>
    <w:rsid w:val="638D03FB"/>
    <w:rsid w:val="63905DB2"/>
    <w:rsid w:val="640D1E16"/>
    <w:rsid w:val="643559C5"/>
    <w:rsid w:val="64454435"/>
    <w:rsid w:val="648E65F0"/>
    <w:rsid w:val="649B1A6B"/>
    <w:rsid w:val="6501225C"/>
    <w:rsid w:val="653C6B72"/>
    <w:rsid w:val="65A10A2A"/>
    <w:rsid w:val="65A24295"/>
    <w:rsid w:val="65C00F37"/>
    <w:rsid w:val="65F53979"/>
    <w:rsid w:val="66092A35"/>
    <w:rsid w:val="660C07B2"/>
    <w:rsid w:val="66395FC7"/>
    <w:rsid w:val="665008F1"/>
    <w:rsid w:val="66BA5B8F"/>
    <w:rsid w:val="66C526A0"/>
    <w:rsid w:val="66CA2FFD"/>
    <w:rsid w:val="6719365C"/>
    <w:rsid w:val="67296703"/>
    <w:rsid w:val="673F1536"/>
    <w:rsid w:val="675B286B"/>
    <w:rsid w:val="67624FD7"/>
    <w:rsid w:val="676FC84C"/>
    <w:rsid w:val="679D1874"/>
    <w:rsid w:val="67C13AFD"/>
    <w:rsid w:val="68057ED4"/>
    <w:rsid w:val="6876637A"/>
    <w:rsid w:val="68A44A19"/>
    <w:rsid w:val="68C065F2"/>
    <w:rsid w:val="68C24811"/>
    <w:rsid w:val="68DE2885"/>
    <w:rsid w:val="68E47E7F"/>
    <w:rsid w:val="68F87646"/>
    <w:rsid w:val="691B077E"/>
    <w:rsid w:val="692E18A0"/>
    <w:rsid w:val="69B89B6E"/>
    <w:rsid w:val="69BA1E64"/>
    <w:rsid w:val="69CF2432"/>
    <w:rsid w:val="69D81411"/>
    <w:rsid w:val="69FB82C7"/>
    <w:rsid w:val="6A1F786D"/>
    <w:rsid w:val="6A5D7806"/>
    <w:rsid w:val="6A947BBD"/>
    <w:rsid w:val="6A9A1A96"/>
    <w:rsid w:val="6A9D590B"/>
    <w:rsid w:val="6AB03473"/>
    <w:rsid w:val="6AC304DA"/>
    <w:rsid w:val="6ACE0C7D"/>
    <w:rsid w:val="6AF2026E"/>
    <w:rsid w:val="6B07014D"/>
    <w:rsid w:val="6B172F84"/>
    <w:rsid w:val="6B6073CB"/>
    <w:rsid w:val="6B9A4635"/>
    <w:rsid w:val="6BF764F9"/>
    <w:rsid w:val="6C2B39F2"/>
    <w:rsid w:val="6C922477"/>
    <w:rsid w:val="6CA2293D"/>
    <w:rsid w:val="6CAA68E8"/>
    <w:rsid w:val="6CE03808"/>
    <w:rsid w:val="6CE82DD5"/>
    <w:rsid w:val="6D0E06D3"/>
    <w:rsid w:val="6D4E2B14"/>
    <w:rsid w:val="6D96160F"/>
    <w:rsid w:val="6DBC7267"/>
    <w:rsid w:val="6DD94B99"/>
    <w:rsid w:val="6DDA2A36"/>
    <w:rsid w:val="6E357816"/>
    <w:rsid w:val="6E3F0378"/>
    <w:rsid w:val="6E796305"/>
    <w:rsid w:val="6E7D06D0"/>
    <w:rsid w:val="6E8808DF"/>
    <w:rsid w:val="6E9222DD"/>
    <w:rsid w:val="6E9E08C3"/>
    <w:rsid w:val="6EA67007"/>
    <w:rsid w:val="6EC62EBC"/>
    <w:rsid w:val="6ECF11F3"/>
    <w:rsid w:val="6ED569EA"/>
    <w:rsid w:val="6EE26F66"/>
    <w:rsid w:val="6EF1722F"/>
    <w:rsid w:val="6EF41D6D"/>
    <w:rsid w:val="6EFF0004"/>
    <w:rsid w:val="6F0C0862"/>
    <w:rsid w:val="6F1B3B85"/>
    <w:rsid w:val="6F2255B5"/>
    <w:rsid w:val="6F3752B0"/>
    <w:rsid w:val="6F7F2993"/>
    <w:rsid w:val="6F801E09"/>
    <w:rsid w:val="6FB654B5"/>
    <w:rsid w:val="6FC14104"/>
    <w:rsid w:val="6FF7FBBD"/>
    <w:rsid w:val="6FFC5DC9"/>
    <w:rsid w:val="70047E4A"/>
    <w:rsid w:val="70411CCD"/>
    <w:rsid w:val="70A73F8A"/>
    <w:rsid w:val="70AB5B63"/>
    <w:rsid w:val="70DD11D1"/>
    <w:rsid w:val="7112231A"/>
    <w:rsid w:val="71703046"/>
    <w:rsid w:val="71765874"/>
    <w:rsid w:val="718F54BE"/>
    <w:rsid w:val="71983F93"/>
    <w:rsid w:val="71AB4D47"/>
    <w:rsid w:val="71E41C78"/>
    <w:rsid w:val="723D3190"/>
    <w:rsid w:val="72413CE9"/>
    <w:rsid w:val="727C2EB6"/>
    <w:rsid w:val="729C5D92"/>
    <w:rsid w:val="72B07B28"/>
    <w:rsid w:val="72CC7062"/>
    <w:rsid w:val="72D603C7"/>
    <w:rsid w:val="72FB159C"/>
    <w:rsid w:val="732433CB"/>
    <w:rsid w:val="732F0804"/>
    <w:rsid w:val="739B6E42"/>
    <w:rsid w:val="739C6447"/>
    <w:rsid w:val="73A27F08"/>
    <w:rsid w:val="73A44B2D"/>
    <w:rsid w:val="73E133AE"/>
    <w:rsid w:val="74582352"/>
    <w:rsid w:val="74626583"/>
    <w:rsid w:val="749754CB"/>
    <w:rsid w:val="74B02873"/>
    <w:rsid w:val="74FF2EEE"/>
    <w:rsid w:val="751B4879"/>
    <w:rsid w:val="75A931B7"/>
    <w:rsid w:val="75AA1C71"/>
    <w:rsid w:val="76114F99"/>
    <w:rsid w:val="762E2D88"/>
    <w:rsid w:val="763952BA"/>
    <w:rsid w:val="763E30E6"/>
    <w:rsid w:val="764167A4"/>
    <w:rsid w:val="765C4FFD"/>
    <w:rsid w:val="76811418"/>
    <w:rsid w:val="76DF5F06"/>
    <w:rsid w:val="77252453"/>
    <w:rsid w:val="776B3507"/>
    <w:rsid w:val="77C968ED"/>
    <w:rsid w:val="77CC34E7"/>
    <w:rsid w:val="77D74BFB"/>
    <w:rsid w:val="77EC14DA"/>
    <w:rsid w:val="7811566C"/>
    <w:rsid w:val="781F7102"/>
    <w:rsid w:val="78245595"/>
    <w:rsid w:val="785C6968"/>
    <w:rsid w:val="78791A3C"/>
    <w:rsid w:val="789322CC"/>
    <w:rsid w:val="78C83426"/>
    <w:rsid w:val="78CE53F8"/>
    <w:rsid w:val="795425A9"/>
    <w:rsid w:val="79644382"/>
    <w:rsid w:val="79C24FDF"/>
    <w:rsid w:val="79FC49DF"/>
    <w:rsid w:val="7A2D3350"/>
    <w:rsid w:val="7A544B93"/>
    <w:rsid w:val="7A546592"/>
    <w:rsid w:val="7A985515"/>
    <w:rsid w:val="7ABE778F"/>
    <w:rsid w:val="7AD94BAB"/>
    <w:rsid w:val="7B2E791B"/>
    <w:rsid w:val="7B41322F"/>
    <w:rsid w:val="7B49340D"/>
    <w:rsid w:val="7B654013"/>
    <w:rsid w:val="7BAE759F"/>
    <w:rsid w:val="7BCD45B3"/>
    <w:rsid w:val="7BD521BE"/>
    <w:rsid w:val="7BFEC299"/>
    <w:rsid w:val="7C29067A"/>
    <w:rsid w:val="7C2C1D97"/>
    <w:rsid w:val="7C3E3DB6"/>
    <w:rsid w:val="7C736862"/>
    <w:rsid w:val="7C7900EA"/>
    <w:rsid w:val="7C7F5494"/>
    <w:rsid w:val="7CC7116E"/>
    <w:rsid w:val="7CF80700"/>
    <w:rsid w:val="7D020E20"/>
    <w:rsid w:val="7D17648E"/>
    <w:rsid w:val="7D260094"/>
    <w:rsid w:val="7D316A0B"/>
    <w:rsid w:val="7D3F7B6E"/>
    <w:rsid w:val="7D6601EF"/>
    <w:rsid w:val="7D8E3B0F"/>
    <w:rsid w:val="7D9C1C83"/>
    <w:rsid w:val="7DA74C23"/>
    <w:rsid w:val="7DB11C4E"/>
    <w:rsid w:val="7DD674F8"/>
    <w:rsid w:val="7DE16784"/>
    <w:rsid w:val="7E191DC9"/>
    <w:rsid w:val="7E20438B"/>
    <w:rsid w:val="7E657B55"/>
    <w:rsid w:val="7E6E136D"/>
    <w:rsid w:val="7E7F1D38"/>
    <w:rsid w:val="7E824138"/>
    <w:rsid w:val="7E904587"/>
    <w:rsid w:val="7E965912"/>
    <w:rsid w:val="7E9E25AE"/>
    <w:rsid w:val="7EAF1022"/>
    <w:rsid w:val="7ECE3F09"/>
    <w:rsid w:val="7EFC4E8E"/>
    <w:rsid w:val="7F443194"/>
    <w:rsid w:val="7F7E181B"/>
    <w:rsid w:val="7F847B99"/>
    <w:rsid w:val="7FA625B8"/>
    <w:rsid w:val="7FA726E5"/>
    <w:rsid w:val="7FA7F479"/>
    <w:rsid w:val="7FAC1990"/>
    <w:rsid w:val="7FB7220F"/>
    <w:rsid w:val="7FBF7F18"/>
    <w:rsid w:val="7FE6106F"/>
    <w:rsid w:val="7FED599C"/>
    <w:rsid w:val="7FF04DB7"/>
    <w:rsid w:val="9FDB9DF6"/>
    <w:rsid w:val="ABEDDF00"/>
    <w:rsid w:val="B3ED9ADB"/>
    <w:rsid w:val="BE7F20C2"/>
    <w:rsid w:val="BE7F2BFC"/>
    <w:rsid w:val="C39F1EB8"/>
    <w:rsid w:val="CBDD1C02"/>
    <w:rsid w:val="D9BFBA21"/>
    <w:rsid w:val="DBCF4013"/>
    <w:rsid w:val="DBDDA2C6"/>
    <w:rsid w:val="DEEF4D6F"/>
    <w:rsid w:val="DF74C875"/>
    <w:rsid w:val="E3C98D78"/>
    <w:rsid w:val="E4FDAAB5"/>
    <w:rsid w:val="E63DB1FB"/>
    <w:rsid w:val="E9F7F062"/>
    <w:rsid w:val="EBF3C1F9"/>
    <w:rsid w:val="EBFDDA29"/>
    <w:rsid w:val="ED3E9625"/>
    <w:rsid w:val="EE551052"/>
    <w:rsid w:val="EEFCEBC7"/>
    <w:rsid w:val="EFAE2C0F"/>
    <w:rsid w:val="F2B7A36B"/>
    <w:rsid w:val="F5D76536"/>
    <w:rsid w:val="F7D9F227"/>
    <w:rsid w:val="FA9C30D1"/>
    <w:rsid w:val="FBCF87B8"/>
    <w:rsid w:val="FCFFE667"/>
    <w:rsid w:val="FDAAF837"/>
    <w:rsid w:val="FE9F9C29"/>
    <w:rsid w:val="FEAF86EB"/>
    <w:rsid w:val="FEC3A19A"/>
    <w:rsid w:val="FEFAAEB0"/>
    <w:rsid w:val="FEFF40BF"/>
    <w:rsid w:val="FF3F954D"/>
    <w:rsid w:val="FF7F2CDA"/>
    <w:rsid w:val="FFB7F31B"/>
    <w:rsid w:val="FFCCA4D2"/>
    <w:rsid w:val="FFE7AA4C"/>
    <w:rsid w:val="FFEBA4FD"/>
    <w:rsid w:val="FFFE8B3B"/>
    <w:rsid w:val="FFFF0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hakuyoxingshu7000" w:hAnsi="hakuyoxingshu7000" w:eastAsia="hakuyoxingshu7000" w:cs="hakuyoxingshu7000"/>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name="toc 1"/>
    <w:lsdException w:qFormat="1" w:uiPriority="39"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20" w:lineRule="exact"/>
      <w:jc w:val="both"/>
    </w:pPr>
    <w:rPr>
      <w:rFonts w:ascii="微软雅黑" w:hAnsi="微软雅黑" w:eastAsia="微软雅黑" w:cs="Times New Roman"/>
      <w:kern w:val="2"/>
      <w:sz w:val="22"/>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footer"/>
    <w:basedOn w:val="1"/>
    <w:unhideWhenUsed/>
    <w:qFormat/>
    <w:uiPriority w:val="0"/>
    <w:pPr>
      <w:tabs>
        <w:tab w:val="center" w:pos="4153"/>
        <w:tab w:val="right" w:pos="8306"/>
      </w:tabs>
      <w:snapToGrid w:val="0"/>
      <w:jc w:val="left"/>
    </w:pPr>
    <w:rPr>
      <w:sz w:val="18"/>
      <w:szCs w:val="18"/>
    </w:rPr>
  </w:style>
  <w:style w:type="paragraph" w:styleId="6">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semiHidden/>
    <w:unhideWhenUsed/>
    <w:qFormat/>
    <w:uiPriority w:val="39"/>
  </w:style>
  <w:style w:type="paragraph" w:styleId="8">
    <w:name w:val="toc 2"/>
    <w:basedOn w:val="1"/>
    <w:next w:val="1"/>
    <w:semiHidden/>
    <w:unhideWhenUsed/>
    <w:qFormat/>
    <w:uiPriority w:val="39"/>
    <w:pPr>
      <w:ind w:left="420" w:leftChars="200"/>
    </w:pPr>
  </w:style>
  <w:style w:type="paragraph" w:styleId="9">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3">
    <w:name w:val="正文1"/>
    <w:basedOn w:val="1"/>
    <w:link w:val="14"/>
    <w:qFormat/>
    <w:uiPriority w:val="0"/>
    <w:pPr>
      <w:spacing w:line="320" w:lineRule="exact"/>
    </w:pPr>
    <w:rPr>
      <w:rFonts w:ascii="微软雅黑" w:hAnsi="微软雅黑" w:eastAsia="微软雅黑" w:cs="Times New Roman"/>
      <w:sz w:val="22"/>
      <w:szCs w:val="22"/>
    </w:rPr>
  </w:style>
  <w:style w:type="character" w:customStyle="1" w:styleId="14">
    <w:name w:val="正文1 Char"/>
    <w:link w:val="13"/>
    <w:qFormat/>
    <w:uiPriority w:val="0"/>
    <w:rPr>
      <w:rFonts w:ascii="微软雅黑" w:hAnsi="微软雅黑" w:eastAsia="微软雅黑" w:cs="Times New Roman"/>
      <w:sz w:val="22"/>
      <w:szCs w:val="22"/>
    </w:rPr>
  </w:style>
  <w:style w:type="character" w:customStyle="1" w:styleId="15">
    <w:name w:val="正文文本 (2)"/>
    <w:basedOn w:val="16"/>
    <w:qFormat/>
    <w:uiPriority w:val="0"/>
    <w:rPr>
      <w:color w:val="000000"/>
      <w:spacing w:val="0"/>
      <w:w w:val="100"/>
      <w:position w:val="0"/>
      <w:lang w:val="zh-CN" w:eastAsia="zh-CN" w:bidi="zh-CN"/>
    </w:rPr>
  </w:style>
  <w:style w:type="character" w:customStyle="1" w:styleId="16">
    <w:name w:val="正文文本 (2)_"/>
    <w:basedOn w:val="12"/>
    <w:link w:val="17"/>
    <w:qFormat/>
    <w:uiPriority w:val="0"/>
    <w:rPr>
      <w:rFonts w:ascii="MingLiU" w:hAnsi="MingLiU" w:eastAsia="MingLiU" w:cs="MingLiU"/>
      <w:sz w:val="20"/>
      <w:szCs w:val="20"/>
      <w:u w:val="none"/>
    </w:rPr>
  </w:style>
  <w:style w:type="paragraph" w:customStyle="1" w:styleId="17">
    <w:name w:val="正文文本 (2)6"/>
    <w:basedOn w:val="1"/>
    <w:link w:val="16"/>
    <w:qFormat/>
    <w:uiPriority w:val="0"/>
    <w:pPr>
      <w:widowControl w:val="0"/>
      <w:shd w:val="clear" w:color="auto" w:fill="FFFFFF"/>
      <w:spacing w:after="120" w:line="307" w:lineRule="exact"/>
    </w:pPr>
    <w:rPr>
      <w:rFonts w:ascii="MingLiU" w:hAnsi="MingLiU" w:eastAsia="MingLiU" w:cs="MingLiU"/>
      <w:sz w:val="20"/>
      <w:szCs w:val="20"/>
      <w:u w:val="none"/>
    </w:rPr>
  </w:style>
  <w:style w:type="paragraph" w:customStyle="1" w:styleId="18">
    <w:name w:val="正文文本 (3)"/>
    <w:basedOn w:val="1"/>
    <w:qFormat/>
    <w:uiPriority w:val="0"/>
    <w:pPr>
      <w:shd w:val="clear" w:color="auto" w:fill="FFFFFF"/>
      <w:spacing w:after="2820" w:line="0" w:lineRule="atLeast"/>
    </w:pPr>
    <w:rPr>
      <w:rFonts w:ascii="MingLiU" w:hAnsi="MingLiU" w:eastAsia="MingLiU" w:cs="MingLiU"/>
    </w:rPr>
  </w:style>
  <w:style w:type="character" w:customStyle="1" w:styleId="19">
    <w:name w:val="正文文本 (2) + 斜体"/>
    <w:basedOn w:val="16"/>
    <w:qFormat/>
    <w:uiPriority w:val="0"/>
    <w:rPr>
      <w:i/>
      <w:iCs/>
      <w:color w:val="000000"/>
      <w:spacing w:val="20"/>
      <w:w w:val="100"/>
      <w:position w:val="0"/>
      <w:lang w:val="zh-CN" w:eastAsia="zh-CN" w:bidi="zh-CN"/>
    </w:rPr>
  </w:style>
  <w:style w:type="character" w:customStyle="1" w:styleId="20">
    <w:name w:val="正文文本 (13) + 非斜体"/>
    <w:basedOn w:val="21"/>
    <w:qFormat/>
    <w:uiPriority w:val="0"/>
    <w:rPr>
      <w:color w:val="000000"/>
      <w:spacing w:val="10"/>
      <w:w w:val="100"/>
      <w:position w:val="0"/>
      <w:lang w:val="zh-CN" w:eastAsia="zh-CN" w:bidi="zh-CN"/>
    </w:rPr>
  </w:style>
  <w:style w:type="character" w:customStyle="1" w:styleId="21">
    <w:name w:val="正文文本 (13)_"/>
    <w:basedOn w:val="12"/>
    <w:link w:val="22"/>
    <w:qFormat/>
    <w:uiPriority w:val="0"/>
    <w:rPr>
      <w:rFonts w:ascii="MingLiU" w:hAnsi="MingLiU" w:eastAsia="MingLiU" w:cs="MingLiU"/>
      <w:i/>
      <w:iCs/>
      <w:spacing w:val="20"/>
      <w:sz w:val="20"/>
      <w:szCs w:val="20"/>
      <w:u w:val="none"/>
    </w:rPr>
  </w:style>
  <w:style w:type="paragraph" w:customStyle="1" w:styleId="22">
    <w:name w:val="正文文本 (13)"/>
    <w:basedOn w:val="1"/>
    <w:link w:val="21"/>
    <w:qFormat/>
    <w:uiPriority w:val="0"/>
    <w:pPr>
      <w:widowControl w:val="0"/>
      <w:shd w:val="clear" w:color="auto" w:fill="FFFFFF"/>
      <w:spacing w:before="240" w:line="312" w:lineRule="exact"/>
    </w:pPr>
    <w:rPr>
      <w:rFonts w:ascii="MingLiU" w:hAnsi="MingLiU" w:eastAsia="MingLiU" w:cs="MingLiU"/>
      <w:i/>
      <w:iCs/>
      <w:spacing w:val="20"/>
      <w:sz w:val="20"/>
      <w:szCs w:val="20"/>
      <w:u w:val="none"/>
    </w:rPr>
  </w:style>
  <w:style w:type="character" w:customStyle="1" w:styleId="23">
    <w:name w:val="正文文本 (2) + 4 pt4"/>
    <w:basedOn w:val="16"/>
    <w:qFormat/>
    <w:uiPriority w:val="0"/>
    <w:rPr>
      <w:color w:val="000000"/>
      <w:spacing w:val="100"/>
      <w:w w:val="100"/>
      <w:position w:val="0"/>
      <w:sz w:val="8"/>
      <w:szCs w:val="8"/>
      <w:lang w:val="zh-CN" w:eastAsia="zh-CN" w:bidi="zh-CN"/>
    </w:rPr>
  </w:style>
  <w:style w:type="paragraph" w:customStyle="1" w:styleId="24">
    <w:name w:val="页眉或页脚2"/>
    <w:basedOn w:val="1"/>
    <w:link w:val="26"/>
    <w:qFormat/>
    <w:uiPriority w:val="0"/>
    <w:pPr>
      <w:widowControl w:val="0"/>
      <w:shd w:val="clear" w:color="auto" w:fill="FFFFFF"/>
      <w:spacing w:line="0" w:lineRule="exact"/>
    </w:pPr>
    <w:rPr>
      <w:rFonts w:ascii="Arial Unicode MS" w:hAnsi="Arial Unicode MS" w:eastAsia="Arial Unicode MS" w:cs="Arial Unicode MS"/>
      <w:spacing w:val="-10"/>
      <w:sz w:val="17"/>
      <w:szCs w:val="17"/>
      <w:u w:val="none"/>
      <w:lang w:val="en-US" w:eastAsia="en-US" w:bidi="en-US"/>
    </w:rPr>
  </w:style>
  <w:style w:type="character" w:customStyle="1" w:styleId="25">
    <w:name w:val="页眉或页脚"/>
    <w:basedOn w:val="26"/>
    <w:qFormat/>
    <w:uiPriority w:val="0"/>
    <w:rPr>
      <w:color w:val="000000"/>
      <w:w w:val="100"/>
      <w:position w:val="0"/>
      <w:lang w:val="zh-CN" w:eastAsia="zh-CN" w:bidi="zh-CN"/>
    </w:rPr>
  </w:style>
  <w:style w:type="character" w:customStyle="1" w:styleId="26">
    <w:name w:val="页眉或页脚_"/>
    <w:basedOn w:val="12"/>
    <w:link w:val="24"/>
    <w:qFormat/>
    <w:uiPriority w:val="0"/>
    <w:rPr>
      <w:rFonts w:ascii="Arial Unicode MS" w:hAnsi="Arial Unicode MS" w:eastAsia="Arial Unicode MS" w:cs="Arial Unicode MS"/>
      <w:spacing w:val="-10"/>
      <w:sz w:val="17"/>
      <w:szCs w:val="17"/>
      <w:u w:val="none"/>
      <w:lang w:val="en-US" w:eastAsia="en-US" w:bidi="en-US"/>
    </w:rPr>
  </w:style>
  <w:style w:type="character" w:customStyle="1" w:styleId="27">
    <w:name w:val="页眉或页脚 + MingLiU1"/>
    <w:basedOn w:val="26"/>
    <w:qFormat/>
    <w:uiPriority w:val="0"/>
    <w:rPr>
      <w:rFonts w:ascii="MingLiU" w:hAnsi="MingLiU" w:eastAsia="MingLiU" w:cs="MingLiU"/>
      <w:color w:val="FFFFFF"/>
      <w:spacing w:val="0"/>
      <w:w w:val="100"/>
      <w:position w:val="0"/>
      <w:lang w:val="zh-CN" w:eastAsia="zh-CN" w:bidi="zh-CN"/>
    </w:rPr>
  </w:style>
  <w:style w:type="character" w:customStyle="1" w:styleId="28">
    <w:name w:val="正文文本 (14) + Times New Roman"/>
    <w:basedOn w:val="29"/>
    <w:qFormat/>
    <w:uiPriority w:val="0"/>
    <w:rPr>
      <w:rFonts w:ascii="Times New Roman" w:hAnsi="Times New Roman" w:eastAsia="Times New Roman" w:cs="Times New Roman"/>
      <w:color w:val="000000"/>
      <w:spacing w:val="0"/>
      <w:w w:val="100"/>
      <w:position w:val="0"/>
      <w:sz w:val="18"/>
      <w:szCs w:val="18"/>
      <w:lang w:val="en-US" w:eastAsia="en-US" w:bidi="en-US"/>
    </w:rPr>
  </w:style>
  <w:style w:type="character" w:customStyle="1" w:styleId="29">
    <w:name w:val="正文文本 (14)_"/>
    <w:basedOn w:val="12"/>
    <w:link w:val="30"/>
    <w:qFormat/>
    <w:uiPriority w:val="0"/>
    <w:rPr>
      <w:rFonts w:ascii="MingLiU" w:hAnsi="MingLiU" w:eastAsia="MingLiU" w:cs="MingLiU"/>
      <w:sz w:val="20"/>
      <w:szCs w:val="20"/>
      <w:u w:val="none"/>
    </w:rPr>
  </w:style>
  <w:style w:type="paragraph" w:customStyle="1" w:styleId="30">
    <w:name w:val="正文文本 (14)"/>
    <w:basedOn w:val="1"/>
    <w:link w:val="29"/>
    <w:qFormat/>
    <w:uiPriority w:val="0"/>
    <w:pPr>
      <w:widowControl w:val="0"/>
      <w:shd w:val="clear" w:color="auto" w:fill="FFFFFF"/>
      <w:spacing w:line="312" w:lineRule="exact"/>
      <w:jc w:val="distribute"/>
    </w:pPr>
    <w:rPr>
      <w:rFonts w:ascii="MingLiU" w:hAnsi="MingLiU" w:eastAsia="MingLiU" w:cs="MingLiU"/>
      <w:sz w:val="20"/>
      <w:szCs w:val="20"/>
      <w:u w:val="none"/>
    </w:rPr>
  </w:style>
  <w:style w:type="character" w:customStyle="1" w:styleId="31">
    <w:name w:val="正文文本 (14) + 间距 -1 pt"/>
    <w:qFormat/>
    <w:uiPriority w:val="0"/>
    <w:rPr>
      <w:color w:val="000000"/>
      <w:spacing w:val="-20"/>
      <w:w w:val="100"/>
      <w:position w:val="0"/>
      <w:lang w:val="zh-CN" w:eastAsia="zh-CN" w:bidi="zh-CN"/>
    </w:rPr>
  </w:style>
  <w:style w:type="paragraph" w:customStyle="1" w:styleId="32">
    <w:name w:val="正文文本 (21)"/>
    <w:basedOn w:val="1"/>
    <w:link w:val="34"/>
    <w:qFormat/>
    <w:uiPriority w:val="0"/>
    <w:pPr>
      <w:widowControl w:val="0"/>
      <w:shd w:val="clear" w:color="auto" w:fill="FFFFFF"/>
      <w:spacing w:line="317" w:lineRule="exact"/>
      <w:ind w:firstLine="460"/>
      <w:jc w:val="distribute"/>
    </w:pPr>
    <w:rPr>
      <w:rFonts w:ascii="MingLiU" w:hAnsi="MingLiU" w:eastAsia="MingLiU" w:cs="MingLiU"/>
      <w:spacing w:val="10"/>
      <w:sz w:val="19"/>
      <w:szCs w:val="19"/>
      <w:u w:val="none"/>
    </w:rPr>
  </w:style>
  <w:style w:type="character" w:customStyle="1" w:styleId="33">
    <w:name w:val="正文文本 (21) + 间距 1 pt"/>
    <w:basedOn w:val="34"/>
    <w:qFormat/>
    <w:uiPriority w:val="0"/>
    <w:rPr>
      <w:color w:val="000000"/>
      <w:spacing w:val="30"/>
      <w:w w:val="100"/>
      <w:position w:val="0"/>
      <w:lang w:val="zh-CN" w:eastAsia="zh-CN" w:bidi="zh-CN"/>
    </w:rPr>
  </w:style>
  <w:style w:type="character" w:customStyle="1" w:styleId="34">
    <w:name w:val="正文文本 (21)_"/>
    <w:basedOn w:val="12"/>
    <w:link w:val="32"/>
    <w:qFormat/>
    <w:uiPriority w:val="0"/>
    <w:rPr>
      <w:rFonts w:ascii="MingLiU" w:hAnsi="MingLiU" w:eastAsia="MingLiU" w:cs="MingLiU"/>
      <w:spacing w:val="10"/>
      <w:sz w:val="19"/>
      <w:szCs w:val="19"/>
      <w:u w:val="none"/>
    </w:rPr>
  </w:style>
  <w:style w:type="character" w:customStyle="1" w:styleId="35">
    <w:name w:val="正文文本 (2) + 间距 1 pt"/>
    <w:basedOn w:val="16"/>
    <w:qFormat/>
    <w:uiPriority w:val="0"/>
    <w:rPr>
      <w:color w:val="000000"/>
      <w:spacing w:val="20"/>
      <w:w w:val="100"/>
      <w:position w:val="0"/>
      <w:lang w:val="zh-CN" w:eastAsia="zh-CN" w:bidi="zh-CN"/>
    </w:rPr>
  </w:style>
  <w:style w:type="character" w:customStyle="1" w:styleId="36">
    <w:name w:val="正文文本 (2) + 间距 0 pt2"/>
    <w:basedOn w:val="16"/>
    <w:qFormat/>
    <w:uiPriority w:val="0"/>
    <w:rPr>
      <w:color w:val="000000"/>
      <w:spacing w:val="-10"/>
      <w:w w:val="100"/>
      <w:position w:val="0"/>
      <w:lang w:val="zh-CN" w:eastAsia="zh-CN" w:bidi="zh-CN"/>
    </w:rPr>
  </w:style>
  <w:style w:type="character" w:customStyle="1" w:styleId="37">
    <w:name w:val="页眉或页脚 + Angsana New1"/>
    <w:basedOn w:val="26"/>
    <w:qFormat/>
    <w:uiPriority w:val="0"/>
    <w:rPr>
      <w:rFonts w:ascii="Angsana New" w:hAnsi="Angsana New" w:eastAsia="Angsana New" w:cs="Angsana New"/>
      <w:b/>
      <w:bCs/>
      <w:i/>
      <w:iCs/>
      <w:color w:val="141414"/>
      <w:spacing w:val="-10"/>
      <w:w w:val="100"/>
      <w:position w:val="0"/>
      <w:sz w:val="32"/>
      <w:szCs w:val="32"/>
    </w:rPr>
  </w:style>
  <w:style w:type="character" w:customStyle="1" w:styleId="38">
    <w:name w:val="页眉或页脚 + MingLiU7"/>
    <w:basedOn w:val="26"/>
    <w:qFormat/>
    <w:uiPriority w:val="0"/>
    <w:rPr>
      <w:rFonts w:ascii="MingLiU" w:hAnsi="MingLiU" w:eastAsia="MingLiU" w:cs="MingLiU"/>
      <w:color w:val="FFFFFF"/>
      <w:spacing w:val="0"/>
      <w:w w:val="100"/>
      <w:position w:val="0"/>
      <w:lang w:val="zh-CN" w:eastAsia="zh-CN" w:bidi="zh-CN"/>
    </w:rPr>
  </w:style>
  <w:style w:type="character" w:customStyle="1" w:styleId="39">
    <w:name w:val="正文文本 (2) + Times New Roman2"/>
    <w:basedOn w:val="16"/>
    <w:qFormat/>
    <w:uiPriority w:val="0"/>
    <w:rPr>
      <w:rFonts w:ascii="Times New Roman" w:hAnsi="Times New Roman" w:eastAsia="Times New Roman" w:cs="Times New Roman"/>
      <w:b/>
      <w:bCs/>
      <w:color w:val="000000"/>
      <w:spacing w:val="0"/>
      <w:w w:val="100"/>
      <w:position w:val="0"/>
      <w:sz w:val="17"/>
      <w:szCs w:val="17"/>
      <w:lang w:val="en-US" w:eastAsia="en-US" w:bidi="en-US"/>
    </w:rPr>
  </w:style>
  <w:style w:type="paragraph" w:customStyle="1" w:styleId="40">
    <w:name w:val="页眉或页脚 (6)1"/>
    <w:basedOn w:val="1"/>
    <w:link w:val="42"/>
    <w:qFormat/>
    <w:uiPriority w:val="0"/>
    <w:pPr>
      <w:widowControl w:val="0"/>
      <w:shd w:val="clear" w:color="auto" w:fill="FFFFFF"/>
      <w:spacing w:line="0" w:lineRule="exact"/>
    </w:pPr>
    <w:rPr>
      <w:rFonts w:ascii="Times New Roman" w:hAnsi="Times New Roman" w:eastAsia="Times New Roman" w:cs="Times New Roman"/>
      <w:sz w:val="14"/>
      <w:szCs w:val="14"/>
      <w:u w:val="none"/>
    </w:rPr>
  </w:style>
  <w:style w:type="character" w:customStyle="1" w:styleId="41">
    <w:name w:val="页眉或页脚 (6) + Arial Unicode MS"/>
    <w:basedOn w:val="42"/>
    <w:qFormat/>
    <w:uiPriority w:val="0"/>
    <w:rPr>
      <w:rFonts w:ascii="Arial Unicode MS" w:hAnsi="Arial Unicode MS" w:eastAsia="Arial Unicode MS" w:cs="Arial Unicode MS"/>
      <w:color w:val="000000"/>
      <w:spacing w:val="-20"/>
      <w:w w:val="100"/>
      <w:position w:val="0"/>
      <w:sz w:val="17"/>
      <w:szCs w:val="17"/>
      <w:lang w:val="en-US" w:eastAsia="en-US" w:bidi="en-US"/>
    </w:rPr>
  </w:style>
  <w:style w:type="character" w:customStyle="1" w:styleId="42">
    <w:name w:val="页眉或页脚 (6)_"/>
    <w:basedOn w:val="12"/>
    <w:link w:val="40"/>
    <w:qFormat/>
    <w:uiPriority w:val="0"/>
    <w:rPr>
      <w:rFonts w:ascii="Times New Roman" w:hAnsi="Times New Roman" w:eastAsia="Times New Roman" w:cs="Times New Roman"/>
      <w:sz w:val="14"/>
      <w:szCs w:val="14"/>
      <w:u w:val="none"/>
    </w:rPr>
  </w:style>
  <w:style w:type="character" w:customStyle="1" w:styleId="43">
    <w:name w:val="页眉或页脚 (6) + Arial Unicode MS2"/>
    <w:basedOn w:val="42"/>
    <w:qFormat/>
    <w:uiPriority w:val="0"/>
    <w:rPr>
      <w:rFonts w:ascii="Arial Unicode MS" w:hAnsi="Arial Unicode MS" w:eastAsia="Arial Unicode MS" w:cs="Arial Unicode MS"/>
      <w:color w:val="000000"/>
      <w:spacing w:val="310"/>
      <w:w w:val="100"/>
      <w:position w:val="0"/>
      <w:sz w:val="17"/>
      <w:szCs w:val="17"/>
      <w:lang w:val="en-US" w:eastAsia="en-US" w:bidi="en-US"/>
    </w:rPr>
  </w:style>
  <w:style w:type="character" w:customStyle="1" w:styleId="44">
    <w:name w:val="页眉或页脚 (6) + Arial Unicode MS3"/>
    <w:basedOn w:val="42"/>
    <w:qFormat/>
    <w:uiPriority w:val="0"/>
    <w:rPr>
      <w:rFonts w:ascii="Arial Unicode MS" w:hAnsi="Arial Unicode MS" w:eastAsia="Arial Unicode MS" w:cs="Arial Unicode MS"/>
      <w:color w:val="000000"/>
      <w:spacing w:val="310"/>
      <w:w w:val="100"/>
      <w:position w:val="0"/>
      <w:sz w:val="17"/>
      <w:szCs w:val="17"/>
      <w:u w:val="single"/>
      <w:lang w:val="en-US" w:eastAsia="en-US" w:bidi="en-US"/>
    </w:rPr>
  </w:style>
  <w:style w:type="character" w:customStyle="1" w:styleId="45">
    <w:name w:val="正文文本 (2) + Batang"/>
    <w:basedOn w:val="16"/>
    <w:qFormat/>
    <w:uiPriority w:val="0"/>
    <w:rPr>
      <w:rFonts w:ascii="Batang" w:hAnsi="Batang" w:eastAsia="Batang" w:cs="Batang"/>
      <w:color w:val="000000"/>
      <w:spacing w:val="-20"/>
      <w:w w:val="100"/>
      <w:position w:val="0"/>
      <w:lang w:val="zh-CN" w:eastAsia="zh-CN" w:bidi="zh-CN"/>
    </w:rPr>
  </w:style>
  <w:style w:type="character" w:customStyle="1" w:styleId="46">
    <w:name w:val="页眉或页脚 (6) + Arial Unicode MS6"/>
    <w:basedOn w:val="42"/>
    <w:qFormat/>
    <w:uiPriority w:val="0"/>
    <w:rPr>
      <w:rFonts w:ascii="Arial Unicode MS" w:hAnsi="Arial Unicode MS" w:eastAsia="Arial Unicode MS" w:cs="Arial Unicode MS"/>
      <w:color w:val="000000"/>
      <w:spacing w:val="-10"/>
      <w:w w:val="100"/>
      <w:position w:val="0"/>
      <w:sz w:val="17"/>
      <w:szCs w:val="17"/>
      <w:lang w:val="en-US" w:eastAsia="en-US" w:bidi="en-US"/>
    </w:rPr>
  </w:style>
  <w:style w:type="character" w:customStyle="1" w:styleId="47">
    <w:name w:val="正文文本 (2) + 间距 1 pt1"/>
    <w:basedOn w:val="16"/>
    <w:qFormat/>
    <w:uiPriority w:val="0"/>
    <w:rPr>
      <w:color w:val="000000"/>
      <w:spacing w:val="30"/>
      <w:w w:val="100"/>
      <w:position w:val="0"/>
      <w:lang w:val="zh-CN" w:eastAsia="zh-CN" w:bidi="zh-CN"/>
    </w:rPr>
  </w:style>
  <w:style w:type="character" w:customStyle="1" w:styleId="48">
    <w:name w:val="正文文本 (2) + Times New Roman4"/>
    <w:basedOn w:val="16"/>
    <w:qFormat/>
    <w:uiPriority w:val="0"/>
    <w:rPr>
      <w:rFonts w:ascii="Times New Roman" w:hAnsi="Times New Roman" w:eastAsia="Times New Roman" w:cs="Times New Roman"/>
      <w:color w:val="000000"/>
      <w:spacing w:val="0"/>
      <w:w w:val="100"/>
      <w:position w:val="0"/>
      <w:sz w:val="8"/>
      <w:szCs w:val="8"/>
      <w:lang w:val="en-US" w:eastAsia="en-US" w:bidi="en-US"/>
    </w:rPr>
  </w:style>
  <w:style w:type="paragraph" w:customStyle="1" w:styleId="49">
    <w:name w:val="标题 #4 (3)"/>
    <w:basedOn w:val="1"/>
    <w:qFormat/>
    <w:uiPriority w:val="0"/>
    <w:pPr>
      <w:widowControl w:val="0"/>
      <w:shd w:val="clear" w:color="auto" w:fill="FFFFFF"/>
      <w:spacing w:before="240" w:line="317" w:lineRule="exact"/>
      <w:ind w:firstLine="480"/>
      <w:jc w:val="distribute"/>
      <w:outlineLvl w:val="3"/>
    </w:pPr>
    <w:rPr>
      <w:rFonts w:ascii="MingLiU" w:hAnsi="MingLiU" w:eastAsia="MingLiU" w:cs="MingLiU"/>
      <w:spacing w:val="20"/>
      <w:sz w:val="20"/>
      <w:szCs w:val="20"/>
      <w:u w:val="none"/>
    </w:rPr>
  </w:style>
  <w:style w:type="character" w:customStyle="1" w:styleId="50">
    <w:name w:val="正文文本 (2) + 6 pt1"/>
    <w:basedOn w:val="16"/>
    <w:qFormat/>
    <w:uiPriority w:val="0"/>
    <w:rPr>
      <w:color w:val="000000"/>
      <w:spacing w:val="0"/>
      <w:w w:val="100"/>
      <w:position w:val="0"/>
      <w:sz w:val="12"/>
      <w:szCs w:val="12"/>
      <w:lang w:val="en-US" w:eastAsia="en-US" w:bidi="en-US"/>
    </w:rPr>
  </w:style>
  <w:style w:type="character" w:customStyle="1" w:styleId="51">
    <w:name w:val="正文文本 (24) + Constantia"/>
    <w:qFormat/>
    <w:uiPriority w:val="0"/>
    <w:rPr>
      <w:rFonts w:ascii="Constantia" w:hAnsi="Constantia" w:eastAsia="Constantia" w:cs="Constantia"/>
      <w:color w:val="000000"/>
      <w:spacing w:val="0"/>
      <w:w w:val="100"/>
      <w:position w:val="0"/>
      <w:sz w:val="18"/>
      <w:szCs w:val="18"/>
      <w:lang w:val="en-US" w:eastAsia="en-US" w:bidi="en-US"/>
    </w:rPr>
  </w:style>
  <w:style w:type="character" w:customStyle="1" w:styleId="52">
    <w:name w:val="正文文本 (21) + 间距 1 pt1"/>
    <w:basedOn w:val="34"/>
    <w:qFormat/>
    <w:uiPriority w:val="0"/>
    <w:rPr>
      <w:color w:val="000000"/>
      <w:spacing w:val="20"/>
      <w:w w:val="100"/>
      <w:position w:val="0"/>
      <w:lang w:val="zh-CN" w:eastAsia="zh-CN" w:bidi="zh-CN"/>
    </w:rPr>
  </w:style>
  <w:style w:type="character" w:customStyle="1" w:styleId="53">
    <w:name w:val="正文文本 (2) + 9 pt3"/>
    <w:basedOn w:val="16"/>
    <w:qFormat/>
    <w:uiPriority w:val="0"/>
    <w:rPr>
      <w:color w:val="000000"/>
      <w:spacing w:val="30"/>
      <w:w w:val="100"/>
      <w:position w:val="0"/>
      <w:sz w:val="18"/>
      <w:szCs w:val="18"/>
      <w:lang w:val="zh-CN" w:eastAsia="zh-CN" w:bidi="zh-CN"/>
    </w:rPr>
  </w:style>
  <w:style w:type="paragraph" w:customStyle="1" w:styleId="54">
    <w:name w:val="正文文本 (33)"/>
    <w:basedOn w:val="1"/>
    <w:qFormat/>
    <w:uiPriority w:val="0"/>
    <w:pPr>
      <w:widowControl w:val="0"/>
      <w:shd w:val="clear" w:color="auto" w:fill="FFFFFF"/>
      <w:spacing w:line="317" w:lineRule="exact"/>
      <w:jc w:val="distribute"/>
    </w:pPr>
    <w:rPr>
      <w:rFonts w:ascii="MingLiU" w:hAnsi="MingLiU" w:eastAsia="MingLiU" w:cs="MingLiU"/>
      <w:spacing w:val="30"/>
      <w:sz w:val="12"/>
      <w:szCs w:val="12"/>
      <w:u w:val="none"/>
    </w:rPr>
  </w:style>
  <w:style w:type="character" w:customStyle="1" w:styleId="55">
    <w:name w:val="正文文本 (2) + 间距 0 pt5"/>
    <w:basedOn w:val="16"/>
    <w:qFormat/>
    <w:uiPriority w:val="0"/>
    <w:rPr>
      <w:color w:val="000000"/>
      <w:spacing w:val="0"/>
      <w:w w:val="100"/>
      <w:position w:val="0"/>
      <w:lang w:val="zh-CN" w:eastAsia="zh-CN" w:bidi="zh-CN"/>
    </w:rPr>
  </w:style>
  <w:style w:type="character" w:customStyle="1" w:styleId="56">
    <w:name w:val="正文文本 (2) + 间距 -2 pt3"/>
    <w:basedOn w:val="16"/>
    <w:qFormat/>
    <w:uiPriority w:val="0"/>
    <w:rPr>
      <w:color w:val="000000"/>
      <w:spacing w:val="-40"/>
      <w:w w:val="100"/>
      <w:position w:val="0"/>
      <w:lang w:val="zh-CN" w:eastAsia="zh-CN" w:bidi="zh-CN"/>
    </w:rPr>
  </w:style>
  <w:style w:type="character" w:customStyle="1" w:styleId="57">
    <w:name w:val="正文文本 (2) + 间距 -1 pt"/>
    <w:basedOn w:val="16"/>
    <w:qFormat/>
    <w:uiPriority w:val="0"/>
    <w:rPr>
      <w:color w:val="000000"/>
      <w:spacing w:val="-20"/>
      <w:w w:val="100"/>
      <w:position w:val="0"/>
      <w:lang w:val="zh-CN" w:eastAsia="zh-CN" w:bidi="zh-CN"/>
    </w:rPr>
  </w:style>
  <w:style w:type="character" w:customStyle="1" w:styleId="58">
    <w:name w:val="页眉或页脚 (6) + Arial Unicode MS10"/>
    <w:basedOn w:val="42"/>
    <w:qFormat/>
    <w:uiPriority w:val="0"/>
    <w:rPr>
      <w:rFonts w:ascii="Arial Unicode MS" w:hAnsi="Arial Unicode MS" w:eastAsia="Arial Unicode MS" w:cs="Arial Unicode MS"/>
      <w:color w:val="000000"/>
      <w:spacing w:val="-10"/>
      <w:w w:val="100"/>
      <w:position w:val="0"/>
      <w:sz w:val="17"/>
      <w:szCs w:val="17"/>
      <w:lang w:val="zh-CN" w:eastAsia="zh-CN" w:bidi="zh-CN"/>
    </w:rPr>
  </w:style>
  <w:style w:type="character" w:customStyle="1" w:styleId="59">
    <w:name w:val="正文文本 (24) + 间距 0 pt"/>
    <w:qFormat/>
    <w:uiPriority w:val="0"/>
    <w:rPr>
      <w:color w:val="000000"/>
      <w:spacing w:val="0"/>
      <w:w w:val="100"/>
      <w:position w:val="0"/>
      <w:lang w:val="en-US" w:eastAsia="en-US" w:bidi="en-US"/>
    </w:rPr>
  </w:style>
  <w:style w:type="paragraph" w:customStyle="1" w:styleId="60">
    <w:name w:val="正文文本 (26)"/>
    <w:basedOn w:val="1"/>
    <w:link w:val="62"/>
    <w:qFormat/>
    <w:uiPriority w:val="0"/>
    <w:pPr>
      <w:widowControl w:val="0"/>
      <w:shd w:val="clear" w:color="auto" w:fill="FFFFFF"/>
      <w:spacing w:before="360" w:line="451" w:lineRule="exact"/>
      <w:ind w:firstLine="480"/>
      <w:jc w:val="distribute"/>
    </w:pPr>
    <w:rPr>
      <w:rFonts w:ascii="MingLiU" w:hAnsi="MingLiU" w:eastAsia="MingLiU" w:cs="MingLiU"/>
      <w:spacing w:val="30"/>
      <w:sz w:val="18"/>
      <w:szCs w:val="18"/>
      <w:u w:val="none"/>
    </w:rPr>
  </w:style>
  <w:style w:type="character" w:customStyle="1" w:styleId="61">
    <w:name w:val="正文文本 (26) + 间距 1 pt"/>
    <w:basedOn w:val="62"/>
    <w:qFormat/>
    <w:uiPriority w:val="0"/>
    <w:rPr>
      <w:color w:val="000000"/>
      <w:spacing w:val="20"/>
      <w:w w:val="100"/>
      <w:position w:val="0"/>
      <w:lang w:val="zh-CN" w:eastAsia="zh-CN" w:bidi="zh-CN"/>
    </w:rPr>
  </w:style>
  <w:style w:type="character" w:customStyle="1" w:styleId="62">
    <w:name w:val="正文文本 (26)_"/>
    <w:basedOn w:val="12"/>
    <w:link w:val="60"/>
    <w:qFormat/>
    <w:uiPriority w:val="0"/>
    <w:rPr>
      <w:rFonts w:ascii="MingLiU" w:hAnsi="MingLiU" w:eastAsia="MingLiU" w:cs="MingLiU"/>
      <w:spacing w:val="30"/>
      <w:sz w:val="18"/>
      <w:szCs w:val="18"/>
      <w:u w:val="none"/>
    </w:rPr>
  </w:style>
  <w:style w:type="character" w:customStyle="1" w:styleId="63">
    <w:name w:val="正文文本 (2) + 9 pt6"/>
    <w:basedOn w:val="16"/>
    <w:qFormat/>
    <w:uiPriority w:val="0"/>
    <w:rPr>
      <w:color w:val="000000"/>
      <w:spacing w:val="30"/>
      <w:w w:val="100"/>
      <w:position w:val="0"/>
      <w:sz w:val="18"/>
      <w:szCs w:val="18"/>
      <w:lang w:val="zh-CN" w:eastAsia="zh-CN" w:bidi="zh-CN"/>
    </w:rPr>
  </w:style>
  <w:style w:type="character" w:customStyle="1" w:styleId="64">
    <w:name w:val="页眉或页脚 (6) + MingLiU14"/>
    <w:basedOn w:val="42"/>
    <w:qFormat/>
    <w:uiPriority w:val="0"/>
    <w:rPr>
      <w:rFonts w:ascii="MingLiU" w:hAnsi="MingLiU" w:eastAsia="MingLiU" w:cs="MingLiU"/>
      <w:color w:val="FFFFFF"/>
      <w:spacing w:val="-20"/>
      <w:w w:val="100"/>
      <w:position w:val="0"/>
      <w:sz w:val="17"/>
      <w:szCs w:val="17"/>
      <w:lang w:val="zh-CN" w:eastAsia="zh-CN" w:bidi="zh-CN"/>
    </w:rPr>
  </w:style>
  <w:style w:type="character" w:customStyle="1" w:styleId="65">
    <w:name w:val="页眉或页脚 (6) + Arial Unicode MS11"/>
    <w:basedOn w:val="42"/>
    <w:qFormat/>
    <w:uiPriority w:val="0"/>
    <w:rPr>
      <w:rFonts w:ascii="Arial Unicode MS" w:hAnsi="Arial Unicode MS" w:eastAsia="Arial Unicode MS" w:cs="Arial Unicode MS"/>
      <w:color w:val="EBEBEB"/>
      <w:spacing w:val="-10"/>
      <w:w w:val="100"/>
      <w:position w:val="0"/>
      <w:sz w:val="21"/>
      <w:szCs w:val="21"/>
      <w:lang w:val="en-US" w:eastAsia="en-US" w:bidi="en-US"/>
    </w:rPr>
  </w:style>
  <w:style w:type="character" w:customStyle="1" w:styleId="66">
    <w:name w:val="页眉或页脚 (6) + MingLiU"/>
    <w:basedOn w:val="42"/>
    <w:qFormat/>
    <w:uiPriority w:val="0"/>
    <w:rPr>
      <w:rFonts w:ascii="MingLiU" w:hAnsi="MingLiU" w:eastAsia="MingLiU" w:cs="MingLiU"/>
      <w:color w:val="FFFFFF"/>
      <w:spacing w:val="0"/>
      <w:w w:val="100"/>
      <w:position w:val="0"/>
      <w:sz w:val="17"/>
      <w:szCs w:val="17"/>
      <w:lang w:val="zh-CN" w:eastAsia="zh-CN" w:bidi="zh-CN"/>
    </w:rPr>
  </w:style>
  <w:style w:type="character" w:customStyle="1" w:styleId="67">
    <w:name w:val="正文文本 (2) + 间距 -1 pt1"/>
    <w:basedOn w:val="16"/>
    <w:qFormat/>
    <w:uiPriority w:val="0"/>
    <w:rPr>
      <w:color w:val="000000"/>
      <w:spacing w:val="-20"/>
      <w:w w:val="100"/>
      <w:position w:val="0"/>
      <w:lang w:val="zh-CN" w:eastAsia="zh-CN" w:bidi="zh-CN"/>
    </w:rPr>
  </w:style>
  <w:style w:type="character" w:customStyle="1" w:styleId="68">
    <w:name w:val="正文文本 (14) + 间距 0 pt"/>
    <w:qFormat/>
    <w:uiPriority w:val="0"/>
    <w:rPr>
      <w:color w:val="000000"/>
      <w:spacing w:val="10"/>
      <w:w w:val="100"/>
      <w:position w:val="0"/>
      <w:lang w:val="en-US" w:eastAsia="en-US" w:bidi="en-US"/>
    </w:rPr>
  </w:style>
  <w:style w:type="paragraph" w:customStyle="1" w:styleId="69">
    <w:name w:val="标题 #4"/>
    <w:basedOn w:val="1"/>
    <w:qFormat/>
    <w:uiPriority w:val="0"/>
    <w:pPr>
      <w:widowControl w:val="0"/>
      <w:shd w:val="clear" w:color="auto" w:fill="FFFFFF"/>
      <w:spacing w:line="312" w:lineRule="exact"/>
      <w:jc w:val="center"/>
      <w:outlineLvl w:val="3"/>
    </w:pPr>
    <w:rPr>
      <w:rFonts w:ascii="MingLiU" w:hAnsi="MingLiU" w:eastAsia="MingLiU" w:cs="MingLiU"/>
      <w:sz w:val="21"/>
      <w:szCs w:val="21"/>
      <w:u w:val="none"/>
    </w:rPr>
  </w:style>
  <w:style w:type="paragraph" w:customStyle="1" w:styleId="70">
    <w:name w:val="WPSOffice手动目录 1"/>
    <w:qFormat/>
    <w:uiPriority w:val="0"/>
    <w:pPr>
      <w:ind w:leftChars="0"/>
    </w:pPr>
    <w:rPr>
      <w:rFonts w:ascii="hakuyoxingshu7000" w:hAnsi="hakuyoxingshu7000" w:eastAsia="hakuyoxingshu7000" w:cs="hakuyoxingshu7000"/>
      <w:sz w:val="20"/>
      <w:szCs w:val="20"/>
    </w:rPr>
  </w:style>
  <w:style w:type="paragraph" w:customStyle="1" w:styleId="71">
    <w:name w:val="WPSOffice手动目录 2"/>
    <w:qFormat/>
    <w:uiPriority w:val="0"/>
    <w:pPr>
      <w:ind w:leftChars="200"/>
    </w:pPr>
    <w:rPr>
      <w:rFonts w:ascii="hakuyoxingshu7000" w:hAnsi="hakuyoxingshu7000" w:eastAsia="hakuyoxingshu7000" w:cs="hakuyoxingshu7000"/>
      <w:sz w:val="20"/>
      <w:szCs w:val="20"/>
    </w:rPr>
  </w:style>
  <w:style w:type="character" w:customStyle="1" w:styleId="72">
    <w:name w:val="正文文本 (2) + FrankRuehl"/>
    <w:basedOn w:val="16"/>
    <w:qFormat/>
    <w:uiPriority w:val="0"/>
    <w:rPr>
      <w:rFonts w:ascii="FrankRuehl" w:hAnsi="FrankRuehl" w:eastAsia="FrankRuehl" w:cs="FrankRuehl"/>
      <w:i/>
      <w:iCs/>
      <w:color w:val="000000"/>
      <w:spacing w:val="0"/>
      <w:w w:val="100"/>
      <w:position w:val="0"/>
      <w:sz w:val="8"/>
      <w:szCs w:val="8"/>
      <w:lang w:val="en-US" w:eastAsia="en-US" w:bidi="en-US"/>
    </w:rPr>
  </w:style>
  <w:style w:type="character" w:customStyle="1" w:styleId="73">
    <w:name w:val="页眉或页脚 + MingLiU2"/>
    <w:basedOn w:val="26"/>
    <w:qFormat/>
    <w:uiPriority w:val="0"/>
    <w:rPr>
      <w:rFonts w:ascii="MingLiU" w:hAnsi="MingLiU" w:eastAsia="MingLiU" w:cs="MingLiU"/>
      <w:color w:val="FFFFFF"/>
      <w:spacing w:val="-20"/>
      <w:w w:val="100"/>
      <w:position w:val="0"/>
      <w:sz w:val="16"/>
      <w:szCs w:val="16"/>
      <w:lang w:val="zh-CN" w:eastAsia="zh-CN" w:bidi="zh-CN"/>
    </w:rPr>
  </w:style>
  <w:style w:type="paragraph" w:customStyle="1" w:styleId="74">
    <w:name w:val="思黑标题"/>
    <w:unhideWhenUsed/>
    <w:qFormat/>
    <w:uiPriority w:val="0"/>
    <w:pPr>
      <w:spacing w:beforeLines="0" w:afterLines="0" w:line="320" w:lineRule="exact"/>
    </w:pPr>
    <w:rPr>
      <w:rFonts w:hint="eastAsia" w:ascii="思源黑体 CN Medium" w:hAnsi="思源黑体 CN Medium" w:eastAsia="思源黑体 CN Medium" w:cs="hakuyoxingshu7000"/>
      <w:sz w:val="28"/>
    </w:rPr>
  </w:style>
  <w:style w:type="character" w:customStyle="1" w:styleId="75">
    <w:name w:val="页眉或页脚 + Candara1"/>
    <w:basedOn w:val="26"/>
    <w:qFormat/>
    <w:uiPriority w:val="0"/>
    <w:rPr>
      <w:rFonts w:ascii="Candara" w:hAnsi="Candara" w:eastAsia="Candara" w:cs="Candara"/>
      <w:b/>
      <w:bCs/>
      <w:color w:val="000000"/>
      <w:spacing w:val="-10"/>
      <w:w w:val="100"/>
      <w:position w:val="0"/>
      <w:sz w:val="26"/>
      <w:szCs w:val="26"/>
      <w:lang w:val="zh-CN" w:eastAsia="zh-CN" w:bidi="zh-CN"/>
    </w:rPr>
  </w:style>
  <w:style w:type="character" w:customStyle="1" w:styleId="76">
    <w:name w:val="正文文本 (2) + 间距 0 pt"/>
    <w:basedOn w:val="16"/>
    <w:qFormat/>
    <w:uiPriority w:val="0"/>
    <w:rPr>
      <w:color w:val="000000"/>
      <w:spacing w:val="0"/>
      <w:w w:val="100"/>
      <w:position w:val="0"/>
      <w:lang w:val="zh-CN" w:eastAsia="zh-CN" w:bidi="zh-CN"/>
    </w:rPr>
  </w:style>
  <w:style w:type="character" w:customStyle="1" w:styleId="77">
    <w:name w:val="页眉或页脚 (6) + Arial Unicode MS1"/>
    <w:basedOn w:val="42"/>
    <w:qFormat/>
    <w:uiPriority w:val="0"/>
    <w:rPr>
      <w:rFonts w:ascii="Arial Unicode MS" w:hAnsi="Arial Unicode MS" w:eastAsia="Arial Unicode MS" w:cs="Arial Unicode MS"/>
      <w:color w:val="FFFFFF"/>
      <w:spacing w:val="-10"/>
      <w:w w:val="100"/>
      <w:position w:val="0"/>
      <w:sz w:val="21"/>
      <w:szCs w:val="21"/>
      <w:lang w:val="en-US" w:eastAsia="en-US" w:bidi="en-US"/>
    </w:rPr>
  </w:style>
  <w:style w:type="character" w:customStyle="1" w:styleId="78">
    <w:name w:val="正文文本 (2) + 间距 0 pt3"/>
    <w:basedOn w:val="16"/>
    <w:qFormat/>
    <w:uiPriority w:val="0"/>
    <w:rPr>
      <w:color w:val="000000"/>
      <w:spacing w:val="0"/>
      <w:w w:val="100"/>
      <w:position w:val="0"/>
      <w:lang w:val="zh-CN" w:eastAsia="zh-CN" w:bidi="zh-CN"/>
    </w:rPr>
  </w:style>
  <w:style w:type="character" w:customStyle="1" w:styleId="79">
    <w:name w:val="页眉或页脚 (6) + MingLiU10"/>
    <w:basedOn w:val="42"/>
    <w:qFormat/>
    <w:uiPriority w:val="0"/>
    <w:rPr>
      <w:rFonts w:ascii="MingLiU" w:hAnsi="MingLiU" w:eastAsia="MingLiU" w:cs="MingLiU"/>
      <w:color w:val="FFFFFF"/>
      <w:spacing w:val="-10"/>
      <w:w w:val="100"/>
      <w:position w:val="0"/>
      <w:sz w:val="17"/>
      <w:szCs w:val="17"/>
      <w:lang w:val="zh-CN" w:eastAsia="zh-CN" w:bidi="zh-CN"/>
    </w:rPr>
  </w:style>
  <w:style w:type="character" w:customStyle="1" w:styleId="80">
    <w:name w:val="页眉或页脚 (6) + MingLiU13"/>
    <w:basedOn w:val="42"/>
    <w:qFormat/>
    <w:uiPriority w:val="0"/>
    <w:rPr>
      <w:rFonts w:ascii="MingLiU" w:hAnsi="MingLiU" w:eastAsia="MingLiU" w:cs="MingLiU"/>
      <w:color w:val="000000"/>
      <w:spacing w:val="0"/>
      <w:w w:val="100"/>
      <w:position w:val="0"/>
      <w:sz w:val="17"/>
      <w:szCs w:val="17"/>
      <w:lang w:val="zh-CN" w:eastAsia="zh-CN" w:bidi="zh-CN"/>
    </w:rPr>
  </w:style>
  <w:style w:type="character" w:customStyle="1" w:styleId="81">
    <w:name w:val="正文文本 (2) + 9 pt4"/>
    <w:basedOn w:val="16"/>
    <w:qFormat/>
    <w:uiPriority w:val="0"/>
    <w:rPr>
      <w:color w:val="000000"/>
      <w:spacing w:val="0"/>
      <w:w w:val="100"/>
      <w:position w:val="0"/>
      <w:sz w:val="18"/>
      <w:szCs w:val="18"/>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2018-09-10T16:46:00Z</dcterms:created>
  <dc:creator>张苏妍</dc:creator>
  <cp:lastModifiedBy>HECHOI</cp:lastModifiedBy>
  <dcterms:modified xsi:type="dcterms:W3CDTF">2020-06-13T08:34:31Z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y fmtid="{D5CDD505-2E9C-101B-9397-08002B2CF9AE}" pid="3" name="KSORubyTemplateID" linkTarget="0">
    <vt:lpwstr>6</vt:lpwstr>
  </property>
</Properties>
</file>