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D1A2A">
      <w:pPr>
        <w:pStyle w:val="6"/>
        <w:snapToGrid w:val="0"/>
        <w:jc w:val="center"/>
        <w:rPr>
          <w:rFonts w:ascii="黑体" w:hAnsi="宋体" w:eastAsia="黑体" w:cs="宋体"/>
          <w:b/>
          <w:bCs/>
          <w:sz w:val="44"/>
          <w:szCs w:val="44"/>
        </w:rPr>
      </w:pPr>
      <w:r>
        <w:rPr>
          <w:rFonts w:hint="eastAsia" w:ascii="黑体" w:hAnsi="宋体" w:eastAsia="黑体" w:cs="宋体"/>
          <w:b/>
          <w:bCs/>
          <w:sz w:val="44"/>
          <w:szCs w:val="44"/>
        </w:rPr>
        <w:t>知识产权服务合同</w:t>
      </w:r>
    </w:p>
    <w:p w14:paraId="14E1C914">
      <w:pPr>
        <w:pStyle w:val="6"/>
        <w:snapToGrid w:val="0"/>
        <w:spacing w:line="240" w:lineRule="auto"/>
        <w:rPr>
          <w:rFonts w:ascii="微软雅黑" w:hAnsi="微软雅黑" w:eastAsia="微软雅黑" w:cs="宋体"/>
          <w:bCs/>
          <w:u w:val="single"/>
        </w:rPr>
      </w:pPr>
      <w:r>
        <w:rPr>
          <w:rFonts w:hint="eastAsia" w:ascii="微软雅黑" w:hAnsi="微软雅黑" w:eastAsia="微软雅黑" w:cs="宋体"/>
          <w:bCs/>
        </w:rPr>
        <w:t>甲方：</w:t>
      </w:r>
      <w:r>
        <w:rPr>
          <w:rFonts w:hint="eastAsia" w:ascii="微软雅黑" w:hAnsi="微软雅黑" w:eastAsia="微软雅黑" w:cs="宋体"/>
          <w:bCs/>
          <w:u w:val="single"/>
        </w:rPr>
        <w:t xml:space="preserve">                                </w:t>
      </w:r>
    </w:p>
    <w:p w14:paraId="09B22FD4">
      <w:pPr>
        <w:pStyle w:val="6"/>
        <w:snapToGrid w:val="0"/>
        <w:spacing w:line="240" w:lineRule="auto"/>
        <w:rPr>
          <w:rFonts w:hint="default" w:ascii="微软雅黑" w:hAnsi="微软雅黑" w:eastAsia="微软雅黑" w:cs="宋体"/>
          <w:bCs/>
          <w:lang w:val="en-US" w:eastAsia="zh-CN"/>
        </w:rPr>
      </w:pPr>
      <w:r>
        <w:rPr>
          <w:rFonts w:hint="eastAsia" w:ascii="微软雅黑" w:hAnsi="微软雅黑" w:eastAsia="微软雅黑" w:cs="宋体"/>
          <w:bCs/>
          <w:lang w:val="en-US" w:eastAsia="zh-CN"/>
        </w:rPr>
        <w:t>联系人：</w:t>
      </w:r>
      <w:r>
        <w:rPr>
          <w:rFonts w:hint="eastAsia" w:ascii="微软雅黑" w:hAnsi="微软雅黑" w:eastAsia="微软雅黑" w:cs="宋体"/>
          <w:bCs/>
          <w:u w:val="single"/>
          <w:lang w:val="en-US" w:eastAsia="zh-CN"/>
        </w:rPr>
        <w:t xml:space="preserve">                </w:t>
      </w:r>
      <w:r>
        <w:rPr>
          <w:rFonts w:hint="eastAsia" w:ascii="微软雅黑" w:hAnsi="微软雅黑" w:eastAsia="微软雅黑" w:cs="宋体"/>
          <w:bCs/>
          <w:u w:val="none"/>
          <w:lang w:val="en-US" w:eastAsia="zh-CN"/>
        </w:rPr>
        <w:t xml:space="preserve">   </w:t>
      </w:r>
      <w:r>
        <w:rPr>
          <w:rFonts w:hint="eastAsia" w:ascii="微软雅黑" w:hAnsi="微软雅黑" w:eastAsia="微软雅黑" w:cs="宋体"/>
          <w:bCs/>
          <w:lang w:val="en-US" w:eastAsia="zh-CN"/>
        </w:rPr>
        <w:t>联系电话：</w:t>
      </w:r>
      <w:r>
        <w:rPr>
          <w:rFonts w:hint="eastAsia" w:ascii="微软雅黑" w:hAnsi="微软雅黑" w:eastAsia="微软雅黑" w:cs="宋体"/>
          <w:bCs/>
          <w:u w:val="single"/>
          <w:lang w:val="en-US" w:eastAsia="zh-CN"/>
        </w:rPr>
        <w:t xml:space="preserve">             </w:t>
      </w:r>
    </w:p>
    <w:p w14:paraId="34EBB57F">
      <w:pPr>
        <w:pStyle w:val="6"/>
        <w:snapToGrid w:val="0"/>
        <w:spacing w:line="240" w:lineRule="auto"/>
        <w:rPr>
          <w:rFonts w:hint="default" w:ascii="微软雅黑" w:hAnsi="微软雅黑" w:eastAsia="微软雅黑" w:cs="宋体"/>
          <w:bCs/>
          <w:u w:val="single"/>
          <w:lang w:val="en-US" w:eastAsia="zh-CN"/>
        </w:rPr>
      </w:pPr>
      <w:r>
        <w:rPr>
          <w:rFonts w:hint="eastAsia" w:ascii="微软雅黑" w:hAnsi="微软雅黑" w:eastAsia="微软雅黑" w:cs="宋体"/>
          <w:bCs/>
        </w:rPr>
        <w:t>地址：</w:t>
      </w:r>
      <w:r>
        <w:rPr>
          <w:rFonts w:hint="eastAsia" w:ascii="微软雅黑" w:hAnsi="微软雅黑" w:eastAsia="微软雅黑" w:cs="宋体"/>
          <w:bCs/>
          <w:u w:val="single"/>
          <w:lang w:val="en-US" w:eastAsia="zh-CN"/>
        </w:rPr>
        <w:t xml:space="preserve">                                            </w:t>
      </w:r>
    </w:p>
    <w:p w14:paraId="519E8993">
      <w:pPr>
        <w:pStyle w:val="6"/>
        <w:snapToGrid w:val="0"/>
        <w:spacing w:line="240" w:lineRule="auto"/>
        <w:rPr>
          <w:rFonts w:hint="eastAsia" w:ascii="微软雅黑" w:hAnsi="微软雅黑" w:eastAsia="微软雅黑" w:cs="宋体"/>
          <w:bCs/>
          <w:u w:val="single"/>
        </w:rPr>
      </w:pPr>
      <w:r>
        <w:rPr>
          <w:rFonts w:hint="eastAsia" w:ascii="微软雅黑" w:hAnsi="微软雅黑" w:eastAsia="微软雅黑" w:cs="宋体"/>
          <w:bCs/>
        </w:rPr>
        <w:t>乙方：</w:t>
      </w:r>
      <w:r>
        <w:rPr>
          <w:rFonts w:hint="eastAsia" w:ascii="微软雅黑" w:hAnsi="微软雅黑" w:eastAsia="微软雅黑" w:cs="宋体"/>
          <w:bCs/>
          <w:u w:val="single"/>
        </w:rPr>
        <w:t>　</w:t>
      </w:r>
      <w:r>
        <w:rPr>
          <w:rFonts w:ascii="微软雅黑" w:hAnsi="微软雅黑" w:eastAsia="微软雅黑" w:cs="宋体"/>
          <w:bCs/>
          <w:u w:val="single"/>
        </w:rPr>
        <w:t>深圳镖计划科技信息有限公司</w:t>
      </w:r>
      <w:r>
        <w:rPr>
          <w:rFonts w:hint="eastAsia" w:ascii="微软雅黑" w:hAnsi="微软雅黑" w:eastAsia="微软雅黑" w:cs="宋体"/>
          <w:bCs/>
          <w:u w:val="single"/>
        </w:rPr>
        <w:t xml:space="preserve">     </w:t>
      </w:r>
    </w:p>
    <w:p w14:paraId="358C6B5D">
      <w:pPr>
        <w:pStyle w:val="6"/>
        <w:snapToGrid w:val="0"/>
        <w:spacing w:line="240" w:lineRule="auto"/>
        <w:rPr>
          <w:rFonts w:hint="default" w:ascii="微软雅黑" w:hAnsi="微软雅黑" w:eastAsia="微软雅黑" w:cs="宋体"/>
          <w:bCs/>
          <w:u w:val="single"/>
          <w:lang w:val="en-US" w:eastAsia="zh-CN"/>
        </w:rPr>
      </w:pPr>
      <w:r>
        <w:rPr>
          <w:rFonts w:hint="eastAsia" w:ascii="微软雅黑" w:hAnsi="微软雅黑" w:eastAsia="微软雅黑" w:cs="宋体"/>
          <w:bCs/>
          <w:u w:val="none"/>
          <w:lang w:val="en-US" w:eastAsia="zh-CN"/>
        </w:rPr>
        <w:t>联系人：</w:t>
      </w:r>
      <w:r>
        <w:rPr>
          <w:rFonts w:hint="eastAsia" w:ascii="微软雅黑" w:hAnsi="微软雅黑" w:eastAsia="微软雅黑" w:cs="宋体"/>
          <w:bCs/>
          <w:u w:val="single"/>
          <w:lang w:val="en-US" w:eastAsia="zh-CN"/>
        </w:rPr>
        <w:t xml:space="preserve">                </w:t>
      </w:r>
      <w:r>
        <w:rPr>
          <w:rFonts w:hint="eastAsia" w:ascii="微软雅黑" w:hAnsi="微软雅黑" w:eastAsia="微软雅黑" w:cs="宋体"/>
          <w:bCs/>
          <w:u w:val="none"/>
          <w:lang w:val="en-US" w:eastAsia="zh-CN"/>
        </w:rPr>
        <w:t xml:space="preserve">   联系电话：</w:t>
      </w:r>
      <w:r>
        <w:rPr>
          <w:rFonts w:hint="eastAsia" w:ascii="微软雅黑" w:hAnsi="微软雅黑" w:eastAsia="微软雅黑" w:cs="宋体"/>
          <w:bCs/>
          <w:u w:val="single"/>
          <w:lang w:val="en-US" w:eastAsia="zh-CN"/>
        </w:rPr>
        <w:t xml:space="preserve">             </w:t>
      </w:r>
    </w:p>
    <w:p w14:paraId="4A10AE55">
      <w:pPr>
        <w:pStyle w:val="6"/>
        <w:snapToGrid w:val="0"/>
        <w:spacing w:line="240" w:lineRule="auto"/>
        <w:rPr>
          <w:rFonts w:ascii="微软雅黑" w:hAnsi="微软雅黑" w:eastAsia="微软雅黑" w:cs="宋体"/>
          <w:bCs/>
        </w:rPr>
      </w:pPr>
      <w:r>
        <w:rPr>
          <w:rFonts w:hint="eastAsia" w:ascii="微软雅黑" w:hAnsi="微软雅黑" w:eastAsia="微软雅黑" w:cs="宋体"/>
          <w:bCs/>
        </w:rPr>
        <w:t>地址：</w:t>
      </w:r>
      <w:r>
        <w:rPr>
          <w:rFonts w:ascii="微软雅黑" w:hAnsi="微软雅黑" w:eastAsia="微软雅黑" w:cs="宋体"/>
          <w:bCs/>
          <w:u w:val="single"/>
        </w:rPr>
        <w:t>深圳市龙华区民治街道民乐社区星河 WORLD二期D栋5层502</w:t>
      </w:r>
      <w:r>
        <w:rPr>
          <w:rFonts w:hint="eastAsia" w:ascii="微软雅黑" w:hAnsi="微软雅黑" w:eastAsia="微软雅黑" w:cs="宋体"/>
          <w:bCs/>
          <w:u w:val="single"/>
        </w:rPr>
        <w:t>室</w:t>
      </w:r>
    </w:p>
    <w:p w14:paraId="7CFCDC3A">
      <w:pPr>
        <w:spacing w:line="400" w:lineRule="exact"/>
        <w:ind w:firstLine="400" w:firstLineChars="200"/>
        <w:rPr>
          <w:sz w:val="20"/>
          <w:szCs w:val="20"/>
        </w:rPr>
      </w:pPr>
      <w:r>
        <w:rPr>
          <w:rFonts w:hint="eastAsia"/>
          <w:sz w:val="20"/>
          <w:szCs w:val="20"/>
        </w:rPr>
        <w:t>鉴于，甲方希望通过知识产权及相关法律途径维护其独创产品的市场秩序及份额之需求，聘请乙方协助完成相关产品的专利规划布局工作，以及申请、审查、授权过程中的风险管控工作。</w:t>
      </w:r>
    </w:p>
    <w:p w14:paraId="0B9985C0">
      <w:pPr>
        <w:spacing w:line="360" w:lineRule="exact"/>
        <w:ind w:firstLine="400" w:firstLineChars="200"/>
        <w:rPr>
          <w:sz w:val="20"/>
          <w:szCs w:val="20"/>
        </w:rPr>
      </w:pPr>
      <w:r>
        <w:rPr>
          <w:rFonts w:hint="eastAsia"/>
          <w:sz w:val="20"/>
          <w:szCs w:val="20"/>
        </w:rPr>
        <w:t>依据《中华人民共和国民法典》</w:t>
      </w:r>
      <w:r>
        <w:rPr>
          <w:rFonts w:hint="eastAsia"/>
          <w:sz w:val="20"/>
          <w:szCs w:val="20"/>
          <w:lang w:val="en-US" w:eastAsia="zh-CN"/>
        </w:rPr>
        <w:t>及相关国家</w:t>
      </w:r>
      <w:r>
        <w:rPr>
          <w:rFonts w:hint="eastAsia"/>
          <w:sz w:val="20"/>
          <w:szCs w:val="20"/>
        </w:rPr>
        <w:t>相关法律法规，双方协商达成协议如下</w:t>
      </w:r>
      <w:r>
        <w:rPr>
          <w:rFonts w:hint="eastAsia"/>
          <w:sz w:val="20"/>
          <w:szCs w:val="20"/>
          <w:lang w:eastAsia="zh-CN"/>
        </w:rPr>
        <w:t>：</w:t>
      </w:r>
      <w:r>
        <w:rPr>
          <w:sz w:val="20"/>
          <w:szCs w:val="20"/>
        </w:rPr>
        <w:t xml:space="preserve"> </w:t>
      </w:r>
    </w:p>
    <w:p w14:paraId="4D6CB509">
      <w:pPr>
        <w:pStyle w:val="30"/>
        <w:numPr>
          <w:ilvl w:val="0"/>
          <w:numId w:val="1"/>
        </w:numPr>
        <w:spacing w:line="360" w:lineRule="exact"/>
        <w:ind w:firstLineChars="0"/>
        <w:rPr>
          <w:sz w:val="20"/>
          <w:szCs w:val="20"/>
        </w:rPr>
      </w:pPr>
      <w:r>
        <w:rPr>
          <w:sz w:val="20"/>
          <w:szCs w:val="20"/>
        </w:rPr>
        <w:t>乙方</w:t>
      </w:r>
      <w:r>
        <w:rPr>
          <w:rFonts w:hint="eastAsia"/>
          <w:sz w:val="20"/>
          <w:szCs w:val="20"/>
        </w:rPr>
        <w:t>协助甲方完成上述</w:t>
      </w:r>
      <w:r>
        <w:rPr>
          <w:sz w:val="20"/>
          <w:szCs w:val="20"/>
        </w:rPr>
        <w:t>事项，并按中国</w:t>
      </w:r>
      <w:r>
        <w:rPr>
          <w:rFonts w:hint="eastAsia"/>
          <w:sz w:val="20"/>
          <w:szCs w:val="20"/>
          <w:lang w:val="en-US" w:eastAsia="zh-CN"/>
        </w:rPr>
        <w:t>及相关国家</w:t>
      </w:r>
      <w:r>
        <w:rPr>
          <w:sz w:val="20"/>
          <w:szCs w:val="20"/>
        </w:rPr>
        <w:t>相应的法律要求处理上述事项，乙方依甲方提供的</w:t>
      </w:r>
      <w:r>
        <w:rPr>
          <w:rFonts w:hint="eastAsia"/>
          <w:sz w:val="20"/>
          <w:szCs w:val="20"/>
        </w:rPr>
        <w:t>技术</w:t>
      </w:r>
      <w:r>
        <w:rPr>
          <w:sz w:val="20"/>
          <w:szCs w:val="20"/>
        </w:rPr>
        <w:t>材料，</w:t>
      </w:r>
      <w:r>
        <w:rPr>
          <w:rFonts w:hint="eastAsia"/>
          <w:sz w:val="20"/>
          <w:szCs w:val="20"/>
        </w:rPr>
        <w:t>讨论改进方案、完善产品需求、发掘专利点、制定申请策略并制作相应文书和证据，待甲方确认后由相应国家的具备资质的机构递交相应国家的专利局，完成后续的</w:t>
      </w:r>
      <w:bookmarkStart w:id="0" w:name="_GoBack"/>
      <w:bookmarkEnd w:id="0"/>
      <w:r>
        <w:rPr>
          <w:rFonts w:hint="eastAsia"/>
          <w:sz w:val="20"/>
          <w:szCs w:val="20"/>
        </w:rPr>
        <w:t>申请答辩工作</w:t>
      </w:r>
      <w:r>
        <w:rPr>
          <w:sz w:val="20"/>
          <w:szCs w:val="20"/>
        </w:rPr>
        <w:t>。</w:t>
      </w:r>
    </w:p>
    <w:p w14:paraId="5E6A0830">
      <w:pPr>
        <w:pStyle w:val="30"/>
        <w:numPr>
          <w:ilvl w:val="0"/>
          <w:numId w:val="1"/>
        </w:numPr>
        <w:spacing w:line="360" w:lineRule="exact"/>
        <w:ind w:firstLineChars="0"/>
        <w:rPr>
          <w:sz w:val="20"/>
          <w:szCs w:val="20"/>
        </w:rPr>
      </w:pPr>
      <w:r>
        <w:rPr>
          <w:sz w:val="20"/>
          <w:szCs w:val="20"/>
        </w:rPr>
        <w:t>乙方为甲方提供的有关资料负有保密责任。</w:t>
      </w:r>
    </w:p>
    <w:p w14:paraId="24C90530">
      <w:pPr>
        <w:pStyle w:val="30"/>
        <w:numPr>
          <w:ilvl w:val="0"/>
          <w:numId w:val="1"/>
        </w:numPr>
        <w:spacing w:line="360" w:lineRule="exact"/>
        <w:ind w:firstLineChars="0"/>
        <w:rPr>
          <w:sz w:val="20"/>
          <w:szCs w:val="20"/>
        </w:rPr>
      </w:pPr>
      <w:r>
        <w:rPr>
          <w:sz w:val="20"/>
          <w:szCs w:val="20"/>
        </w:rPr>
        <w:t>乙方必须维护甲方的合法权益，如</w:t>
      </w:r>
      <w:r>
        <w:rPr>
          <w:rFonts w:hint="eastAsia"/>
          <w:sz w:val="20"/>
          <w:szCs w:val="20"/>
        </w:rPr>
        <w:t>相关负责人员</w:t>
      </w:r>
      <w:r>
        <w:rPr>
          <w:sz w:val="20"/>
          <w:szCs w:val="20"/>
        </w:rPr>
        <w:t>因故中途不能执行任务，应负责另行委托专员接替。</w:t>
      </w:r>
    </w:p>
    <w:p w14:paraId="4ED8BD8E">
      <w:pPr>
        <w:pStyle w:val="30"/>
        <w:numPr>
          <w:ilvl w:val="0"/>
          <w:numId w:val="1"/>
        </w:numPr>
        <w:spacing w:line="360" w:lineRule="exact"/>
        <w:ind w:firstLineChars="0"/>
        <w:rPr>
          <w:sz w:val="20"/>
          <w:szCs w:val="20"/>
        </w:rPr>
      </w:pPr>
      <w:r>
        <w:rPr>
          <w:sz w:val="20"/>
          <w:szCs w:val="20"/>
        </w:rPr>
        <w:t>甲方应无保留地向乙方交待清楚有关委托事项的内容，提供详细的交底书及证明，并保证其真实性。</w:t>
      </w:r>
    </w:p>
    <w:p w14:paraId="77ED5472">
      <w:pPr>
        <w:pStyle w:val="30"/>
        <w:numPr>
          <w:ilvl w:val="0"/>
          <w:numId w:val="1"/>
        </w:numPr>
        <w:spacing w:line="360" w:lineRule="exact"/>
        <w:ind w:firstLineChars="0"/>
        <w:rPr>
          <w:sz w:val="20"/>
          <w:szCs w:val="20"/>
        </w:rPr>
      </w:pPr>
      <w:r>
        <w:rPr>
          <w:sz w:val="20"/>
          <w:szCs w:val="20"/>
        </w:rPr>
        <w:t>甲方可随时解除与乙方的</w:t>
      </w:r>
      <w:r>
        <w:rPr>
          <w:rFonts w:hint="eastAsia"/>
          <w:sz w:val="20"/>
          <w:szCs w:val="20"/>
        </w:rPr>
        <w:t>合作</w:t>
      </w:r>
      <w:r>
        <w:rPr>
          <w:sz w:val="20"/>
          <w:szCs w:val="20"/>
        </w:rPr>
        <w:t>关系，但</w:t>
      </w:r>
      <w:r>
        <w:rPr>
          <w:rFonts w:hint="eastAsia"/>
          <w:sz w:val="20"/>
          <w:szCs w:val="20"/>
        </w:rPr>
        <w:t>已产生的</w:t>
      </w:r>
      <w:r>
        <w:rPr>
          <w:sz w:val="20"/>
          <w:szCs w:val="20"/>
        </w:rPr>
        <w:t>费用不予退回。</w:t>
      </w:r>
    </w:p>
    <w:p w14:paraId="2C93076F">
      <w:pPr>
        <w:pStyle w:val="30"/>
        <w:numPr>
          <w:ilvl w:val="0"/>
          <w:numId w:val="1"/>
        </w:numPr>
        <w:spacing w:line="360" w:lineRule="exact"/>
        <w:ind w:firstLineChars="0"/>
        <w:rPr>
          <w:sz w:val="20"/>
          <w:szCs w:val="20"/>
        </w:rPr>
      </w:pPr>
      <w:r>
        <w:rPr>
          <w:sz w:val="20"/>
          <w:szCs w:val="20"/>
        </w:rPr>
        <w:t>在甲方申请人地址、联系人、电话发生变化时，甲方须及时书面通知乙方，否则因此而造成的法律后果由甲方负责。</w:t>
      </w:r>
    </w:p>
    <w:p w14:paraId="10C49AF1">
      <w:pPr>
        <w:widowControl/>
        <w:numPr>
          <w:ilvl w:val="0"/>
          <w:numId w:val="1"/>
        </w:numPr>
        <w:tabs>
          <w:tab w:val="left" w:pos="0"/>
        </w:tabs>
        <w:spacing w:line="360" w:lineRule="exact"/>
        <w:jc w:val="left"/>
        <w:rPr>
          <w:sz w:val="20"/>
          <w:szCs w:val="20"/>
        </w:rPr>
      </w:pPr>
      <w:r>
        <w:rPr>
          <w:rFonts w:hint="eastAsia" w:ascii="宋体" w:hAnsi="宋体"/>
          <w:sz w:val="20"/>
          <w:szCs w:val="20"/>
        </w:rPr>
        <w:t>提出专利申请</w:t>
      </w:r>
      <w:r>
        <w:rPr>
          <w:rFonts w:hint="eastAsia"/>
          <w:sz w:val="20"/>
          <w:szCs w:val="20"/>
        </w:rPr>
        <w:t>，甲方支付给乙方的服务费用以及代收代付费用如下：</w:t>
      </w:r>
    </w:p>
    <w:tbl>
      <w:tblPr>
        <w:tblStyle w:val="12"/>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
        <w:gridCol w:w="6434"/>
        <w:gridCol w:w="1701"/>
      </w:tblGrid>
      <w:tr w14:paraId="497B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904" w:type="dxa"/>
            <w:vAlign w:val="center"/>
          </w:tcPr>
          <w:p w14:paraId="6178D24F">
            <w:pPr>
              <w:jc w:val="center"/>
              <w:rPr>
                <w:rFonts w:eastAsia="黑体"/>
                <w:sz w:val="20"/>
                <w:szCs w:val="20"/>
              </w:rPr>
            </w:pPr>
            <w:r>
              <w:rPr>
                <w:rFonts w:hint="eastAsia"/>
                <w:sz w:val="20"/>
                <w:szCs w:val="20"/>
              </w:rPr>
              <w:t>序号</w:t>
            </w:r>
          </w:p>
        </w:tc>
        <w:tc>
          <w:tcPr>
            <w:tcW w:w="6434" w:type="dxa"/>
            <w:vAlign w:val="center"/>
          </w:tcPr>
          <w:p w14:paraId="73291AD4">
            <w:pPr>
              <w:jc w:val="center"/>
              <w:rPr>
                <w:rFonts w:eastAsia="黑体"/>
                <w:sz w:val="20"/>
                <w:szCs w:val="20"/>
              </w:rPr>
            </w:pPr>
            <w:r>
              <w:rPr>
                <w:rFonts w:hint="eastAsia"/>
                <w:sz w:val="20"/>
                <w:szCs w:val="20"/>
                <w:lang w:val="en-US" w:eastAsia="zh-CN"/>
              </w:rPr>
              <w:t>项目</w:t>
            </w:r>
            <w:r>
              <w:rPr>
                <w:rFonts w:hint="eastAsia"/>
                <w:sz w:val="20"/>
                <w:szCs w:val="20"/>
              </w:rPr>
              <w:t>临时名称/类型/项目</w:t>
            </w:r>
          </w:p>
        </w:tc>
        <w:tc>
          <w:tcPr>
            <w:tcW w:w="1701" w:type="dxa"/>
            <w:vAlign w:val="center"/>
          </w:tcPr>
          <w:p w14:paraId="0AF73A12">
            <w:pPr>
              <w:jc w:val="center"/>
              <w:rPr>
                <w:rFonts w:eastAsia="黑体"/>
                <w:sz w:val="20"/>
                <w:szCs w:val="20"/>
              </w:rPr>
            </w:pPr>
            <w:r>
              <w:rPr>
                <w:rFonts w:hint="eastAsia"/>
                <w:sz w:val="20"/>
                <w:szCs w:val="20"/>
              </w:rPr>
              <w:t>金额</w:t>
            </w:r>
          </w:p>
        </w:tc>
      </w:tr>
      <w:tr w14:paraId="7867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904" w:type="dxa"/>
            <w:vAlign w:val="center"/>
          </w:tcPr>
          <w:p w14:paraId="1EF1D790">
            <w:pPr>
              <w:jc w:val="center"/>
              <w:rPr>
                <w:rFonts w:ascii="黑体"/>
                <w:sz w:val="20"/>
                <w:szCs w:val="20"/>
              </w:rPr>
            </w:pPr>
            <w:r>
              <w:rPr>
                <w:rFonts w:hint="eastAsia" w:ascii="黑体"/>
                <w:sz w:val="20"/>
                <w:szCs w:val="20"/>
              </w:rPr>
              <w:t>1</w:t>
            </w:r>
          </w:p>
        </w:tc>
        <w:tc>
          <w:tcPr>
            <w:tcW w:w="6434" w:type="dxa"/>
            <w:vAlign w:val="center"/>
          </w:tcPr>
          <w:p w14:paraId="4D8C33A4">
            <w:pPr>
              <w:spacing w:line="220" w:lineRule="exact"/>
              <w:rPr>
                <w:rFonts w:eastAsia="等线"/>
                <w:sz w:val="20"/>
                <w:szCs w:val="20"/>
              </w:rPr>
            </w:pPr>
          </w:p>
        </w:tc>
        <w:tc>
          <w:tcPr>
            <w:tcW w:w="1701" w:type="dxa"/>
            <w:vAlign w:val="center"/>
          </w:tcPr>
          <w:p w14:paraId="16A5F9AA">
            <w:pPr>
              <w:jc w:val="center"/>
              <w:rPr>
                <w:rFonts w:eastAsia="等线"/>
                <w:sz w:val="20"/>
                <w:szCs w:val="20"/>
              </w:rPr>
            </w:pPr>
            <w:r>
              <w:rPr>
                <w:rFonts w:hint="eastAsia"/>
                <w:sz w:val="20"/>
                <w:szCs w:val="20"/>
              </w:rPr>
              <w:t>元</w:t>
            </w:r>
          </w:p>
        </w:tc>
      </w:tr>
      <w:tr w14:paraId="7E05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7338" w:type="dxa"/>
            <w:gridSpan w:val="2"/>
            <w:vAlign w:val="center"/>
          </w:tcPr>
          <w:p w14:paraId="3DAA683C">
            <w:pPr>
              <w:jc w:val="right"/>
              <w:rPr>
                <w:bCs/>
                <w:sz w:val="20"/>
                <w:szCs w:val="20"/>
              </w:rPr>
            </w:pPr>
            <w:r>
              <w:rPr>
                <w:rFonts w:hint="eastAsia"/>
                <w:bCs/>
                <w:sz w:val="20"/>
                <w:szCs w:val="20"/>
              </w:rPr>
              <w:t>实收合计（人民币）：</w:t>
            </w:r>
          </w:p>
        </w:tc>
        <w:tc>
          <w:tcPr>
            <w:tcW w:w="1701" w:type="dxa"/>
            <w:vAlign w:val="center"/>
          </w:tcPr>
          <w:p w14:paraId="4D6D87F5">
            <w:pPr>
              <w:jc w:val="center"/>
              <w:rPr>
                <w:bCs/>
                <w:sz w:val="20"/>
                <w:szCs w:val="20"/>
              </w:rPr>
            </w:pPr>
            <w:r>
              <w:rPr>
                <w:bCs/>
                <w:sz w:val="20"/>
                <w:szCs w:val="20"/>
              </w:rPr>
              <w:t>￥</w:t>
            </w:r>
            <w:r>
              <w:rPr>
                <w:rFonts w:hint="eastAsia"/>
                <w:bCs/>
                <w:sz w:val="20"/>
                <w:szCs w:val="20"/>
              </w:rPr>
              <w:t>元</w:t>
            </w:r>
          </w:p>
        </w:tc>
      </w:tr>
    </w:tbl>
    <w:p w14:paraId="25228D40">
      <w:pPr>
        <w:pStyle w:val="30"/>
        <w:numPr>
          <w:ilvl w:val="0"/>
          <w:numId w:val="1"/>
        </w:numPr>
        <w:spacing w:line="360" w:lineRule="exact"/>
        <w:ind w:firstLineChars="0"/>
        <w:rPr>
          <w:sz w:val="20"/>
          <w:szCs w:val="20"/>
          <w:u w:val="single"/>
        </w:rPr>
      </w:pPr>
      <w:r>
        <w:rPr>
          <w:rFonts w:hint="eastAsia"/>
          <w:sz w:val="20"/>
          <w:szCs w:val="20"/>
        </w:rPr>
        <w:t>乙方的工作内容清单请见附件1或上表，为了完成上述任务甲</w:t>
      </w:r>
      <w:r>
        <w:rPr>
          <w:sz w:val="20"/>
          <w:szCs w:val="20"/>
        </w:rPr>
        <w:t>方</w:t>
      </w:r>
      <w:r>
        <w:rPr>
          <w:rFonts w:hint="eastAsia"/>
          <w:sz w:val="20"/>
          <w:szCs w:val="20"/>
        </w:rPr>
        <w:t>同意支</w:t>
      </w:r>
      <w:r>
        <w:rPr>
          <w:sz w:val="20"/>
          <w:szCs w:val="20"/>
        </w:rPr>
        <w:t>付给乙方</w:t>
      </w:r>
      <w:r>
        <w:rPr>
          <w:rFonts w:hint="eastAsia"/>
          <w:sz w:val="20"/>
          <w:szCs w:val="20"/>
        </w:rPr>
        <w:t>费用人民币</w:t>
      </w:r>
      <w:r>
        <w:rPr>
          <w:sz w:val="20"/>
          <w:szCs w:val="20"/>
          <w:u w:val="single"/>
        </w:rPr>
        <w:t xml:space="preserve">   </w:t>
      </w:r>
      <w:r>
        <w:rPr>
          <w:rFonts w:hint="eastAsia"/>
          <w:sz w:val="20"/>
          <w:szCs w:val="20"/>
          <w:u w:val="single"/>
        </w:rPr>
        <w:t xml:space="preserve">      </w:t>
      </w:r>
      <w:r>
        <w:rPr>
          <w:rFonts w:hint="eastAsia"/>
          <w:sz w:val="20"/>
          <w:szCs w:val="20"/>
        </w:rPr>
        <w:t>元，该费用请支付至乙方账户。</w:t>
      </w:r>
    </w:p>
    <w:p w14:paraId="3991952F">
      <w:pPr>
        <w:spacing w:line="400" w:lineRule="exact"/>
        <w:ind w:left="785"/>
        <w:rPr>
          <w:sz w:val="20"/>
          <w:szCs w:val="20"/>
        </w:rPr>
      </w:pPr>
      <w:r>
        <w:rPr>
          <w:rFonts w:hint="eastAsia"/>
          <w:sz w:val="20"/>
          <w:szCs w:val="20"/>
        </w:rPr>
        <w:t>账户户名：</w:t>
      </w:r>
      <w:r>
        <w:rPr>
          <w:sz w:val="20"/>
          <w:szCs w:val="20"/>
        </w:rPr>
        <w:t>深圳镖计划科技信息有限公司</w:t>
      </w:r>
    </w:p>
    <w:p w14:paraId="21150A1D">
      <w:pPr>
        <w:spacing w:line="400" w:lineRule="exact"/>
        <w:ind w:left="785"/>
        <w:rPr>
          <w:sz w:val="20"/>
          <w:szCs w:val="20"/>
        </w:rPr>
      </w:pPr>
      <w:r>
        <w:rPr>
          <w:rFonts w:hint="eastAsia"/>
          <w:sz w:val="20"/>
          <w:szCs w:val="20"/>
        </w:rPr>
        <w:t>账户号码：</w:t>
      </w:r>
      <w:r>
        <w:rPr>
          <w:sz w:val="20"/>
          <w:szCs w:val="20"/>
        </w:rPr>
        <w:t>755973344310001</w:t>
      </w:r>
    </w:p>
    <w:p w14:paraId="104FA874">
      <w:pPr>
        <w:spacing w:line="400" w:lineRule="exact"/>
        <w:ind w:left="785"/>
        <w:rPr>
          <w:sz w:val="20"/>
          <w:szCs w:val="20"/>
        </w:rPr>
      </w:pPr>
      <w:r>
        <w:rPr>
          <w:rFonts w:hint="eastAsia"/>
          <w:sz w:val="20"/>
          <w:szCs w:val="20"/>
        </w:rPr>
        <w:t>开户银行：</w:t>
      </w:r>
      <w:r>
        <w:rPr>
          <w:sz w:val="20"/>
          <w:szCs w:val="20"/>
        </w:rPr>
        <w:t>招商银行股份有限公司深圳科技园支行</w:t>
      </w:r>
    </w:p>
    <w:p w14:paraId="6FB11D7A">
      <w:pPr>
        <w:pStyle w:val="30"/>
        <w:numPr>
          <w:ilvl w:val="0"/>
          <w:numId w:val="1"/>
        </w:numPr>
        <w:spacing w:line="360" w:lineRule="exact"/>
        <w:ind w:firstLineChars="0"/>
        <w:rPr>
          <w:sz w:val="20"/>
          <w:szCs w:val="20"/>
        </w:rPr>
      </w:pPr>
      <w:r>
        <w:rPr>
          <w:rFonts w:hint="eastAsia"/>
          <w:b/>
          <w:bCs/>
          <w:sz w:val="20"/>
          <w:szCs w:val="20"/>
          <w:u w:val="single"/>
        </w:rPr>
        <w:t>服务费用说明</w:t>
      </w:r>
      <w:r>
        <w:rPr>
          <w:sz w:val="20"/>
          <w:szCs w:val="20"/>
        </w:rPr>
        <w:t xml:space="preserve"> </w:t>
      </w:r>
      <w:r>
        <w:rPr>
          <w:rFonts w:hint="eastAsia"/>
          <w:sz w:val="20"/>
          <w:szCs w:val="20"/>
        </w:rPr>
        <w:t>上述费用截止于</w:t>
      </w:r>
      <w:r>
        <w:rPr>
          <w:sz w:val="20"/>
          <w:szCs w:val="20"/>
        </w:rPr>
        <w:t>专利授权或</w:t>
      </w:r>
      <w:r>
        <w:rPr>
          <w:rFonts w:hint="eastAsia"/>
          <w:sz w:val="20"/>
          <w:szCs w:val="20"/>
        </w:rPr>
        <w:t>驳回</w:t>
      </w:r>
      <w:r>
        <w:rPr>
          <w:sz w:val="20"/>
          <w:szCs w:val="20"/>
        </w:rPr>
        <w:t>，不包含</w:t>
      </w:r>
      <w:r>
        <w:rPr>
          <w:rFonts w:hint="eastAsia"/>
          <w:sz w:val="20"/>
          <w:szCs w:val="20"/>
        </w:rPr>
        <w:t>专利局官方费用、服务费中不含</w:t>
      </w:r>
      <w:r>
        <w:rPr>
          <w:sz w:val="20"/>
          <w:szCs w:val="20"/>
        </w:rPr>
        <w:t>审查意见之答复</w:t>
      </w:r>
      <w:r>
        <w:rPr>
          <w:rFonts w:hint="eastAsia"/>
          <w:sz w:val="20"/>
          <w:szCs w:val="20"/>
        </w:rPr>
        <w:t>、代付费用的服务费、</w:t>
      </w:r>
      <w:r>
        <w:rPr>
          <w:sz w:val="20"/>
          <w:szCs w:val="20"/>
        </w:rPr>
        <w:t>税费</w:t>
      </w:r>
      <w:r>
        <w:rPr>
          <w:rFonts w:hint="eastAsia"/>
          <w:sz w:val="20"/>
          <w:szCs w:val="20"/>
        </w:rPr>
        <w:t>以及换汇手续费。美国发明专利服务费用包含限制选择在内的答辩，不含其它答辩费如</w:t>
      </w:r>
      <w:r>
        <w:rPr>
          <w:sz w:val="20"/>
          <w:szCs w:val="20"/>
        </w:rPr>
        <w:t>Final OA答复费</w:t>
      </w:r>
      <w:r>
        <w:rPr>
          <w:rFonts w:hint="eastAsia"/>
          <w:sz w:val="20"/>
          <w:szCs w:val="20"/>
        </w:rPr>
        <w:t>、</w:t>
      </w:r>
      <w:r>
        <w:rPr>
          <w:sz w:val="20"/>
          <w:szCs w:val="20"/>
        </w:rPr>
        <w:t>RCE</w:t>
      </w:r>
      <w:r>
        <w:rPr>
          <w:rFonts w:hint="eastAsia"/>
          <w:sz w:val="20"/>
          <w:szCs w:val="20"/>
        </w:rPr>
        <w:t>费用。欧洲发明包申请阶段官费，不含翻译费和答辩费，不含各国生效费用。</w:t>
      </w:r>
    </w:p>
    <w:p w14:paraId="2D4E6567">
      <w:pPr>
        <w:pStyle w:val="30"/>
        <w:numPr>
          <w:ilvl w:val="0"/>
          <w:numId w:val="1"/>
        </w:numPr>
        <w:spacing w:line="360" w:lineRule="exact"/>
        <w:ind w:firstLineChars="0"/>
        <w:rPr>
          <w:sz w:val="20"/>
          <w:szCs w:val="20"/>
        </w:rPr>
      </w:pPr>
      <w:r>
        <w:rPr>
          <w:rFonts w:hint="eastAsia"/>
          <w:sz w:val="20"/>
          <w:szCs w:val="20"/>
        </w:rPr>
        <w:t>本协议自双方签字或签章后生效</w:t>
      </w:r>
      <w:r>
        <w:rPr>
          <w:sz w:val="20"/>
          <w:szCs w:val="20"/>
        </w:rPr>
        <w:t>，</w:t>
      </w:r>
      <w:r>
        <w:rPr>
          <w:rFonts w:hint="eastAsia"/>
          <w:sz w:val="20"/>
          <w:szCs w:val="20"/>
        </w:rPr>
        <w:t>甲方</w:t>
      </w:r>
      <w:r>
        <w:rPr>
          <w:sz w:val="20"/>
          <w:szCs w:val="20"/>
        </w:rPr>
        <w:t>需在签订后</w:t>
      </w:r>
      <w:r>
        <w:rPr>
          <w:rFonts w:hint="eastAsia"/>
          <w:sz w:val="20"/>
          <w:szCs w:val="20"/>
        </w:rPr>
        <w:t>3个工作日</w:t>
      </w:r>
      <w:r>
        <w:rPr>
          <w:sz w:val="20"/>
          <w:szCs w:val="20"/>
        </w:rPr>
        <w:t>内支付相关款项</w:t>
      </w:r>
      <w:r>
        <w:rPr>
          <w:rFonts w:hint="eastAsia"/>
          <w:sz w:val="20"/>
          <w:szCs w:val="20"/>
        </w:rPr>
        <w:t>。</w:t>
      </w:r>
    </w:p>
    <w:p w14:paraId="704BDFDF">
      <w:pPr>
        <w:pStyle w:val="30"/>
        <w:numPr>
          <w:ilvl w:val="0"/>
          <w:numId w:val="1"/>
        </w:numPr>
        <w:spacing w:line="360" w:lineRule="exact"/>
        <w:ind w:firstLineChars="0"/>
        <w:rPr>
          <w:rFonts w:cs="宋体" w:eastAsiaTheme="minorHAnsi"/>
          <w:kern w:val="0"/>
          <w:sz w:val="20"/>
          <w:szCs w:val="20"/>
        </w:rPr>
      </w:pPr>
      <w:r>
        <w:rPr>
          <w:rFonts w:hint="eastAsia" w:cs="宋体" w:eastAsiaTheme="minorHAnsi"/>
          <w:kern w:val="0"/>
          <w:sz w:val="20"/>
          <w:szCs w:val="20"/>
        </w:rPr>
        <w:t>争议解决因履行本合同发生的争议，双方应协商解决，协商不成的，双方均有权向合同签订地有管辖权的人民法院提起诉讼。本协议一式两份，甲方执一份，乙方执一份，自双方盖章后生效。</w:t>
      </w:r>
    </w:p>
    <w:p w14:paraId="36573725">
      <w:pPr>
        <w:pStyle w:val="30"/>
        <w:numPr>
          <w:ilvl w:val="0"/>
          <w:numId w:val="1"/>
        </w:numPr>
        <w:spacing w:line="360" w:lineRule="exact"/>
        <w:ind w:firstLineChars="0"/>
        <w:rPr>
          <w:rFonts w:cs="宋体" w:eastAsiaTheme="minorHAnsi"/>
          <w:kern w:val="0"/>
          <w:sz w:val="20"/>
          <w:szCs w:val="20"/>
        </w:rPr>
      </w:pPr>
      <w:r>
        <w:rPr>
          <w:rFonts w:hint="eastAsia" w:cs="宋体" w:eastAsiaTheme="minorHAnsi"/>
          <w:kern w:val="0"/>
          <w:sz w:val="20"/>
          <w:szCs w:val="20"/>
          <w:lang w:val="en-US" w:eastAsia="zh-CN"/>
        </w:rPr>
        <w:t>特别约定：</w:t>
      </w:r>
      <w:r>
        <w:rPr>
          <w:rFonts w:hint="eastAsia" w:cs="宋体" w:eastAsiaTheme="minorHAnsi"/>
          <w:kern w:val="0"/>
          <w:sz w:val="20"/>
          <w:szCs w:val="20"/>
          <w:u w:val="single"/>
          <w:lang w:val="en-US" w:eastAsia="zh-CN"/>
        </w:rPr>
        <w:t xml:space="preserve">                                        </w:t>
      </w:r>
    </w:p>
    <w:tbl>
      <w:tblPr>
        <w:tblStyle w:val="12"/>
        <w:tblpPr w:leftFromText="180" w:rightFromText="180" w:vertAnchor="text" w:tblpXSpec="center" w:tblpY="1"/>
        <w:tblOverlap w:val="never"/>
        <w:tblW w:w="102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7"/>
        <w:gridCol w:w="984"/>
        <w:gridCol w:w="5127"/>
      </w:tblGrid>
      <w:tr w14:paraId="031E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6" w:hRule="atLeast"/>
        </w:trPr>
        <w:tc>
          <w:tcPr>
            <w:tcW w:w="4157" w:type="dxa"/>
          </w:tcPr>
          <w:p w14:paraId="3394E979">
            <w:pPr>
              <w:spacing w:line="400" w:lineRule="exact"/>
              <w:rPr>
                <w:rFonts w:ascii="黑体"/>
                <w:sz w:val="21"/>
                <w:szCs w:val="21"/>
              </w:rPr>
            </w:pPr>
            <w:r>
              <w:rPr>
                <w:sz w:val="20"/>
                <w:szCs w:val="20"/>
              </w:rPr>
              <w:br w:type="page"/>
            </w:r>
            <w:r>
              <w:rPr>
                <w:rFonts w:hint="eastAsia" w:ascii="黑体"/>
                <w:sz w:val="21"/>
                <w:szCs w:val="21"/>
              </w:rPr>
              <w:t>甲方：（签章）</w:t>
            </w:r>
          </w:p>
          <w:p w14:paraId="47D471BB">
            <w:pPr>
              <w:spacing w:line="400" w:lineRule="exact"/>
              <w:rPr>
                <w:rFonts w:ascii="黑体"/>
                <w:sz w:val="21"/>
                <w:szCs w:val="21"/>
              </w:rPr>
            </w:pPr>
          </w:p>
          <w:p w14:paraId="3539818C">
            <w:pPr>
              <w:spacing w:line="400" w:lineRule="exact"/>
              <w:rPr>
                <w:rFonts w:ascii="黑体"/>
                <w:sz w:val="21"/>
                <w:szCs w:val="21"/>
              </w:rPr>
            </w:pPr>
            <w:r>
              <w:rPr>
                <w:rFonts w:hint="eastAsia" w:ascii="黑体"/>
                <w:sz w:val="21"/>
                <w:szCs w:val="21"/>
              </w:rPr>
              <w:t>签署日期：</w:t>
            </w:r>
            <w:r>
              <w:rPr>
                <w:rFonts w:ascii="黑体"/>
                <w:sz w:val="21"/>
                <w:szCs w:val="21"/>
              </w:rPr>
              <w:t xml:space="preserve">       </w:t>
            </w:r>
            <w:r>
              <w:rPr>
                <w:rFonts w:hint="eastAsia" w:ascii="黑体"/>
                <w:sz w:val="21"/>
                <w:szCs w:val="21"/>
              </w:rPr>
              <w:t xml:space="preserve"> </w:t>
            </w:r>
            <w:r>
              <w:rPr>
                <w:rFonts w:ascii="黑体"/>
                <w:sz w:val="21"/>
                <w:szCs w:val="21"/>
              </w:rPr>
              <w:t xml:space="preserve">     </w:t>
            </w:r>
            <w:r>
              <w:rPr>
                <w:rFonts w:hint="eastAsia" w:ascii="黑体"/>
                <w:sz w:val="21"/>
                <w:szCs w:val="21"/>
              </w:rPr>
              <w:t>年</w:t>
            </w:r>
            <w:r>
              <w:rPr>
                <w:rFonts w:ascii="黑体"/>
                <w:sz w:val="21"/>
                <w:szCs w:val="21"/>
              </w:rPr>
              <w:t xml:space="preserve">    </w:t>
            </w:r>
            <w:r>
              <w:rPr>
                <w:rFonts w:hint="eastAsia" w:ascii="黑体"/>
                <w:sz w:val="21"/>
                <w:szCs w:val="21"/>
              </w:rPr>
              <w:t>月</w:t>
            </w:r>
            <w:r>
              <w:rPr>
                <w:rFonts w:ascii="黑体"/>
                <w:sz w:val="21"/>
                <w:szCs w:val="21"/>
              </w:rPr>
              <w:t xml:space="preserve">    </w:t>
            </w:r>
            <w:r>
              <w:rPr>
                <w:rFonts w:hint="eastAsia" w:ascii="黑体"/>
                <w:sz w:val="21"/>
                <w:szCs w:val="21"/>
              </w:rPr>
              <w:t>日</w:t>
            </w:r>
          </w:p>
        </w:tc>
        <w:tc>
          <w:tcPr>
            <w:tcW w:w="984" w:type="dxa"/>
          </w:tcPr>
          <w:p w14:paraId="7A2B99CB">
            <w:pPr>
              <w:spacing w:line="400" w:lineRule="exact"/>
              <w:ind w:left="3885" w:hanging="3885" w:hangingChars="1850"/>
              <w:rPr>
                <w:rFonts w:ascii="黑体"/>
                <w:sz w:val="21"/>
                <w:szCs w:val="21"/>
              </w:rPr>
            </w:pPr>
          </w:p>
        </w:tc>
        <w:tc>
          <w:tcPr>
            <w:tcW w:w="5127" w:type="dxa"/>
          </w:tcPr>
          <w:p w14:paraId="75B7FAF4">
            <w:pPr>
              <w:spacing w:line="400" w:lineRule="exact"/>
              <w:ind w:left="3885" w:hanging="3885" w:hangingChars="1850"/>
              <w:rPr>
                <w:rFonts w:ascii="黑体" w:eastAsia="黑体"/>
                <w:sz w:val="18"/>
                <w:szCs w:val="18"/>
              </w:rPr>
            </w:pPr>
            <w:r>
              <w:rPr>
                <w:rFonts w:hint="eastAsia" w:ascii="黑体"/>
                <w:sz w:val="21"/>
                <w:szCs w:val="21"/>
              </w:rPr>
              <w:t>乙方：</w:t>
            </w:r>
            <w:r>
              <w:rPr>
                <w:rFonts w:ascii="黑体"/>
                <w:sz w:val="21"/>
                <w:szCs w:val="21"/>
              </w:rPr>
              <w:t>深圳镖计划科技信息有限公司</w:t>
            </w:r>
          </w:p>
          <w:p w14:paraId="28F557C7">
            <w:pPr>
              <w:spacing w:line="400" w:lineRule="exact"/>
              <w:rPr>
                <w:rFonts w:ascii="黑体"/>
                <w:sz w:val="21"/>
                <w:szCs w:val="21"/>
              </w:rPr>
            </w:pPr>
          </w:p>
          <w:p w14:paraId="763C51E2">
            <w:pPr>
              <w:spacing w:line="400" w:lineRule="exact"/>
              <w:rPr>
                <w:rFonts w:ascii="黑体" w:eastAsia="黑体"/>
                <w:sz w:val="21"/>
                <w:szCs w:val="21"/>
              </w:rPr>
            </w:pPr>
            <w:r>
              <w:rPr>
                <w:rFonts w:hint="eastAsia" w:ascii="黑体"/>
                <w:sz w:val="21"/>
                <w:szCs w:val="21"/>
              </w:rPr>
              <w:t>签署日期：</w:t>
            </w:r>
            <w:r>
              <w:rPr>
                <w:rFonts w:ascii="黑体"/>
                <w:sz w:val="21"/>
                <w:szCs w:val="21"/>
              </w:rPr>
              <w:t xml:space="preserve">                     </w:t>
            </w:r>
            <w:r>
              <w:rPr>
                <w:rFonts w:hint="eastAsia" w:ascii="黑体"/>
                <w:sz w:val="21"/>
                <w:szCs w:val="21"/>
              </w:rPr>
              <w:t xml:space="preserve">年 </w:t>
            </w:r>
            <w:r>
              <w:rPr>
                <w:rFonts w:ascii="黑体"/>
                <w:sz w:val="21"/>
                <w:szCs w:val="21"/>
              </w:rPr>
              <w:t xml:space="preserve">   </w:t>
            </w:r>
            <w:r>
              <w:rPr>
                <w:rFonts w:hint="eastAsia" w:ascii="黑体"/>
                <w:sz w:val="21"/>
                <w:szCs w:val="21"/>
              </w:rPr>
              <w:t>月</w:t>
            </w:r>
            <w:r>
              <w:rPr>
                <w:rFonts w:ascii="黑体"/>
                <w:sz w:val="21"/>
                <w:szCs w:val="21"/>
              </w:rPr>
              <w:t xml:space="preserve">     </w:t>
            </w:r>
            <w:r>
              <w:rPr>
                <w:rFonts w:hint="eastAsia" w:ascii="黑体"/>
                <w:sz w:val="21"/>
                <w:szCs w:val="21"/>
              </w:rPr>
              <w:t>日</w:t>
            </w:r>
          </w:p>
        </w:tc>
      </w:tr>
    </w:tbl>
    <w:p w14:paraId="4634912C"/>
    <w:sectPr>
      <w:pgSz w:w="11906" w:h="16838"/>
      <w:pgMar w:top="720" w:right="850" w:bottom="720" w:left="850" w:header="851" w:footer="992" w:gutter="0"/>
      <w:cols w:space="0" w:num="1"/>
      <w:docGrid w:type="lines"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3E0419"/>
    <w:multiLevelType w:val="multilevel"/>
    <w:tmpl w:val="603E041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40"/>
  <w:drawingGridVerticalSpacing w:val="38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hlMWI2NmYwNWZkYTRmYzM0MTI1NTc1ODAwODRiODIifQ=="/>
    <w:docVar w:name="KSO_WPS_MARK_KEY" w:val="0a9e030a-aa16-4e43-b11e-cf60fc6478fa"/>
  </w:docVars>
  <w:rsids>
    <w:rsidRoot w:val="00BF273C"/>
    <w:rsid w:val="00001558"/>
    <w:rsid w:val="000062BB"/>
    <w:rsid w:val="00011840"/>
    <w:rsid w:val="0001626C"/>
    <w:rsid w:val="00016664"/>
    <w:rsid w:val="00020221"/>
    <w:rsid w:val="000217CA"/>
    <w:rsid w:val="000246F7"/>
    <w:rsid w:val="00024F89"/>
    <w:rsid w:val="00055323"/>
    <w:rsid w:val="000650B6"/>
    <w:rsid w:val="00065C00"/>
    <w:rsid w:val="00065D56"/>
    <w:rsid w:val="000708FE"/>
    <w:rsid w:val="00073C74"/>
    <w:rsid w:val="00076050"/>
    <w:rsid w:val="000870EF"/>
    <w:rsid w:val="00087B66"/>
    <w:rsid w:val="000932E2"/>
    <w:rsid w:val="00096709"/>
    <w:rsid w:val="000A03D5"/>
    <w:rsid w:val="000A4728"/>
    <w:rsid w:val="000A6084"/>
    <w:rsid w:val="000A6861"/>
    <w:rsid w:val="000B2E5D"/>
    <w:rsid w:val="000B56FB"/>
    <w:rsid w:val="000C0102"/>
    <w:rsid w:val="000C0967"/>
    <w:rsid w:val="000C551B"/>
    <w:rsid w:val="000C5653"/>
    <w:rsid w:val="000D1341"/>
    <w:rsid w:val="000D2554"/>
    <w:rsid w:val="000D2847"/>
    <w:rsid w:val="000D58A1"/>
    <w:rsid w:val="000D592D"/>
    <w:rsid w:val="000E4222"/>
    <w:rsid w:val="000E704C"/>
    <w:rsid w:val="000F3285"/>
    <w:rsid w:val="000F372E"/>
    <w:rsid w:val="000F439E"/>
    <w:rsid w:val="000F6B2D"/>
    <w:rsid w:val="001040F9"/>
    <w:rsid w:val="00105AB9"/>
    <w:rsid w:val="001109E4"/>
    <w:rsid w:val="00111EB5"/>
    <w:rsid w:val="001123F0"/>
    <w:rsid w:val="001147A3"/>
    <w:rsid w:val="00125CE3"/>
    <w:rsid w:val="001279F0"/>
    <w:rsid w:val="001323E6"/>
    <w:rsid w:val="00133665"/>
    <w:rsid w:val="001339AC"/>
    <w:rsid w:val="0013464C"/>
    <w:rsid w:val="0013501F"/>
    <w:rsid w:val="001371E0"/>
    <w:rsid w:val="00137EA5"/>
    <w:rsid w:val="001623DE"/>
    <w:rsid w:val="00165206"/>
    <w:rsid w:val="001752E9"/>
    <w:rsid w:val="00175A83"/>
    <w:rsid w:val="00184AA0"/>
    <w:rsid w:val="00190048"/>
    <w:rsid w:val="0019405C"/>
    <w:rsid w:val="001A0D04"/>
    <w:rsid w:val="001A14FC"/>
    <w:rsid w:val="001A1A7B"/>
    <w:rsid w:val="001A25B5"/>
    <w:rsid w:val="001A7565"/>
    <w:rsid w:val="001A7A4B"/>
    <w:rsid w:val="001C4A14"/>
    <w:rsid w:val="001D4713"/>
    <w:rsid w:val="001D4DEF"/>
    <w:rsid w:val="001F00D3"/>
    <w:rsid w:val="001F47C2"/>
    <w:rsid w:val="001F6CCF"/>
    <w:rsid w:val="00202A7D"/>
    <w:rsid w:val="00205FF5"/>
    <w:rsid w:val="00206732"/>
    <w:rsid w:val="002102AE"/>
    <w:rsid w:val="00220EC4"/>
    <w:rsid w:val="0022513B"/>
    <w:rsid w:val="0022787A"/>
    <w:rsid w:val="0023162C"/>
    <w:rsid w:val="00231E82"/>
    <w:rsid w:val="00232DCE"/>
    <w:rsid w:val="0023363C"/>
    <w:rsid w:val="00234DF3"/>
    <w:rsid w:val="00235AB0"/>
    <w:rsid w:val="002412C0"/>
    <w:rsid w:val="00241421"/>
    <w:rsid w:val="0024230C"/>
    <w:rsid w:val="00243A4A"/>
    <w:rsid w:val="00246A10"/>
    <w:rsid w:val="002501D8"/>
    <w:rsid w:val="002509A2"/>
    <w:rsid w:val="00253B78"/>
    <w:rsid w:val="002559BA"/>
    <w:rsid w:val="00260099"/>
    <w:rsid w:val="0027155C"/>
    <w:rsid w:val="00273950"/>
    <w:rsid w:val="00273CE1"/>
    <w:rsid w:val="00274B34"/>
    <w:rsid w:val="00284825"/>
    <w:rsid w:val="00285B25"/>
    <w:rsid w:val="00287653"/>
    <w:rsid w:val="00293983"/>
    <w:rsid w:val="002959BB"/>
    <w:rsid w:val="002965A2"/>
    <w:rsid w:val="002A566C"/>
    <w:rsid w:val="002B5860"/>
    <w:rsid w:val="002B5D8F"/>
    <w:rsid w:val="002C2910"/>
    <w:rsid w:val="002C319B"/>
    <w:rsid w:val="002C472A"/>
    <w:rsid w:val="002D242C"/>
    <w:rsid w:val="002D341C"/>
    <w:rsid w:val="002D5A84"/>
    <w:rsid w:val="002E6BAD"/>
    <w:rsid w:val="002E77A0"/>
    <w:rsid w:val="002F05AE"/>
    <w:rsid w:val="002F18BC"/>
    <w:rsid w:val="002F1B0A"/>
    <w:rsid w:val="002F5523"/>
    <w:rsid w:val="002F7FD0"/>
    <w:rsid w:val="00301015"/>
    <w:rsid w:val="0030397B"/>
    <w:rsid w:val="003100A1"/>
    <w:rsid w:val="003121A8"/>
    <w:rsid w:val="003175D8"/>
    <w:rsid w:val="0032171C"/>
    <w:rsid w:val="0032213A"/>
    <w:rsid w:val="003249B7"/>
    <w:rsid w:val="0032581B"/>
    <w:rsid w:val="00330387"/>
    <w:rsid w:val="003316E0"/>
    <w:rsid w:val="00335DB0"/>
    <w:rsid w:val="00337F4B"/>
    <w:rsid w:val="003422E3"/>
    <w:rsid w:val="00352012"/>
    <w:rsid w:val="00352726"/>
    <w:rsid w:val="00353A80"/>
    <w:rsid w:val="00355677"/>
    <w:rsid w:val="00361CFC"/>
    <w:rsid w:val="003641E4"/>
    <w:rsid w:val="0036432E"/>
    <w:rsid w:val="00365ADD"/>
    <w:rsid w:val="003715E0"/>
    <w:rsid w:val="00373D60"/>
    <w:rsid w:val="0037484D"/>
    <w:rsid w:val="00392317"/>
    <w:rsid w:val="003A3BC8"/>
    <w:rsid w:val="003A4B53"/>
    <w:rsid w:val="003C0A58"/>
    <w:rsid w:val="003C1350"/>
    <w:rsid w:val="003C66BE"/>
    <w:rsid w:val="003D0658"/>
    <w:rsid w:val="003D5E87"/>
    <w:rsid w:val="003E1073"/>
    <w:rsid w:val="00400364"/>
    <w:rsid w:val="0040464B"/>
    <w:rsid w:val="0042710C"/>
    <w:rsid w:val="00430DD7"/>
    <w:rsid w:val="00431457"/>
    <w:rsid w:val="00436BAA"/>
    <w:rsid w:val="004413A3"/>
    <w:rsid w:val="004444C5"/>
    <w:rsid w:val="004513BB"/>
    <w:rsid w:val="004515B3"/>
    <w:rsid w:val="0045248E"/>
    <w:rsid w:val="004524D3"/>
    <w:rsid w:val="0045425C"/>
    <w:rsid w:val="00454926"/>
    <w:rsid w:val="0045632B"/>
    <w:rsid w:val="00466A4F"/>
    <w:rsid w:val="00473536"/>
    <w:rsid w:val="00483BAE"/>
    <w:rsid w:val="004852F8"/>
    <w:rsid w:val="004872CC"/>
    <w:rsid w:val="0048799C"/>
    <w:rsid w:val="00490568"/>
    <w:rsid w:val="00492966"/>
    <w:rsid w:val="00496E7F"/>
    <w:rsid w:val="004A79C2"/>
    <w:rsid w:val="004A7D6E"/>
    <w:rsid w:val="004B129A"/>
    <w:rsid w:val="004B3E3D"/>
    <w:rsid w:val="004B58E0"/>
    <w:rsid w:val="004B7265"/>
    <w:rsid w:val="004C1EAC"/>
    <w:rsid w:val="004C518F"/>
    <w:rsid w:val="004C6C27"/>
    <w:rsid w:val="004D22AC"/>
    <w:rsid w:val="004E0DFB"/>
    <w:rsid w:val="004E4391"/>
    <w:rsid w:val="004F005F"/>
    <w:rsid w:val="004F1A8C"/>
    <w:rsid w:val="004F39FC"/>
    <w:rsid w:val="004F7503"/>
    <w:rsid w:val="004F7A51"/>
    <w:rsid w:val="004F7D8F"/>
    <w:rsid w:val="0051465E"/>
    <w:rsid w:val="00517966"/>
    <w:rsid w:val="00521FB8"/>
    <w:rsid w:val="0052316A"/>
    <w:rsid w:val="005316EC"/>
    <w:rsid w:val="005339BB"/>
    <w:rsid w:val="00534B02"/>
    <w:rsid w:val="00536023"/>
    <w:rsid w:val="0054260D"/>
    <w:rsid w:val="00544303"/>
    <w:rsid w:val="0054683C"/>
    <w:rsid w:val="00551375"/>
    <w:rsid w:val="00551DC7"/>
    <w:rsid w:val="00554811"/>
    <w:rsid w:val="0056546B"/>
    <w:rsid w:val="0056751A"/>
    <w:rsid w:val="005702EF"/>
    <w:rsid w:val="0057040C"/>
    <w:rsid w:val="0057043E"/>
    <w:rsid w:val="00573719"/>
    <w:rsid w:val="00575FC3"/>
    <w:rsid w:val="005770A7"/>
    <w:rsid w:val="00583FDD"/>
    <w:rsid w:val="0059135E"/>
    <w:rsid w:val="005A255A"/>
    <w:rsid w:val="005B12E6"/>
    <w:rsid w:val="005B6CB4"/>
    <w:rsid w:val="005C17F0"/>
    <w:rsid w:val="005C3497"/>
    <w:rsid w:val="005C3AE1"/>
    <w:rsid w:val="005C5E41"/>
    <w:rsid w:val="005C670A"/>
    <w:rsid w:val="005E0178"/>
    <w:rsid w:val="005E07D5"/>
    <w:rsid w:val="005E7B9F"/>
    <w:rsid w:val="005F17A1"/>
    <w:rsid w:val="005F25CB"/>
    <w:rsid w:val="005F622F"/>
    <w:rsid w:val="006012DF"/>
    <w:rsid w:val="0060310D"/>
    <w:rsid w:val="00604CF1"/>
    <w:rsid w:val="00605BAA"/>
    <w:rsid w:val="006068CB"/>
    <w:rsid w:val="006070E7"/>
    <w:rsid w:val="00607CC5"/>
    <w:rsid w:val="0061383C"/>
    <w:rsid w:val="00616262"/>
    <w:rsid w:val="006259B4"/>
    <w:rsid w:val="00627971"/>
    <w:rsid w:val="00627E5C"/>
    <w:rsid w:val="006325F9"/>
    <w:rsid w:val="00637401"/>
    <w:rsid w:val="006448F1"/>
    <w:rsid w:val="00647E5D"/>
    <w:rsid w:val="00661056"/>
    <w:rsid w:val="0066194F"/>
    <w:rsid w:val="00665BDF"/>
    <w:rsid w:val="00671B91"/>
    <w:rsid w:val="00672C45"/>
    <w:rsid w:val="00673409"/>
    <w:rsid w:val="00677091"/>
    <w:rsid w:val="006839A2"/>
    <w:rsid w:val="00684685"/>
    <w:rsid w:val="00684C82"/>
    <w:rsid w:val="00686FA8"/>
    <w:rsid w:val="006A1659"/>
    <w:rsid w:val="006A4627"/>
    <w:rsid w:val="006A6FF7"/>
    <w:rsid w:val="006A7DA2"/>
    <w:rsid w:val="006B7A87"/>
    <w:rsid w:val="006C1ED7"/>
    <w:rsid w:val="006C5567"/>
    <w:rsid w:val="006D6F25"/>
    <w:rsid w:val="006E15A7"/>
    <w:rsid w:val="006E22C5"/>
    <w:rsid w:val="006E28D9"/>
    <w:rsid w:val="006E574D"/>
    <w:rsid w:val="006F7CC5"/>
    <w:rsid w:val="007057BB"/>
    <w:rsid w:val="00713791"/>
    <w:rsid w:val="00737155"/>
    <w:rsid w:val="0073719D"/>
    <w:rsid w:val="00737368"/>
    <w:rsid w:val="00741507"/>
    <w:rsid w:val="0074193F"/>
    <w:rsid w:val="00743494"/>
    <w:rsid w:val="0074608B"/>
    <w:rsid w:val="00746281"/>
    <w:rsid w:val="00754049"/>
    <w:rsid w:val="00761FA0"/>
    <w:rsid w:val="00766B2B"/>
    <w:rsid w:val="00771385"/>
    <w:rsid w:val="00777CD9"/>
    <w:rsid w:val="00780980"/>
    <w:rsid w:val="007901EE"/>
    <w:rsid w:val="00790CE1"/>
    <w:rsid w:val="00794642"/>
    <w:rsid w:val="0079558E"/>
    <w:rsid w:val="00795B7A"/>
    <w:rsid w:val="007A4265"/>
    <w:rsid w:val="007A52BC"/>
    <w:rsid w:val="007B483A"/>
    <w:rsid w:val="007C197C"/>
    <w:rsid w:val="007C28A6"/>
    <w:rsid w:val="007C346F"/>
    <w:rsid w:val="007C3BE9"/>
    <w:rsid w:val="007C5C12"/>
    <w:rsid w:val="007D1973"/>
    <w:rsid w:val="007D2DE3"/>
    <w:rsid w:val="007D6282"/>
    <w:rsid w:val="007D629E"/>
    <w:rsid w:val="007E5B3C"/>
    <w:rsid w:val="007E5C69"/>
    <w:rsid w:val="007F06F9"/>
    <w:rsid w:val="007F10C7"/>
    <w:rsid w:val="008006C2"/>
    <w:rsid w:val="00800BBF"/>
    <w:rsid w:val="008011BA"/>
    <w:rsid w:val="008025B5"/>
    <w:rsid w:val="00803C52"/>
    <w:rsid w:val="008050F1"/>
    <w:rsid w:val="00807930"/>
    <w:rsid w:val="00812297"/>
    <w:rsid w:val="00814D3D"/>
    <w:rsid w:val="00817638"/>
    <w:rsid w:val="008262B9"/>
    <w:rsid w:val="0082644D"/>
    <w:rsid w:val="00826F45"/>
    <w:rsid w:val="008315F2"/>
    <w:rsid w:val="00833E20"/>
    <w:rsid w:val="00834E2E"/>
    <w:rsid w:val="00835436"/>
    <w:rsid w:val="00836140"/>
    <w:rsid w:val="0084110C"/>
    <w:rsid w:val="00841A08"/>
    <w:rsid w:val="00843041"/>
    <w:rsid w:val="00847467"/>
    <w:rsid w:val="008518EB"/>
    <w:rsid w:val="00852657"/>
    <w:rsid w:val="008529A8"/>
    <w:rsid w:val="00854D7B"/>
    <w:rsid w:val="0085624E"/>
    <w:rsid w:val="008566DC"/>
    <w:rsid w:val="0085683C"/>
    <w:rsid w:val="00861A4C"/>
    <w:rsid w:val="008711AF"/>
    <w:rsid w:val="0087611B"/>
    <w:rsid w:val="00883002"/>
    <w:rsid w:val="008838A5"/>
    <w:rsid w:val="00887486"/>
    <w:rsid w:val="008968C8"/>
    <w:rsid w:val="008A3BA7"/>
    <w:rsid w:val="008A4695"/>
    <w:rsid w:val="008B0F72"/>
    <w:rsid w:val="008B5FA4"/>
    <w:rsid w:val="008C28CC"/>
    <w:rsid w:val="008C4966"/>
    <w:rsid w:val="008E0094"/>
    <w:rsid w:val="008E0F31"/>
    <w:rsid w:val="008E5F9B"/>
    <w:rsid w:val="008E6893"/>
    <w:rsid w:val="008F3D5D"/>
    <w:rsid w:val="008F6287"/>
    <w:rsid w:val="00905109"/>
    <w:rsid w:val="0090618F"/>
    <w:rsid w:val="00906AAA"/>
    <w:rsid w:val="00912547"/>
    <w:rsid w:val="00920052"/>
    <w:rsid w:val="009425CA"/>
    <w:rsid w:val="0094512C"/>
    <w:rsid w:val="00950B74"/>
    <w:rsid w:val="00952DA0"/>
    <w:rsid w:val="009531A3"/>
    <w:rsid w:val="0096608A"/>
    <w:rsid w:val="0097143E"/>
    <w:rsid w:val="00982CA9"/>
    <w:rsid w:val="00983185"/>
    <w:rsid w:val="00984A4B"/>
    <w:rsid w:val="0098552B"/>
    <w:rsid w:val="009914FE"/>
    <w:rsid w:val="00993FE4"/>
    <w:rsid w:val="0099409C"/>
    <w:rsid w:val="00997E20"/>
    <w:rsid w:val="009A2E69"/>
    <w:rsid w:val="009A3BFB"/>
    <w:rsid w:val="009A42A1"/>
    <w:rsid w:val="009B29F2"/>
    <w:rsid w:val="009B6576"/>
    <w:rsid w:val="009B6588"/>
    <w:rsid w:val="009C2952"/>
    <w:rsid w:val="009C3CE0"/>
    <w:rsid w:val="009D0CAF"/>
    <w:rsid w:val="009D4CBF"/>
    <w:rsid w:val="009D6485"/>
    <w:rsid w:val="009D67ED"/>
    <w:rsid w:val="009D7BF9"/>
    <w:rsid w:val="009E6B48"/>
    <w:rsid w:val="00A036B2"/>
    <w:rsid w:val="00A0498D"/>
    <w:rsid w:val="00A05506"/>
    <w:rsid w:val="00A075E7"/>
    <w:rsid w:val="00A13068"/>
    <w:rsid w:val="00A1549B"/>
    <w:rsid w:val="00A20FF5"/>
    <w:rsid w:val="00A2561E"/>
    <w:rsid w:val="00A3384C"/>
    <w:rsid w:val="00A358B7"/>
    <w:rsid w:val="00A37CE7"/>
    <w:rsid w:val="00A46E17"/>
    <w:rsid w:val="00A514B2"/>
    <w:rsid w:val="00A55C68"/>
    <w:rsid w:val="00A55FA3"/>
    <w:rsid w:val="00A67544"/>
    <w:rsid w:val="00A7121D"/>
    <w:rsid w:val="00A71618"/>
    <w:rsid w:val="00A71F07"/>
    <w:rsid w:val="00A8122E"/>
    <w:rsid w:val="00A8130E"/>
    <w:rsid w:val="00A8502C"/>
    <w:rsid w:val="00A860E8"/>
    <w:rsid w:val="00A866E0"/>
    <w:rsid w:val="00A92853"/>
    <w:rsid w:val="00A938C5"/>
    <w:rsid w:val="00A93A3A"/>
    <w:rsid w:val="00A961AD"/>
    <w:rsid w:val="00AA4877"/>
    <w:rsid w:val="00AA4F93"/>
    <w:rsid w:val="00AC0491"/>
    <w:rsid w:val="00AC3D87"/>
    <w:rsid w:val="00AC6FCA"/>
    <w:rsid w:val="00AD5E23"/>
    <w:rsid w:val="00AE549A"/>
    <w:rsid w:val="00AE56BD"/>
    <w:rsid w:val="00AF3465"/>
    <w:rsid w:val="00AF4725"/>
    <w:rsid w:val="00AF776C"/>
    <w:rsid w:val="00B02EF4"/>
    <w:rsid w:val="00B0652E"/>
    <w:rsid w:val="00B073E1"/>
    <w:rsid w:val="00B12B01"/>
    <w:rsid w:val="00B1749F"/>
    <w:rsid w:val="00B2337F"/>
    <w:rsid w:val="00B258F2"/>
    <w:rsid w:val="00B2693F"/>
    <w:rsid w:val="00B309ED"/>
    <w:rsid w:val="00B323A6"/>
    <w:rsid w:val="00B36CF6"/>
    <w:rsid w:val="00B36F43"/>
    <w:rsid w:val="00B41157"/>
    <w:rsid w:val="00B46555"/>
    <w:rsid w:val="00B474C3"/>
    <w:rsid w:val="00B5018D"/>
    <w:rsid w:val="00B64117"/>
    <w:rsid w:val="00B64A88"/>
    <w:rsid w:val="00B70C82"/>
    <w:rsid w:val="00B82C36"/>
    <w:rsid w:val="00B82F99"/>
    <w:rsid w:val="00B868CB"/>
    <w:rsid w:val="00B92B5C"/>
    <w:rsid w:val="00B95618"/>
    <w:rsid w:val="00B96A2F"/>
    <w:rsid w:val="00BA0899"/>
    <w:rsid w:val="00BA4F14"/>
    <w:rsid w:val="00BB0AB4"/>
    <w:rsid w:val="00BB2B2A"/>
    <w:rsid w:val="00BB34B0"/>
    <w:rsid w:val="00BB4485"/>
    <w:rsid w:val="00BB7151"/>
    <w:rsid w:val="00BC09DF"/>
    <w:rsid w:val="00BC5ECC"/>
    <w:rsid w:val="00BC62CB"/>
    <w:rsid w:val="00BC723B"/>
    <w:rsid w:val="00BD093D"/>
    <w:rsid w:val="00BD3A5C"/>
    <w:rsid w:val="00BD3EBC"/>
    <w:rsid w:val="00BD6CFE"/>
    <w:rsid w:val="00BD78D6"/>
    <w:rsid w:val="00BE1385"/>
    <w:rsid w:val="00BE6982"/>
    <w:rsid w:val="00BF18A1"/>
    <w:rsid w:val="00BF273C"/>
    <w:rsid w:val="00BF358A"/>
    <w:rsid w:val="00BF4026"/>
    <w:rsid w:val="00BF68FD"/>
    <w:rsid w:val="00BF7043"/>
    <w:rsid w:val="00C01B50"/>
    <w:rsid w:val="00C15224"/>
    <w:rsid w:val="00C209CF"/>
    <w:rsid w:val="00C24E23"/>
    <w:rsid w:val="00C313BB"/>
    <w:rsid w:val="00C33B35"/>
    <w:rsid w:val="00C42238"/>
    <w:rsid w:val="00C457EB"/>
    <w:rsid w:val="00C4689F"/>
    <w:rsid w:val="00C4733B"/>
    <w:rsid w:val="00C476BF"/>
    <w:rsid w:val="00C553EB"/>
    <w:rsid w:val="00C5712A"/>
    <w:rsid w:val="00C64F6E"/>
    <w:rsid w:val="00C670EB"/>
    <w:rsid w:val="00C743A5"/>
    <w:rsid w:val="00C769EB"/>
    <w:rsid w:val="00C8170A"/>
    <w:rsid w:val="00C82B63"/>
    <w:rsid w:val="00C8409E"/>
    <w:rsid w:val="00C86911"/>
    <w:rsid w:val="00C90BA3"/>
    <w:rsid w:val="00C94AAA"/>
    <w:rsid w:val="00C97318"/>
    <w:rsid w:val="00C976B4"/>
    <w:rsid w:val="00CA18A8"/>
    <w:rsid w:val="00CA2A36"/>
    <w:rsid w:val="00CA4D5A"/>
    <w:rsid w:val="00CA5340"/>
    <w:rsid w:val="00CA5D3B"/>
    <w:rsid w:val="00CA71DE"/>
    <w:rsid w:val="00CC321B"/>
    <w:rsid w:val="00CC55EA"/>
    <w:rsid w:val="00CC7EA3"/>
    <w:rsid w:val="00CE498C"/>
    <w:rsid w:val="00CE6F2B"/>
    <w:rsid w:val="00CE773D"/>
    <w:rsid w:val="00CF092D"/>
    <w:rsid w:val="00CF28E4"/>
    <w:rsid w:val="00CF745C"/>
    <w:rsid w:val="00D033CD"/>
    <w:rsid w:val="00D14209"/>
    <w:rsid w:val="00D230BE"/>
    <w:rsid w:val="00D3179A"/>
    <w:rsid w:val="00D362F3"/>
    <w:rsid w:val="00D36ECF"/>
    <w:rsid w:val="00D4380D"/>
    <w:rsid w:val="00D475A3"/>
    <w:rsid w:val="00D530D1"/>
    <w:rsid w:val="00D651C6"/>
    <w:rsid w:val="00D71DDE"/>
    <w:rsid w:val="00D72587"/>
    <w:rsid w:val="00D8252A"/>
    <w:rsid w:val="00D82EFF"/>
    <w:rsid w:val="00D928D0"/>
    <w:rsid w:val="00DA06A3"/>
    <w:rsid w:val="00DA17C4"/>
    <w:rsid w:val="00DB2D51"/>
    <w:rsid w:val="00DB45BF"/>
    <w:rsid w:val="00DB5406"/>
    <w:rsid w:val="00DB55E0"/>
    <w:rsid w:val="00DC0D7B"/>
    <w:rsid w:val="00DC2228"/>
    <w:rsid w:val="00DC4EA1"/>
    <w:rsid w:val="00DD2CA8"/>
    <w:rsid w:val="00DE105B"/>
    <w:rsid w:val="00DE19E8"/>
    <w:rsid w:val="00DE258D"/>
    <w:rsid w:val="00DE3BD0"/>
    <w:rsid w:val="00DF1E35"/>
    <w:rsid w:val="00DF712C"/>
    <w:rsid w:val="00E036BE"/>
    <w:rsid w:val="00E04347"/>
    <w:rsid w:val="00E04A6B"/>
    <w:rsid w:val="00E04E81"/>
    <w:rsid w:val="00E1000B"/>
    <w:rsid w:val="00E11AE4"/>
    <w:rsid w:val="00E12275"/>
    <w:rsid w:val="00E12658"/>
    <w:rsid w:val="00E12E41"/>
    <w:rsid w:val="00E132A9"/>
    <w:rsid w:val="00E158EA"/>
    <w:rsid w:val="00E2329D"/>
    <w:rsid w:val="00E33C91"/>
    <w:rsid w:val="00E34204"/>
    <w:rsid w:val="00E413C3"/>
    <w:rsid w:val="00E449FA"/>
    <w:rsid w:val="00E5080C"/>
    <w:rsid w:val="00E50FD5"/>
    <w:rsid w:val="00E53646"/>
    <w:rsid w:val="00E572E2"/>
    <w:rsid w:val="00E648C2"/>
    <w:rsid w:val="00E767B9"/>
    <w:rsid w:val="00E82A68"/>
    <w:rsid w:val="00E928DB"/>
    <w:rsid w:val="00EA18BD"/>
    <w:rsid w:val="00EA1DEB"/>
    <w:rsid w:val="00EA41B8"/>
    <w:rsid w:val="00EA4CCD"/>
    <w:rsid w:val="00EB23C8"/>
    <w:rsid w:val="00EB3DDB"/>
    <w:rsid w:val="00EC24F2"/>
    <w:rsid w:val="00EC62AF"/>
    <w:rsid w:val="00ED3772"/>
    <w:rsid w:val="00ED4CB0"/>
    <w:rsid w:val="00ED7C35"/>
    <w:rsid w:val="00EE02E3"/>
    <w:rsid w:val="00EE2FD6"/>
    <w:rsid w:val="00EE496F"/>
    <w:rsid w:val="00EE7DE0"/>
    <w:rsid w:val="00EF0D5C"/>
    <w:rsid w:val="00F02631"/>
    <w:rsid w:val="00F03CB0"/>
    <w:rsid w:val="00F06030"/>
    <w:rsid w:val="00F1680C"/>
    <w:rsid w:val="00F16D80"/>
    <w:rsid w:val="00F223C2"/>
    <w:rsid w:val="00F252A3"/>
    <w:rsid w:val="00F301F2"/>
    <w:rsid w:val="00F3091F"/>
    <w:rsid w:val="00F31221"/>
    <w:rsid w:val="00F33C37"/>
    <w:rsid w:val="00F35D83"/>
    <w:rsid w:val="00F43D2C"/>
    <w:rsid w:val="00F45A6B"/>
    <w:rsid w:val="00F51709"/>
    <w:rsid w:val="00F542D7"/>
    <w:rsid w:val="00F572CB"/>
    <w:rsid w:val="00F61910"/>
    <w:rsid w:val="00F704C9"/>
    <w:rsid w:val="00F71242"/>
    <w:rsid w:val="00F723C0"/>
    <w:rsid w:val="00F759AB"/>
    <w:rsid w:val="00F76875"/>
    <w:rsid w:val="00F82A79"/>
    <w:rsid w:val="00F90214"/>
    <w:rsid w:val="00F94B6A"/>
    <w:rsid w:val="00F96B8A"/>
    <w:rsid w:val="00FA0086"/>
    <w:rsid w:val="00FA6A69"/>
    <w:rsid w:val="00FB0F35"/>
    <w:rsid w:val="00FB23C7"/>
    <w:rsid w:val="00FB572C"/>
    <w:rsid w:val="00FC2912"/>
    <w:rsid w:val="00FC36BD"/>
    <w:rsid w:val="00FC7131"/>
    <w:rsid w:val="00FD0166"/>
    <w:rsid w:val="00FE066A"/>
    <w:rsid w:val="00FE09E9"/>
    <w:rsid w:val="00FE1F11"/>
    <w:rsid w:val="00FE2136"/>
    <w:rsid w:val="00FE4895"/>
    <w:rsid w:val="00FE564F"/>
    <w:rsid w:val="00FF018C"/>
    <w:rsid w:val="00FF04E0"/>
    <w:rsid w:val="00FF14D1"/>
    <w:rsid w:val="00FF2854"/>
    <w:rsid w:val="00FF65B3"/>
    <w:rsid w:val="00FF7241"/>
    <w:rsid w:val="00FF7964"/>
    <w:rsid w:val="101F646F"/>
    <w:rsid w:val="121E26E8"/>
    <w:rsid w:val="1AC818E0"/>
    <w:rsid w:val="204F0FA4"/>
    <w:rsid w:val="24285CBC"/>
    <w:rsid w:val="28D678F6"/>
    <w:rsid w:val="300C02DA"/>
    <w:rsid w:val="38834B92"/>
    <w:rsid w:val="3AE05E24"/>
    <w:rsid w:val="3DD84035"/>
    <w:rsid w:val="4B6A5F40"/>
    <w:rsid w:val="52CC5DCE"/>
    <w:rsid w:val="53926ED6"/>
    <w:rsid w:val="53C44D52"/>
    <w:rsid w:val="540C3DF0"/>
    <w:rsid w:val="55D214B3"/>
    <w:rsid w:val="561B00DF"/>
    <w:rsid w:val="56FC794D"/>
    <w:rsid w:val="5CF536B6"/>
    <w:rsid w:val="5D3D2F71"/>
    <w:rsid w:val="5EA563C8"/>
    <w:rsid w:val="5EDE59EE"/>
    <w:rsid w:val="6293523D"/>
    <w:rsid w:val="6FC902E7"/>
    <w:rsid w:val="6FD11072"/>
    <w:rsid w:val="71E21A58"/>
    <w:rsid w:val="79E13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8"/>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unhideWhenUsed/>
    <w:qFormat/>
    <w:uiPriority w:val="9"/>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0"/>
    <w:semiHidden/>
    <w:unhideWhenUsed/>
    <w:qFormat/>
    <w:uiPriority w:val="99"/>
    <w:pPr>
      <w:jc w:val="left"/>
    </w:pPr>
  </w:style>
  <w:style w:type="paragraph" w:styleId="6">
    <w:name w:val="Plain Text"/>
    <w:basedOn w:val="1"/>
    <w:link w:val="19"/>
    <w:qFormat/>
    <w:uiPriority w:val="0"/>
    <w:rPr>
      <w:rFonts w:ascii="宋体" w:hAnsi="Courier New" w:eastAsia="宋体" w:cs="Courier New"/>
      <w:sz w:val="21"/>
      <w:szCs w:val="21"/>
    </w:rPr>
  </w:style>
  <w:style w:type="paragraph" w:styleId="7">
    <w:name w:val="Balloon Text"/>
    <w:basedOn w:val="1"/>
    <w:link w:val="23"/>
    <w:semiHidden/>
    <w:unhideWhenUsed/>
    <w:qFormat/>
    <w:uiPriority w:val="99"/>
    <w:rPr>
      <w:rFonts w:ascii="Times New Roman" w:hAnsi="Times New Roman" w:cs="Times New Roman"/>
      <w:sz w:val="18"/>
      <w:szCs w:val="18"/>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itle"/>
    <w:basedOn w:val="1"/>
    <w:link w:val="24"/>
    <w:qFormat/>
    <w:uiPriority w:val="0"/>
    <w:pPr>
      <w:widowControl/>
      <w:ind w:right="40"/>
      <w:jc w:val="right"/>
    </w:pPr>
    <w:rPr>
      <w:rFonts w:ascii="Arial" w:hAnsi="Arial" w:eastAsia="PMingLiU" w:cs="Times New Roman"/>
      <w:kern w:val="0"/>
      <w:sz w:val="60"/>
      <w:szCs w:val="20"/>
      <w:lang w:eastAsia="en-US"/>
    </w:rPr>
  </w:style>
  <w:style w:type="paragraph" w:styleId="11">
    <w:name w:val="annotation subject"/>
    <w:basedOn w:val="5"/>
    <w:next w:val="5"/>
    <w:link w:val="21"/>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semiHidden/>
    <w:unhideWhenUsed/>
    <w:qFormat/>
    <w:uiPriority w:val="99"/>
    <w:rPr>
      <w:sz w:val="21"/>
      <w:szCs w:val="21"/>
    </w:rPr>
  </w:style>
  <w:style w:type="character" w:customStyle="1" w:styleId="16">
    <w:name w:val="页眉 字符"/>
    <w:basedOn w:val="14"/>
    <w:link w:val="9"/>
    <w:qFormat/>
    <w:uiPriority w:val="0"/>
    <w:rPr>
      <w:sz w:val="18"/>
      <w:szCs w:val="18"/>
    </w:rPr>
  </w:style>
  <w:style w:type="character" w:customStyle="1" w:styleId="17">
    <w:name w:val="页脚 字符"/>
    <w:basedOn w:val="14"/>
    <w:link w:val="8"/>
    <w:qFormat/>
    <w:uiPriority w:val="99"/>
    <w:rPr>
      <w:sz w:val="18"/>
      <w:szCs w:val="18"/>
    </w:rPr>
  </w:style>
  <w:style w:type="character" w:customStyle="1" w:styleId="18">
    <w:name w:val="纯文本 字符"/>
    <w:basedOn w:val="14"/>
    <w:semiHidden/>
    <w:qFormat/>
    <w:uiPriority w:val="99"/>
    <w:rPr>
      <w:rFonts w:hAnsi="Courier New" w:cs="Courier New" w:asciiTheme="minorEastAsia"/>
      <w:sz w:val="28"/>
    </w:rPr>
  </w:style>
  <w:style w:type="character" w:customStyle="1" w:styleId="19">
    <w:name w:val="纯文本 字符1"/>
    <w:link w:val="6"/>
    <w:qFormat/>
    <w:uiPriority w:val="0"/>
    <w:rPr>
      <w:rFonts w:ascii="宋体" w:hAnsi="Courier New" w:eastAsia="宋体" w:cs="Courier New"/>
      <w:szCs w:val="21"/>
    </w:rPr>
  </w:style>
  <w:style w:type="character" w:customStyle="1" w:styleId="20">
    <w:name w:val="批注文字 字符"/>
    <w:basedOn w:val="14"/>
    <w:link w:val="5"/>
    <w:semiHidden/>
    <w:qFormat/>
    <w:uiPriority w:val="99"/>
    <w:rPr>
      <w:sz w:val="28"/>
    </w:rPr>
  </w:style>
  <w:style w:type="character" w:customStyle="1" w:styleId="21">
    <w:name w:val="批注主题 字符"/>
    <w:basedOn w:val="20"/>
    <w:link w:val="11"/>
    <w:semiHidden/>
    <w:qFormat/>
    <w:uiPriority w:val="99"/>
    <w:rPr>
      <w:b/>
      <w:bCs/>
      <w:sz w:val="28"/>
    </w:rPr>
  </w:style>
  <w:style w:type="character" w:customStyle="1" w:styleId="22">
    <w:name w:val="标题 1 字符"/>
    <w:basedOn w:val="14"/>
    <w:link w:val="2"/>
    <w:qFormat/>
    <w:uiPriority w:val="9"/>
    <w:rPr>
      <w:b/>
      <w:bCs/>
      <w:kern w:val="44"/>
      <w:sz w:val="44"/>
      <w:szCs w:val="44"/>
    </w:rPr>
  </w:style>
  <w:style w:type="character" w:customStyle="1" w:styleId="23">
    <w:name w:val="批注框文本 字符"/>
    <w:basedOn w:val="14"/>
    <w:link w:val="7"/>
    <w:semiHidden/>
    <w:qFormat/>
    <w:uiPriority w:val="99"/>
    <w:rPr>
      <w:rFonts w:ascii="Times New Roman" w:hAnsi="Times New Roman" w:cs="Times New Roman"/>
      <w:sz w:val="18"/>
      <w:szCs w:val="18"/>
    </w:rPr>
  </w:style>
  <w:style w:type="character" w:customStyle="1" w:styleId="24">
    <w:name w:val="标题 字符"/>
    <w:basedOn w:val="14"/>
    <w:link w:val="10"/>
    <w:qFormat/>
    <w:uiPriority w:val="0"/>
    <w:rPr>
      <w:rFonts w:ascii="Arial" w:hAnsi="Arial" w:eastAsia="PMingLiU" w:cs="Times New Roman"/>
      <w:kern w:val="0"/>
      <w:sz w:val="60"/>
      <w:szCs w:val="20"/>
      <w:lang w:eastAsia="en-US"/>
    </w:rPr>
  </w:style>
  <w:style w:type="paragraph" w:customStyle="1" w:styleId="25">
    <w:name w:val="Slogan"/>
    <w:basedOn w:val="26"/>
    <w:next w:val="26"/>
    <w:qFormat/>
    <w:uiPriority w:val="0"/>
    <w:rPr>
      <w:b/>
      <w:i/>
    </w:rPr>
  </w:style>
  <w:style w:type="paragraph" w:customStyle="1" w:styleId="26">
    <w:name w:val="Address/Phone"/>
    <w:basedOn w:val="1"/>
    <w:qFormat/>
    <w:uiPriority w:val="0"/>
    <w:pPr>
      <w:widowControl/>
      <w:ind w:left="245"/>
      <w:jc w:val="left"/>
    </w:pPr>
    <w:rPr>
      <w:rFonts w:ascii="Arial" w:hAnsi="Arial" w:eastAsia="PMingLiU" w:cs="Times New Roman"/>
      <w:kern w:val="0"/>
      <w:sz w:val="20"/>
      <w:szCs w:val="20"/>
      <w:lang w:eastAsia="en-US"/>
    </w:rPr>
  </w:style>
  <w:style w:type="paragraph" w:customStyle="1" w:styleId="27">
    <w:name w:val="Dates/Notes"/>
    <w:basedOn w:val="1"/>
    <w:qFormat/>
    <w:uiPriority w:val="0"/>
    <w:pPr>
      <w:widowControl/>
      <w:jc w:val="left"/>
    </w:pPr>
    <w:rPr>
      <w:rFonts w:ascii="Arial" w:hAnsi="Arial" w:eastAsia="PMingLiU" w:cs="Times New Roman"/>
      <w:b/>
      <w:kern w:val="0"/>
      <w:sz w:val="20"/>
      <w:szCs w:val="20"/>
      <w:lang w:eastAsia="en-US"/>
    </w:rPr>
  </w:style>
  <w:style w:type="paragraph" w:customStyle="1" w:styleId="28">
    <w:name w:val="Notes"/>
    <w:basedOn w:val="27"/>
    <w:qFormat/>
    <w:uiPriority w:val="0"/>
    <w:rPr>
      <w:b w:val="0"/>
    </w:rPr>
  </w:style>
  <w:style w:type="table" w:customStyle="1" w:styleId="29">
    <w:name w:val="网格型1"/>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List Paragraph"/>
    <w:basedOn w:val="1"/>
    <w:qFormat/>
    <w:uiPriority w:val="34"/>
    <w:pPr>
      <w:ind w:firstLine="420" w:firstLineChars="200"/>
    </w:pPr>
  </w:style>
  <w:style w:type="character" w:customStyle="1" w:styleId="31">
    <w:name w:val="标题 2 字符"/>
    <w:basedOn w:val="14"/>
    <w:link w:val="3"/>
    <w:qFormat/>
    <w:uiPriority w:val="9"/>
    <w:rPr>
      <w:rFonts w:asciiTheme="majorHAnsi" w:hAnsiTheme="majorHAnsi" w:eastAsiaTheme="majorEastAsia" w:cstheme="majorBidi"/>
      <w:b/>
      <w:bCs/>
      <w:kern w:val="2"/>
      <w:sz w:val="32"/>
      <w:szCs w:val="32"/>
    </w:rPr>
  </w:style>
  <w:style w:type="character" w:customStyle="1" w:styleId="32">
    <w:name w:val="标题 3 字符"/>
    <w:basedOn w:val="14"/>
    <w:link w:val="4"/>
    <w:uiPriority w:val="9"/>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DBDFC-AF47-4786-A52D-3C2083B2148B}">
  <ds:schemaRefs/>
</ds:datastoreItem>
</file>

<file path=docProps/app.xml><?xml version="1.0" encoding="utf-8"?>
<Properties xmlns="http://schemas.openxmlformats.org/officeDocument/2006/extended-properties" xmlns:vt="http://schemas.openxmlformats.org/officeDocument/2006/docPropsVTypes">
  <Template>Normal.dotm</Template>
  <Pages>1</Pages>
  <Words>963</Words>
  <Characters>990</Characters>
  <Lines>8</Lines>
  <Paragraphs>2</Paragraphs>
  <TotalTime>8</TotalTime>
  <ScaleCrop>false</ScaleCrop>
  <LinksUpToDate>false</LinksUpToDate>
  <CharactersWithSpaces>1200</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2025-08-05T10:16:00Z</dcterms:created>
  <dc:creator>Office365</dc:creator>
  <cp:lastModifiedBy>了尘</cp:lastModifiedBy>
  <cp:lastPrinted>2025-08-05T10:16:00Z</cp:lastPrinted>
  <dcterms:modified xsi:type="dcterms:W3CDTF">2026-08-11T06:53:18Z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2022-10-17T04:15:31Z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b02fdcfb-8e0a-4d79-a41f-913efb155ea7</vt:lpwstr>
  </property>
  <property fmtid="{D5CDD505-2E9C-101B-9397-08002B2CF9AE}" pid="7" name="MSIP_Label_defa4170-0d19-0005-0004-bc88714345d2_ActionId">
    <vt:lpwstr>4e771b4b-50d2-4d3f-befd-ab29d1ae7d1d</vt:lpwstr>
  </property>
  <property fmtid="{D5CDD505-2E9C-101B-9397-08002B2CF9AE}" pid="8" name="MSIP_Label_defa4170-0d19-0005-0004-bc88714345d2_ContentBits">
    <vt:lpwstr>0</vt:lpwstr>
  </property>
  <property fmtid="{D5CDD505-2E9C-101B-9397-08002B2CF9AE}" pid="9" name="KSOProductBuildVer">
    <vt:lpwstr>2052-12.1.0.26885</vt:lpwstr>
  </property>
  <property fmtid="{D5CDD505-2E9C-101B-9397-08002B2CF9AE}" pid="10" name="ICV">
    <vt:lpwstr>AFD06B67894A4209894D9A17CE128DA7_13</vt:lpwstr>
  </property>
  <property fmtid="{D5CDD505-2E9C-101B-9397-08002B2CF9AE}" pid="11" name="KSOTemplateDocerSaveRecord">
    <vt:lpwstr>eyJoZGlkIjoiNjJlOWI2OGRhN2UxMGJmNTNmZGZjN2EwNDA3OTRmYWUiLCJ1c2VySWQiOiI1NDYwNDE2NzMifQ==</vt:lpwstr>
  </property>
</Properties>
</file>