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843B5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数据库表：</w:t>
      </w:r>
    </w:p>
    <w:p w14:paraId="1C06599B">
      <w:pPr>
        <w:rPr>
          <w:rFonts w:hint="eastAsia"/>
        </w:rPr>
      </w:pPr>
      <w:r>
        <w:rPr>
          <w:rFonts w:hint="eastAsia"/>
        </w:rPr>
        <w:t>停车场表（id，停车场名，停车场类型，总车位数，可用车位数等）</w:t>
      </w:r>
    </w:p>
    <w:p w14:paraId="08A436AA">
      <w:pPr>
        <w:rPr>
          <w:rFonts w:hint="eastAsia"/>
        </w:rPr>
      </w:pPr>
      <w:r>
        <w:rPr>
          <w:rFonts w:hint="eastAsia"/>
        </w:rPr>
        <w:t>用户表（id，用户名，特殊人群标识，个人积分数，车牌号等）</w:t>
      </w:r>
    </w:p>
    <w:p w14:paraId="689285DD">
      <w:pPr>
        <w:rPr>
          <w:rFonts w:hint="eastAsia"/>
        </w:rPr>
      </w:pPr>
      <w:r>
        <w:rPr>
          <w:rFonts w:hint="eastAsia"/>
        </w:rPr>
        <w:t>预约表（id，用户id，停车场id，预约年月等）</w:t>
      </w:r>
    </w:p>
    <w:p w14:paraId="3E621BEF">
      <w:pPr>
        <w:rPr>
          <w:rFonts w:hint="eastAsia"/>
        </w:rPr>
      </w:pPr>
      <w:r>
        <w:rPr>
          <w:rFonts w:hint="eastAsia"/>
        </w:rPr>
        <w:t>停车记录表（id，出入标识，年月日，车牌号）</w:t>
      </w:r>
    </w:p>
    <w:p w14:paraId="5F5A9764">
      <w:pPr>
        <w:rPr>
          <w:rFonts w:hint="eastAsia"/>
        </w:rPr>
      </w:pPr>
      <w:r>
        <w:rPr>
          <w:rFonts w:hint="eastAsia"/>
        </w:rPr>
        <w:t>占位表（id，用户id，车位类型）</w:t>
      </w:r>
    </w:p>
    <w:p w14:paraId="0853F586">
      <w:pPr>
        <w:rPr>
          <w:rFonts w:hint="eastAsia"/>
        </w:rPr>
      </w:pPr>
    </w:p>
    <w:p w14:paraId="437B0AAC">
      <w:pPr>
        <w:rPr>
          <w:rFonts w:hint="eastAsia"/>
        </w:rPr>
      </w:pPr>
      <w:r>
        <w:rPr>
          <w:rFonts w:hint="eastAsia"/>
        </w:rPr>
        <w:t>配置文件：</w:t>
      </w:r>
    </w:p>
    <w:p w14:paraId="10C1B26C">
      <w:pPr>
        <w:rPr>
          <w:rFonts w:hint="eastAsia"/>
        </w:rPr>
      </w:pPr>
      <w:r>
        <w:rPr>
          <w:rFonts w:hint="eastAsia"/>
        </w:rPr>
        <w:t>固定车位比例，优先级车位比例</w:t>
      </w:r>
    </w:p>
    <w:p w14:paraId="74B0FF27">
      <w:pPr>
        <w:rPr>
          <w:rFonts w:hint="eastAsia"/>
        </w:rPr>
      </w:pPr>
      <w:r>
        <w:rPr>
          <w:rFonts w:hint="eastAsia"/>
        </w:rPr>
        <w:t>大模型URL，大模型所用模型，大模型apikey</w:t>
      </w:r>
    </w:p>
    <w:p w14:paraId="5F836D5B">
      <w:pPr>
        <w:rPr>
          <w:rFonts w:hint="eastAsia"/>
        </w:rPr>
      </w:pPr>
    </w:p>
    <w:p w14:paraId="1E049138">
      <w:pPr>
        <w:rPr>
          <w:rFonts w:hint="eastAsia"/>
        </w:rPr>
      </w:pPr>
      <w:r>
        <w:rPr>
          <w:rFonts w:hint="eastAsia"/>
        </w:rPr>
        <w:t>函数：</w:t>
      </w:r>
    </w:p>
    <w:p w14:paraId="0569D6BD">
      <w:pPr>
        <w:rPr>
          <w:rFonts w:hint="eastAsia"/>
        </w:rPr>
      </w:pPr>
      <w:r>
        <w:rPr>
          <w:rFonts w:hint="eastAsia"/>
        </w:rPr>
        <w:t>1）车位秒杀函数（用户秒杀固定车位）</w:t>
      </w:r>
    </w:p>
    <w:p w14:paraId="720B9EF7">
      <w:pPr>
        <w:rPr>
          <w:rFonts w:hint="eastAsia"/>
        </w:rPr>
      </w:pPr>
      <w:r>
        <w:rPr>
          <w:rFonts w:hint="eastAsia"/>
        </w:rPr>
        <w:t>用户如果抢到车位，则计入预约表和占位表，下个月可以确保停入</w:t>
      </w:r>
      <w:r>
        <w:rPr>
          <w:rFonts w:hint="eastAsia"/>
          <w:lang w:eastAsia="zh-CN"/>
        </w:rPr>
        <w:t>园区</w:t>
      </w:r>
      <w:r>
        <w:rPr>
          <w:rFonts w:hint="eastAsia"/>
        </w:rPr>
        <w:t>停车场</w:t>
      </w:r>
    </w:p>
    <w:p w14:paraId="401564A4">
      <w:pPr>
        <w:rPr>
          <w:rFonts w:hint="eastAsia"/>
        </w:rPr>
      </w:pPr>
      <w:r>
        <w:rPr>
          <w:rFonts w:hint="eastAsia"/>
        </w:rPr>
        <w:t>每个月开放秒杀的固定停车位数量为总停车位数量的50%(这个比例从配置文件提取)</w:t>
      </w:r>
    </w:p>
    <w:p w14:paraId="2FAF3886">
      <w:pPr>
        <w:rPr>
          <w:rFonts w:hint="eastAsia"/>
        </w:rPr>
      </w:pPr>
      <w:r>
        <w:rPr>
          <w:rFonts w:hint="eastAsia"/>
        </w:rPr>
        <w:t>如果固定车位未分发完，则多余的车位作为浮动车位</w:t>
      </w:r>
    </w:p>
    <w:p w14:paraId="1E470FC8">
      <w:pPr>
        <w:rPr>
          <w:rFonts w:hint="eastAsia"/>
        </w:rPr>
      </w:pPr>
    </w:p>
    <w:p w14:paraId="5C77FCE9">
      <w:pPr>
        <w:rPr>
          <w:rFonts w:hint="eastAsia"/>
        </w:rPr>
      </w:pPr>
      <w:r>
        <w:rPr>
          <w:rFonts w:hint="eastAsia"/>
        </w:rPr>
        <w:t>2）车位优先级分配函数</w:t>
      </w:r>
    </w:p>
    <w:p w14:paraId="19129E99">
      <w:pPr>
        <w:rPr>
          <w:rFonts w:hint="eastAsia"/>
        </w:rPr>
      </w:pPr>
      <w:r>
        <w:rPr>
          <w:rFonts w:hint="eastAsia"/>
        </w:rPr>
        <w:t>根据50%用户个人积分数+50%用户特殊人群标识(老弱病残孕等)，决定是否分配给用户优先级车位，记入占位表（如果用户已有固定车位，则不再分配优先级车位）</w:t>
      </w:r>
    </w:p>
    <w:p w14:paraId="57F7DEDD">
      <w:pPr>
        <w:rPr>
          <w:rFonts w:hint="eastAsia"/>
        </w:rPr>
      </w:pPr>
      <w:r>
        <w:rPr>
          <w:rFonts w:hint="eastAsia"/>
        </w:rPr>
        <w:t>优先级车位占总车位数的30%(这个比例从配置文件提取)</w:t>
      </w:r>
    </w:p>
    <w:p w14:paraId="622764A6">
      <w:pPr>
        <w:rPr>
          <w:rFonts w:hint="eastAsia"/>
        </w:rPr>
      </w:pPr>
    </w:p>
    <w:p w14:paraId="0EDDBCA0">
      <w:pPr>
        <w:rPr>
          <w:rFonts w:hint="eastAsia"/>
        </w:rPr>
      </w:pPr>
      <w:r>
        <w:rPr>
          <w:rFonts w:hint="eastAsia"/>
        </w:rPr>
        <w:t>3）出入停车场</w:t>
      </w:r>
    </w:p>
    <w:p w14:paraId="283FAB37">
      <w:pPr>
        <w:rPr>
          <w:rFonts w:hint="eastAsia"/>
        </w:rPr>
      </w:pPr>
      <w:r>
        <w:rPr>
          <w:rFonts w:hint="eastAsia"/>
        </w:rPr>
        <w:t>如果用户有固定车位、优先级车位，则允许进停车场，并登记停车记录表</w:t>
      </w:r>
    </w:p>
    <w:p w14:paraId="0017EEDB">
      <w:pPr>
        <w:rPr>
          <w:rFonts w:hint="eastAsia"/>
        </w:rPr>
      </w:pPr>
      <w:r>
        <w:rPr>
          <w:rFonts w:hint="eastAsia"/>
        </w:rPr>
        <w:t>如果用户无固定车位、优先级车位，则看是否有浮动车位：</w:t>
      </w:r>
    </w:p>
    <w:p w14:paraId="5395DDE4">
      <w:pPr>
        <w:rPr>
          <w:rFonts w:hint="eastAsia"/>
        </w:rPr>
      </w:pPr>
      <w:r>
        <w:rPr>
          <w:rFonts w:hint="eastAsia"/>
        </w:rPr>
        <w:t xml:space="preserve">    如果有浮动车位，则允许进停车场，并登记停车记录表</w:t>
      </w:r>
    </w:p>
    <w:p w14:paraId="7AE91DC1">
      <w:pPr>
        <w:rPr>
          <w:rFonts w:hint="eastAsia"/>
        </w:rPr>
      </w:pPr>
      <w:r>
        <w:rPr>
          <w:rFonts w:hint="eastAsia"/>
        </w:rPr>
        <w:t xml:space="preserve">    如果无浮动车位，则不允许进停车场，并返回附近停车场列表(包含停车场名，类型，总车位数，可用车位数)</w:t>
      </w:r>
    </w:p>
    <w:p w14:paraId="727757E7">
      <w:pPr>
        <w:rPr>
          <w:rFonts w:hint="eastAsia"/>
        </w:rPr>
      </w:pPr>
      <w:r>
        <w:rPr>
          <w:rFonts w:hint="eastAsia"/>
        </w:rPr>
        <w:t>* 入停车场登记出入标识为入、当天年月日、车牌号到停车记录表</w:t>
      </w:r>
    </w:p>
    <w:p w14:paraId="5847C96E">
      <w:pPr>
        <w:rPr>
          <w:rFonts w:hint="eastAsia"/>
        </w:rPr>
      </w:pPr>
      <w:r>
        <w:rPr>
          <w:rFonts w:hint="eastAsia"/>
        </w:rPr>
        <w:t>* 出停车场登记出入标识为出、当天年月日、车牌号到停车记录表</w:t>
      </w:r>
    </w:p>
    <w:p w14:paraId="5854034C">
      <w:pPr>
        <w:rPr>
          <w:rFonts w:hint="eastAsia"/>
        </w:rPr>
      </w:pPr>
    </w:p>
    <w:p w14:paraId="4D56767A">
      <w:pPr>
        <w:rPr>
          <w:rFonts w:hint="eastAsia"/>
        </w:rPr>
      </w:pPr>
      <w:r>
        <w:rPr>
          <w:rFonts w:hint="eastAsia"/>
        </w:rPr>
        <w:t>4）积分结算函数</w:t>
      </w:r>
    </w:p>
    <w:p w14:paraId="72700916">
      <w:pPr>
        <w:rPr>
          <w:rFonts w:hint="eastAsia"/>
        </w:rPr>
      </w:pPr>
      <w:r>
        <w:rPr>
          <w:rFonts w:hint="eastAsia"/>
        </w:rPr>
        <w:t>根据用户一个月内停车记录进行结算：</w:t>
      </w:r>
    </w:p>
    <w:p w14:paraId="6EC6A199">
      <w:pPr>
        <w:rPr>
          <w:rFonts w:hint="eastAsia"/>
        </w:rPr>
      </w:pPr>
      <w:r>
        <w:rPr>
          <w:rFonts w:hint="eastAsia"/>
        </w:rPr>
        <w:t>用户每停入一次</w:t>
      </w:r>
      <w:r>
        <w:rPr>
          <w:rFonts w:hint="eastAsia"/>
          <w:lang w:eastAsia="zh-CN"/>
        </w:rPr>
        <w:t>园区</w:t>
      </w:r>
      <w:r>
        <w:rPr>
          <w:rFonts w:hint="eastAsia"/>
        </w:rPr>
        <w:t>停车场浮动车位（一天多次也仅计为一次），积分+1；</w:t>
      </w:r>
    </w:p>
    <w:p w14:paraId="569923C2">
      <w:pPr>
        <w:rPr>
          <w:rFonts w:hint="eastAsia"/>
        </w:rPr>
      </w:pPr>
      <w:r>
        <w:rPr>
          <w:rFonts w:hint="eastAsia"/>
        </w:rPr>
        <w:t>用户如果抢到每月固定车位，且这个月停车次数&gt;18天，账户积分+30，反之-30分；</w:t>
      </w:r>
    </w:p>
    <w:p w14:paraId="016E7D50">
      <w:pPr>
        <w:rPr>
          <w:rFonts w:hint="eastAsia"/>
        </w:rPr>
      </w:pPr>
      <w:r>
        <w:rPr>
          <w:rFonts w:hint="eastAsia"/>
        </w:rPr>
        <w:t>*停车次数计算方式 = 车辆进入+离开连续两条出入记录，算作一次停车次数；</w:t>
      </w:r>
    </w:p>
    <w:p w14:paraId="2E1155F5">
      <w:pPr>
        <w:rPr>
          <w:rFonts w:hint="eastAsia"/>
        </w:rPr>
      </w:pPr>
      <w:r>
        <w:rPr>
          <w:rFonts w:hint="eastAsia"/>
        </w:rPr>
        <w:t>*如果用户积分结算完毕后为负数，则重置为0分；</w:t>
      </w:r>
    </w:p>
    <w:p w14:paraId="39ACC7E8">
      <w:pPr>
        <w:rPr>
          <w:rFonts w:hint="eastAsia"/>
        </w:rPr>
      </w:pPr>
    </w:p>
    <w:p w14:paraId="2D8E89B5">
      <w:pPr>
        <w:rPr>
          <w:rFonts w:hint="eastAsia"/>
        </w:rPr>
      </w:pPr>
      <w:r>
        <w:rPr>
          <w:rFonts w:hint="eastAsia"/>
        </w:rPr>
        <w:t>5）看板函数-停车场</w:t>
      </w:r>
    </w:p>
    <w:p w14:paraId="7306EF2F">
      <w:pPr>
        <w:rPr>
          <w:rFonts w:hint="eastAsia"/>
        </w:rPr>
      </w:pPr>
      <w:r>
        <w:rPr>
          <w:rFonts w:hint="eastAsia"/>
        </w:rPr>
        <w:t>展示每个停车场名、停车场类型、总车位数、可用车位数</w:t>
      </w:r>
    </w:p>
    <w:p w14:paraId="40CA49DD">
      <w:pPr>
        <w:rPr>
          <w:rFonts w:hint="eastAsia"/>
        </w:rPr>
      </w:pPr>
    </w:p>
    <w:p w14:paraId="6011FFD3">
      <w:pPr>
        <w:rPr>
          <w:rFonts w:hint="eastAsia"/>
        </w:rPr>
      </w:pPr>
      <w:r>
        <w:rPr>
          <w:rFonts w:hint="eastAsia"/>
        </w:rPr>
        <w:t>6）看板函数-月达标人数</w:t>
      </w:r>
    </w:p>
    <w:p w14:paraId="3100AADA">
      <w:pPr>
        <w:rPr>
          <w:rFonts w:hint="eastAsia"/>
        </w:rPr>
      </w:pPr>
      <w:r>
        <w:rPr>
          <w:rFonts w:hint="eastAsia"/>
        </w:rPr>
        <w:t>历史3个月内固定车位用户停车次数&gt;18天的用户率</w:t>
      </w:r>
    </w:p>
    <w:p w14:paraId="519B51CB">
      <w:pPr>
        <w:rPr>
          <w:rFonts w:hint="eastAsia"/>
        </w:rPr>
      </w:pPr>
    </w:p>
    <w:p w14:paraId="414C2C50">
      <w:pPr>
        <w:rPr>
          <w:rFonts w:hint="eastAsia"/>
        </w:rPr>
      </w:pPr>
      <w:r>
        <w:rPr>
          <w:rFonts w:hint="eastAsia"/>
        </w:rPr>
        <w:t>7）看板函数-月固定车位预约数</w:t>
      </w:r>
    </w:p>
    <w:p w14:paraId="0A5E0743">
      <w:pPr>
        <w:rPr>
          <w:rFonts w:hint="eastAsia"/>
        </w:rPr>
      </w:pPr>
      <w:r>
        <w:rPr>
          <w:rFonts w:hint="eastAsia"/>
        </w:rPr>
        <w:t>历史3个月内固定车位预约数</w:t>
      </w:r>
    </w:p>
    <w:p w14:paraId="22937E19">
      <w:pPr>
        <w:rPr>
          <w:rFonts w:hint="eastAsia"/>
        </w:rPr>
      </w:pPr>
    </w:p>
    <w:p w14:paraId="488C9696">
      <w:pPr>
        <w:rPr>
          <w:rFonts w:hint="eastAsia"/>
        </w:rPr>
      </w:pPr>
      <w:r>
        <w:rPr>
          <w:rFonts w:hint="eastAsia"/>
        </w:rPr>
        <w:t>8）大模型工具-查询数据库</w:t>
      </w:r>
    </w:p>
    <w:p w14:paraId="36C110A4">
      <w:pPr>
        <w:rPr>
          <w:rFonts w:hint="eastAsia"/>
        </w:rPr>
      </w:pPr>
      <w:r>
        <w:rPr>
          <w:rFonts w:hint="eastAsia"/>
        </w:rPr>
        <w:t>大模型工具：用于根据输入的sql对数据库进行查询返回结果</w:t>
      </w:r>
    </w:p>
    <w:p w14:paraId="7F470951">
      <w:pPr>
        <w:rPr>
          <w:rFonts w:hint="eastAsia"/>
        </w:rPr>
      </w:pPr>
    </w:p>
    <w:p w14:paraId="35D76D3D">
      <w:pPr>
        <w:rPr>
          <w:rFonts w:hint="eastAsia"/>
        </w:rPr>
      </w:pPr>
      <w:r>
        <w:rPr>
          <w:rFonts w:hint="eastAsia"/>
        </w:rPr>
        <w:t>9）大模型分析</w:t>
      </w:r>
    </w:p>
    <w:p w14:paraId="2D6DAE88">
      <w:pPr>
        <w:rPr>
          <w:rFonts w:hint="eastAsia"/>
        </w:rPr>
      </w:pPr>
      <w:r>
        <w:rPr>
          <w:rFonts w:hint="eastAsia"/>
        </w:rPr>
        <w:t>根据用户输入的问题，把大模型工具-获取数据库schema、大模型工具-查询数据库一起传给大模型，并进行分析，</w:t>
      </w:r>
    </w:p>
    <w:p w14:paraId="78A9CE4B">
      <w:pPr>
        <w:rPr>
          <w:rFonts w:hint="eastAsia"/>
        </w:rPr>
      </w:pPr>
      <w:r>
        <w:rPr>
          <w:rFonts w:hint="eastAsia"/>
        </w:rPr>
        <w:t>将大模型结果处理（例如调用工具）后返回结果</w:t>
      </w:r>
    </w:p>
    <w:p w14:paraId="61889409">
      <w:pPr>
        <w:rPr>
          <w:rFonts w:hint="eastAsia"/>
        </w:rPr>
      </w:pPr>
    </w:p>
    <w:p w14:paraId="1AE990B5">
      <w:pPr>
        <w:rPr>
          <w:rFonts w:hint="eastAsia"/>
        </w:rPr>
      </w:pPr>
      <w:r>
        <w:rPr>
          <w:rFonts w:hint="eastAsia"/>
        </w:rPr>
        <w:t>10）大模型工具-获取数据库schema</w:t>
      </w:r>
    </w:p>
    <w:p w14:paraId="34900D2D">
      <w:pPr>
        <w:rPr>
          <w:rFonts w:hint="eastAsia"/>
        </w:rPr>
      </w:pPr>
      <w:r>
        <w:rPr>
          <w:rFonts w:hint="eastAsia"/>
        </w:rPr>
        <w:t>查询出数据库里所有schema并返回</w:t>
      </w:r>
    </w:p>
    <w:p w14:paraId="5C37937E">
      <w:pPr>
        <w:rPr>
          <w:rFonts w:hint="eastAsia"/>
        </w:rPr>
      </w:pPr>
    </w:p>
    <w:p w14:paraId="6F2F88BE">
      <w:pPr>
        <w:rPr>
          <w:rFonts w:hint="eastAsia"/>
        </w:rPr>
      </w:pPr>
      <w:r>
        <w:rPr>
          <w:rFonts w:hint="eastAsia"/>
        </w:rPr>
        <w:t>前端看板：</w:t>
      </w:r>
    </w:p>
    <w:p w14:paraId="10FC6421">
      <w:pPr>
        <w:rPr>
          <w:rFonts w:hint="eastAsia"/>
        </w:rPr>
      </w:pPr>
      <w:r>
        <w:rPr>
          <w:rFonts w:hint="eastAsia"/>
        </w:rPr>
        <w:t>展示每个停车场名、停车场类型、总车位数、可用车位数</w:t>
      </w:r>
    </w:p>
    <w:p w14:paraId="7A351441">
      <w:pPr>
        <w:rPr>
          <w:rFonts w:hint="eastAsia"/>
        </w:rPr>
      </w:pPr>
      <w:r>
        <w:rPr>
          <w:rFonts w:hint="eastAsia"/>
        </w:rPr>
        <w:t>总用户数、特殊用户数</w:t>
      </w:r>
    </w:p>
    <w:p w14:paraId="0A679275">
      <w:pPr>
        <w:rPr>
          <w:rFonts w:hint="eastAsia"/>
        </w:rPr>
      </w:pPr>
      <w:r>
        <w:rPr>
          <w:rFonts w:hint="eastAsia"/>
        </w:rPr>
        <w:t>当前月份+日期</w:t>
      </w:r>
    </w:p>
    <w:p w14:paraId="3A11D214">
      <w:pPr>
        <w:rPr>
          <w:rFonts w:hint="eastAsia"/>
        </w:rPr>
      </w:pPr>
      <w:r>
        <w:rPr>
          <w:rFonts w:hint="eastAsia"/>
        </w:rPr>
        <w:t>当日</w:t>
      </w:r>
      <w:r>
        <w:rPr>
          <w:rFonts w:hint="eastAsia"/>
          <w:lang w:eastAsia="zh-CN"/>
        </w:rPr>
        <w:t>园区</w:t>
      </w:r>
      <w:r>
        <w:rPr>
          <w:rFonts w:hint="eastAsia"/>
        </w:rPr>
        <w:t>停车场流量(一个用户完成进和出，算作1)</w:t>
      </w:r>
    </w:p>
    <w:p w14:paraId="30794E29">
      <w:pPr>
        <w:rPr>
          <w:rFonts w:hint="eastAsia"/>
        </w:rPr>
      </w:pPr>
      <w:r>
        <w:rPr>
          <w:rFonts w:hint="eastAsia"/>
        </w:rPr>
        <w:t>历史3个月内固定车位用户停车次数&gt;18天的用户率</w:t>
      </w:r>
    </w:p>
    <w:p w14:paraId="4F1C9BEE">
      <w:pPr>
        <w:rPr>
          <w:rFonts w:hint="eastAsia"/>
        </w:rPr>
      </w:pPr>
      <w:r>
        <w:rPr>
          <w:rFonts w:hint="eastAsia"/>
        </w:rPr>
        <w:t>历史3个月内固定车位预约数</w:t>
      </w:r>
    </w:p>
    <w:p w14:paraId="3B6BF1D6">
      <w:pPr>
        <w:rPr>
          <w:rFonts w:hint="eastAsia"/>
        </w:rPr>
      </w:pPr>
      <w:r>
        <w:rPr>
          <w:rFonts w:hint="eastAsia"/>
        </w:rPr>
        <w:t>当月大模型分析结果展示面板</w:t>
      </w:r>
    </w:p>
    <w:p w14:paraId="2D56427A">
      <w:pPr>
        <w:rPr>
          <w:rFonts w:hint="eastAsia"/>
        </w:rPr>
      </w:pPr>
      <w:r>
        <w:rPr>
          <w:rFonts w:hint="eastAsia"/>
        </w:rPr>
        <w:t>车辆出入信息面板</w:t>
      </w:r>
    </w:p>
    <w:p w14:paraId="5C5A8A45">
      <w:pPr>
        <w:rPr>
          <w:rFonts w:hint="eastAsia"/>
        </w:rPr>
      </w:pPr>
    </w:p>
    <w:p w14:paraId="078E9503">
      <w:pPr>
        <w:rPr>
          <w:rFonts w:hint="eastAsia"/>
        </w:rPr>
      </w:pPr>
      <w:r>
        <w:rPr>
          <w:rFonts w:hint="eastAsia"/>
        </w:rPr>
        <w:t>流程模拟：</w:t>
      </w:r>
    </w:p>
    <w:p w14:paraId="61A6E293">
      <w:pPr>
        <w:rPr>
          <w:rFonts w:hint="eastAsia"/>
        </w:rPr>
      </w:pPr>
      <w:r>
        <w:rPr>
          <w:rFonts w:hint="eastAsia"/>
        </w:rPr>
        <w:t>初始化5个停车场，</w:t>
      </w:r>
      <w:r>
        <w:rPr>
          <w:rFonts w:hint="eastAsia"/>
          <w:lang w:eastAsia="zh-CN"/>
        </w:rPr>
        <w:t>园区</w:t>
      </w:r>
      <w:r>
        <w:rPr>
          <w:rFonts w:hint="eastAsia"/>
        </w:rPr>
        <w:t>停车场3个(共计700个车位)，校外周边停车场2个(共计300个车位)；</w:t>
      </w:r>
    </w:p>
    <w:p w14:paraId="193707A5">
      <w:pPr>
        <w:rPr>
          <w:rFonts w:hint="eastAsia"/>
        </w:rPr>
      </w:pPr>
      <w:r>
        <w:rPr>
          <w:rFonts w:hint="eastAsia"/>
        </w:rPr>
        <w:t>初始化1000个用户，特殊人群100个；</w:t>
      </w:r>
    </w:p>
    <w:p w14:paraId="0EDDFEFF">
      <w:pPr>
        <w:rPr>
          <w:rFonts w:hint="eastAsia"/>
        </w:rPr>
      </w:pPr>
      <w:r>
        <w:rPr>
          <w:rFonts w:hint="eastAsia"/>
        </w:rPr>
        <w:t>然后进行一个12次的循环，循环内容如下：</w:t>
      </w:r>
    </w:p>
    <w:p w14:paraId="723DD8E3">
      <w:pPr>
        <w:rPr>
          <w:rFonts w:hint="eastAsia"/>
        </w:rPr>
      </w:pPr>
      <w:r>
        <w:rPr>
          <w:rFonts w:hint="eastAsia"/>
        </w:rPr>
        <w:t xml:space="preserve">    模拟有300个人进行秒杀固定车位(调用车位秒杀函数)；</w:t>
      </w:r>
    </w:p>
    <w:p w14:paraId="078ED6E6">
      <w:pPr>
        <w:rPr>
          <w:rFonts w:hint="eastAsia"/>
        </w:rPr>
      </w:pPr>
      <w:r>
        <w:rPr>
          <w:rFonts w:hint="eastAsia"/>
        </w:rPr>
        <w:t xml:space="preserve">    然后遍历所有用户，调用车位优先级分配函数；</w:t>
      </w:r>
    </w:p>
    <w:p w14:paraId="549FFA54">
      <w:pPr>
        <w:rPr>
          <w:rFonts w:hint="eastAsia"/>
        </w:rPr>
      </w:pPr>
      <w:r>
        <w:rPr>
          <w:rFonts w:hint="eastAsia"/>
        </w:rPr>
        <w:t xml:space="preserve">    然后给所有校外周边停车场可用车位数随机一个数字（不超过其总车位数即可）</w:t>
      </w:r>
    </w:p>
    <w:p w14:paraId="4B674E32">
      <w:pPr>
        <w:rPr>
          <w:rFonts w:hint="eastAsia"/>
        </w:rPr>
      </w:pPr>
      <w:r>
        <w:rPr>
          <w:rFonts w:hint="eastAsia"/>
        </w:rPr>
        <w:t xml:space="preserve">    循环模拟30个循环（代表进行30天），每个循环（代表每天）随机500-1000个用户进出停车场，调用出入停车场函数</w:t>
      </w:r>
    </w:p>
    <w:p w14:paraId="05D286AD">
      <w:pPr>
        <w:rPr>
          <w:rFonts w:hint="eastAsia"/>
        </w:rPr>
      </w:pPr>
      <w:r>
        <w:rPr>
          <w:rFonts w:hint="eastAsia"/>
        </w:rPr>
        <w:t xml:space="preserve">        调用看板函数-停车场，打印出信息</w:t>
      </w:r>
    </w:p>
    <w:p w14:paraId="0E134E2E">
      <w:pPr>
        <w:rPr>
          <w:rFonts w:hint="eastAsia"/>
        </w:rPr>
      </w:pPr>
      <w:r>
        <w:rPr>
          <w:rFonts w:hint="eastAsia"/>
        </w:rPr>
        <w:t xml:space="preserve">    模拟30天结束后：</w:t>
      </w:r>
    </w:p>
    <w:p w14:paraId="3AC8A937">
      <w:pPr>
        <w:rPr>
          <w:rFonts w:hint="eastAsia"/>
        </w:rPr>
      </w:pPr>
      <w:r>
        <w:rPr>
          <w:rFonts w:hint="eastAsia"/>
        </w:rPr>
        <w:t xml:space="preserve">        调用积分结算函数</w:t>
      </w:r>
    </w:p>
    <w:p w14:paraId="2A7E8BA1">
      <w:pPr>
        <w:rPr>
          <w:rFonts w:hint="eastAsia"/>
        </w:rPr>
      </w:pPr>
      <w:r>
        <w:rPr>
          <w:rFonts w:hint="eastAsia"/>
        </w:rPr>
        <w:t xml:space="preserve">        调用看板函数-月达标人数，打印出信息</w:t>
      </w:r>
    </w:p>
    <w:p w14:paraId="3FE4ACFD">
      <w:pPr>
        <w:rPr>
          <w:rFonts w:hint="eastAsia"/>
        </w:rPr>
      </w:pPr>
      <w:r>
        <w:rPr>
          <w:rFonts w:hint="eastAsia"/>
        </w:rPr>
        <w:t xml:space="preserve">        调用看板函数-月固定车位预约数，打印出信息</w:t>
      </w:r>
    </w:p>
    <w:p w14:paraId="34025B0C">
      <w:pPr>
        <w:rPr>
          <w:rFonts w:hint="eastAsia"/>
        </w:rPr>
      </w:pPr>
      <w:r>
        <w:rPr>
          <w:rFonts w:hint="eastAsia"/>
        </w:rPr>
        <w:t xml:space="preserve">        调用大模型分析，让大模型结合数据库数据分析每个停车场用户当月的累积进场情况</w:t>
      </w:r>
    </w:p>
    <w:p w14:paraId="167EF970">
      <w:pPr>
        <w:rPr>
          <w:rFonts w:hint="eastAsia"/>
        </w:rPr>
      </w:pPr>
    </w:p>
    <w:p w14:paraId="4AC8428B">
      <w:pPr>
        <w:rPr>
          <w:rFonts w:hint="eastAsia"/>
        </w:rPr>
      </w:pPr>
      <w:r>
        <w:rPr>
          <w:rFonts w:hint="eastAsia"/>
        </w:rPr>
        <w:t>人机交互</w:t>
      </w:r>
    </w:p>
    <w:p w14:paraId="15CC51D4">
      <w:r>
        <w:rPr>
          <w:rFonts w:hint="eastAsia"/>
        </w:rPr>
        <w:t>多模态输入、动态反馈与意图确认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B72F68"/>
    <w:multiLevelType w:val="multilevel"/>
    <w:tmpl w:val="5DB72F6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Q2NWIwMTE2MjdjMjRiNDBlNTNkNjUwMjdhZWE0M2YifQ=="/>
  </w:docVars>
  <w:rsids>
    <w:rsidRoot w:val="00000000"/>
    <w:rsid w:val="0094138D"/>
    <w:rsid w:val="01C96CC1"/>
    <w:rsid w:val="02297DAD"/>
    <w:rsid w:val="029E7AAE"/>
    <w:rsid w:val="04DD04AF"/>
    <w:rsid w:val="05DA1CB4"/>
    <w:rsid w:val="07AD09BF"/>
    <w:rsid w:val="0B8F71BD"/>
    <w:rsid w:val="0D7A090A"/>
    <w:rsid w:val="0E7D2162"/>
    <w:rsid w:val="0EAA3F1F"/>
    <w:rsid w:val="106504A0"/>
    <w:rsid w:val="10CB356C"/>
    <w:rsid w:val="11067B5C"/>
    <w:rsid w:val="124F4C72"/>
    <w:rsid w:val="14FB2778"/>
    <w:rsid w:val="198E164B"/>
    <w:rsid w:val="1BC532E9"/>
    <w:rsid w:val="1EC1165A"/>
    <w:rsid w:val="1F2B27AE"/>
    <w:rsid w:val="20CB6CB7"/>
    <w:rsid w:val="21490756"/>
    <w:rsid w:val="219F22DE"/>
    <w:rsid w:val="26B2087B"/>
    <w:rsid w:val="284B0B33"/>
    <w:rsid w:val="2C0B206C"/>
    <w:rsid w:val="2F126163"/>
    <w:rsid w:val="306C468B"/>
    <w:rsid w:val="31594282"/>
    <w:rsid w:val="335E4B37"/>
    <w:rsid w:val="36860016"/>
    <w:rsid w:val="36A01F14"/>
    <w:rsid w:val="36BE21FD"/>
    <w:rsid w:val="37E84359"/>
    <w:rsid w:val="3DE375EE"/>
    <w:rsid w:val="3FCA1F8B"/>
    <w:rsid w:val="3FFB4F37"/>
    <w:rsid w:val="407F0BEE"/>
    <w:rsid w:val="40EC1913"/>
    <w:rsid w:val="422132DB"/>
    <w:rsid w:val="42E52C91"/>
    <w:rsid w:val="43EC3D41"/>
    <w:rsid w:val="458C5508"/>
    <w:rsid w:val="45E112D0"/>
    <w:rsid w:val="49566C12"/>
    <w:rsid w:val="4AB56C43"/>
    <w:rsid w:val="4D212E6F"/>
    <w:rsid w:val="500157D0"/>
    <w:rsid w:val="50475832"/>
    <w:rsid w:val="54595360"/>
    <w:rsid w:val="54BB7566"/>
    <w:rsid w:val="567A1C04"/>
    <w:rsid w:val="57D9172F"/>
    <w:rsid w:val="58CF7633"/>
    <w:rsid w:val="58E9530A"/>
    <w:rsid w:val="59BD50A3"/>
    <w:rsid w:val="5A943427"/>
    <w:rsid w:val="5ABA09C3"/>
    <w:rsid w:val="5DEA233F"/>
    <w:rsid w:val="5E014ABC"/>
    <w:rsid w:val="678D5F79"/>
    <w:rsid w:val="69E178BF"/>
    <w:rsid w:val="6A675F3A"/>
    <w:rsid w:val="6AFE31BD"/>
    <w:rsid w:val="6B7B5EB4"/>
    <w:rsid w:val="6E245F8C"/>
    <w:rsid w:val="6F433964"/>
    <w:rsid w:val="7207395A"/>
    <w:rsid w:val="72497AC3"/>
    <w:rsid w:val="737D4346"/>
    <w:rsid w:val="74F95BAD"/>
    <w:rsid w:val="75565B5A"/>
    <w:rsid w:val="75FB6FF6"/>
    <w:rsid w:val="769C3BA3"/>
    <w:rsid w:val="77EC018D"/>
    <w:rsid w:val="78A52B2A"/>
    <w:rsid w:val="79EE6CB5"/>
    <w:rsid w:val="7BDB77B9"/>
    <w:rsid w:val="7C302B9D"/>
    <w:rsid w:val="7C5D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240" w:lineRule="auto"/>
      <w:ind w:left="432" w:hanging="432"/>
      <w:outlineLvl w:val="0"/>
    </w:pPr>
    <w:rPr>
      <w:rFonts w:asciiTheme="minorAscii" w:hAnsiTheme="minorAscii"/>
      <w:b/>
      <w:kern w:val="44"/>
      <w:sz w:val="28"/>
    </w:rPr>
  </w:style>
  <w:style w:type="paragraph" w:styleId="3">
    <w:name w:val="heading 2"/>
    <w:basedOn w:val="1"/>
    <w:next w:val="1"/>
    <w:link w:val="14"/>
    <w:semiHidden/>
    <w:unhideWhenUsed/>
    <w:qFormat/>
    <w:uiPriority w:val="0"/>
    <w:pPr>
      <w:numPr>
        <w:ilvl w:val="1"/>
        <w:numId w:val="1"/>
      </w:numPr>
      <w:spacing w:before="0" w:beforeAutospacing="0" w:after="0" w:afterAutospacing="0"/>
      <w:ind w:left="575" w:hanging="575"/>
      <w:jc w:val="left"/>
      <w:outlineLvl w:val="1"/>
    </w:pPr>
    <w:rPr>
      <w:rFonts w:hint="eastAsia" w:ascii="宋体" w:hAnsi="宋体" w:eastAsia="宋体" w:cs="宋体"/>
      <w:b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numPr>
        <w:ilvl w:val="2"/>
        <w:numId w:val="1"/>
      </w:numPr>
      <w:spacing w:before="0" w:beforeAutospacing="0" w:after="0" w:afterAutospacing="0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tabs>
        <w:tab w:val="left" w:pos="864"/>
      </w:tabs>
      <w:spacing w:beforeLines="0" w:beforeAutospacing="0" w:afterLines="0" w:afterAutospacing="0" w:line="240" w:lineRule="auto"/>
      <w:ind w:left="864" w:hanging="864"/>
      <w:outlineLvl w:val="3"/>
    </w:pPr>
    <w:rPr>
      <w:rFonts w:ascii="Arial" w:hAnsi="Arial" w:eastAsia="宋体"/>
      <w:b/>
      <w:sz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tabs>
        <w:tab w:val="left" w:pos="1008"/>
      </w:tabs>
      <w:spacing w:beforeLines="0" w:beforeAutospacing="0" w:afterLines="0" w:afterAutospacing="0" w:line="240" w:lineRule="auto"/>
      <w:ind w:left="1008" w:hanging="1008"/>
      <w:outlineLvl w:val="4"/>
    </w:pPr>
    <w:rPr>
      <w:rFonts w:asciiTheme="minorAscii" w:hAnsiTheme="minorAscii"/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tabs>
        <w:tab w:val="left" w:pos="1152"/>
      </w:tabs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tabs>
        <w:tab w:val="left" w:pos="1296"/>
      </w:tabs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tabs>
        <w:tab w:val="left" w:pos="1440"/>
      </w:tabs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tabs>
        <w:tab w:val="left" w:pos="1584"/>
      </w:tabs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1 Char"/>
    <w:link w:val="2"/>
    <w:qFormat/>
    <w:uiPriority w:val="0"/>
    <w:rPr>
      <w:rFonts w:ascii="宋体" w:hAnsi="宋体" w:eastAsia="宋体" w:cs="宋体"/>
      <w:b/>
      <w:bCs/>
      <w:kern w:val="44"/>
      <w:sz w:val="30"/>
      <w:szCs w:val="44"/>
    </w:rPr>
  </w:style>
  <w:style w:type="character" w:customStyle="1" w:styleId="14">
    <w:name w:val="标题 2 Char"/>
    <w:link w:val="3"/>
    <w:qFormat/>
    <w:uiPriority w:val="0"/>
    <w:rPr>
      <w:rFonts w:ascii="宋体" w:hAnsi="宋体" w:eastAsia="宋体" w:cs="宋体"/>
      <w:b/>
      <w:bCs/>
      <w:color w:val="000000"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2022-04-10T11:11:00Z</dcterms:created>
  <dc:creator>User</dc:creator>
  <cp:lastModifiedBy>Ervin·Z</cp:lastModifiedBy>
  <dcterms:modified xsi:type="dcterms:W3CDTF">2026-07-28T18:54:41Z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9C05D66298DC47F99357959B6F1C9010</vt:lpwstr>
  </property>
</Properties>
</file>