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Machine Learnings from HCA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 Sarah Teichman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http://www.teichlab.org/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Human Genome Project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how it is possible to encoding a multitude of cell types from a single genome?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Subset of genes that have been switched on/off defining the shape and functions of the cell types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mapping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“We need a programme of making maps of cells, and maps of how cells talk to each other… </w:t>
      </w:r>
      <w:r w:rsidDel="00000000" w:rsidR="00000000" w:rsidRPr="00000000">
        <w:rPr>
          <w:b w:val="1"/>
          <w:rtl w:val="0"/>
        </w:rPr>
        <w:t xml:space="preserve">The CellMap project, for which we don’t need a model organism, will be one of the things to occupy us for the next few decades</w:t>
      </w:r>
      <w:r w:rsidDel="00000000" w:rsidR="00000000" w:rsidRPr="00000000">
        <w:rPr>
          <w:rtl w:val="0"/>
        </w:rPr>
        <w:t xml:space="preserve">” – Sydney Brenners 2002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measurement to quantify single cell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2016 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Aviv Regev (Broad Institute)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Cell Atlas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u w:val="single"/>
          <w:rtl w:val="0"/>
        </w:rPr>
        <w:t xml:space="preserve">comprehensive reference map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types and properties of all human cells, the fundamental unit of life, as a basis for understanding, diagnosing, monitoring, and treating health and disease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Joining the initiative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https://www.humancellatlas.org/join-hca/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2,414 members, 1,200 institutes, 79 countries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Multi-disciplinary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 revolution: single cell genomics, spatial transcriptomics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Combining sc genomics and spatial transcriptomics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AI and ML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mapping at scale during development, physiology &amp; disease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projects from Teichmann lab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Maternal-fetal interface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Vento-tormo Nature 2018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https://www.nature.com/articles/s41586-018-0698-6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Immune development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Popescu Nature 2019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https://www.nature.com/articles/s41586-019-1652-y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Park Science 2020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https://www.science.org/doi/10.1126/science.aay3224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Jardine Nature 2021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https://www.nature.com/articles/s41586-021-03929-x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Suo, Dann Science, 2022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https://www.science.org/doi/10.1126/science.abo0510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Lung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Vieira Braga Nat Med 2019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https://www.nature.com/articles/s41591-019-0468-5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Madissoon, Oliver bioRxiv 2022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https://www.biorxiv.org/content/10.1101/2021.11.26.470108v1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Gut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James Nat Immunol 2020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https://www.nature.com/articles/s41590-020-0602-z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Elmentaite Dev Cell 2020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https://linkinghub.elsevier.com/retrieve/pii/S1534-5807(20)30886-8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Elmentaite Nature 2021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https://www.nature.com/articles/s41586-021-03852-1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Heart &amp; skeletal muscle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Litvinukova Nature 2020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https://www.nature.com/articles/s41586-020-2797-4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Kedlian bioRxiv 2022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https://www.biorxiv.org/content/10.1101/2022.05.24.493094v1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Cross-tissue immunity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Dominguez-conde, Xu, Jarvis Science 2022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https://www.science.org/doi/10.1126/science.abl5197?url_ver=Z39.88-2003&amp;rfr_id=ori:rid:crossref.org&amp;rfr_dat=cr_pub%20%200pubmed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Computational tool overview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tools to understanding the cell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CellTypist: suspension cell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https://www.celltypist.org/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Cell2location: mapping tissue architecture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with spatial data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https://cell2location.readthedocs.io/en/latest/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CellphoneDB: Inferring cell-cell interactions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https://www.nature.com/articles/s41596-020-0292-x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Drug2cell: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Drug target exploration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CellTypist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https://www.ncbi.nlm.nih.gov/pmc/articles/PMC7612735/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Precise and rapid annotation of single cell data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 100 Immune cell type and states 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model encompassing all tissues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Cell2location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https://cell2location.readthedocs.io/en/latest/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https://www.nature.com/articles/s41587-021-01139-4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CellPhoneDB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https://www.nature.com/articles/s41596-020-0292-x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4588" cy="44689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446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Drug2cell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ChEMBL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drugs that act on cells 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Clinically approved compounds wrt their targets predicted by transcriptomics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Manuscript under preparation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ChEMBL + Single-cell/nuclei RNAseq -&gt; Filter drugs -&gt; Drug scores -&gt; Find drugs/ cells -&gt; find target molecules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CellTypist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cell states across organs?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are context-specific?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related to the positioning of the data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Categorizing the distributed immune system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donors, ~330k immune cells from lymph nodes, blood samples, bone marrows, liver, thymus, lung, muscle, kidney, and gut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scRNA-seq or scVDJ-seq data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Generating scRNA-seq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label curation and model training for CellTypist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cell in generated scRNA-seq data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knowledge-driven to data-driven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and data are negatively correlated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data, less knowledge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data, more knowledge required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is required for manual annotation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is required for automatic annotation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AI/ML models 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cross-tissue database and server integration?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Interpretable pipeline for label projection?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Classical machine learning vs deep learning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performance can be achieved with canonical machine learning methods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comparison of automatic cell identification methods for single-cell RNA sequencing data</w:t>
      </w:r>
    </w:p>
    <w:p w:rsidR="00000000" w:rsidDel="00000000" w:rsidP="00000000" w:rsidRDefault="00000000" w:rsidRPr="00000000" w14:paraId="0000006D">
      <w:pPr>
        <w:numPr>
          <w:ilvl w:val="3"/>
          <w:numId w:val="5"/>
        </w:numPr>
        <w:ind w:left="288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https://genomebiology.biomedcentral.com/articles/10.1186/s13059-019-1795-z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learning does not outperform classical machine learning for cell-type annotation</w:t>
      </w:r>
    </w:p>
    <w:p w:rsidR="00000000" w:rsidDel="00000000" w:rsidP="00000000" w:rsidRDefault="00000000" w:rsidRPr="00000000" w14:paraId="0000006F">
      <w:pPr>
        <w:numPr>
          <w:ilvl w:val="3"/>
          <w:numId w:val="5"/>
        </w:numPr>
        <w:ind w:left="288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https://www.biorxiv.org/content/10.1101/653907v2.full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Notably logistic regression models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Molecular Diversity of Midbrain Development in Mouse, Human, and Stem Cells</w:t>
      </w:r>
    </w:p>
    <w:p w:rsidR="00000000" w:rsidDel="00000000" w:rsidP="00000000" w:rsidRDefault="00000000" w:rsidRPr="00000000" w14:paraId="00000072">
      <w:pPr>
        <w:numPr>
          <w:ilvl w:val="3"/>
          <w:numId w:val="5"/>
        </w:numPr>
        <w:ind w:left="288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https://www.cell.com/cell/fulltext/S0092-8674(16)31309-5?_returnURL=https%3A%2F%2Flinkinghub.elsevier.com%2Fretrieve%2Fpii%2FS0092867416313095%3Fshowall%3Dtrue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Single-Cell Sequencing of Developing Human Gut Reveals Transcriptional Links to Childhood Crohn’s Disease</w:t>
      </w:r>
    </w:p>
    <w:p w:rsidR="00000000" w:rsidDel="00000000" w:rsidP="00000000" w:rsidRDefault="00000000" w:rsidRPr="00000000" w14:paraId="00000074">
      <w:pPr>
        <w:numPr>
          <w:ilvl w:val="3"/>
          <w:numId w:val="5"/>
        </w:numPr>
        <w:ind w:left="288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https://www.cell.com/developmental-cell/fulltext/S1534-5807(20)30886-8?_returnURL=https%3A%2F%2Flinkinghub.elsevier.com%2Fretrieve%2Fpii%2FS1534580720308868%3Fshowall%3Dtrue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Optimisation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Mini-batch training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Bypass memory overload and decrease execution time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1,000 random cells as a training batch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 mini-batches per epoch * 10 epochs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Stochastic gradient descent learning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 convergence for large datasets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for online training (incorporating future new datasets)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type distribution across the body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picture of enrichment of specific cell types of specific tissues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https://www.science.org/doi/10.1126/science.abl5197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insights into in vivo CD8+ T cell memory formation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expression: migration to lymph node 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Unbiased analysis with further understanding of the biology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29038" cy="19117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91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6313" cy="19063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313" cy="190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tissue adult immunity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immune system across body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CellTypist: cell type encyclopedia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Towards an integrated Human Cell Atlas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on the Heart: tissue microenvironments and drug targets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how cells fit into the tissue microenvironment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Expansion of the atlas: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V2 capturing other anatomical position to V1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Higher RA, PV, aorta…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rare diseases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Atrial fibrillation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Aortopathies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Mitral valve prolapse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Coronary artery disease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Brugada syndrome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Discovering spatial microenvironment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Visium slide -&gt; Automated (cell2location) and structural (manual) annotation harmaonized -&gt; identifying factors which refine manual automation -&gt; CellPhone v3 + GPCR-DB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electric conduction that flows from the pacemaker cells in the heart through all the cardiac walls of chambers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Cell2Location telling us centric node 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understanding of where the spontaneously farms is 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Cellular molecular level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Peripheral structure of particular cell populations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Epicardium &amp; fibrotic myocardial niches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Immune shielding around the edge of the heart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Fibrotic area associated to aging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Secretion of collagen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Activated, next to vessel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TGF and BMP signalling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Pacemaker cells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Cardiac conduction system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Semi-nerounal and semi-muscular fibres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Singel cell analysis of pacemaker cells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SAN-region pacemaker cells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Unbiased clustering approaches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cardiac myocytes and Pacemaker cell separation</w:t>
      </w:r>
    </w:p>
    <w:p w:rsidR="00000000" w:rsidDel="00000000" w:rsidP="00000000" w:rsidRDefault="00000000" w:rsidRPr="00000000" w14:paraId="000000A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 sodium channel SCN5A expression and high calcium channel CACNA1D expression 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are the ion channels affected by drugs?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Subclasses of drugs frequently targeted:</w:t>
      </w:r>
    </w:p>
    <w:p w:rsidR="00000000" w:rsidDel="00000000" w:rsidP="00000000" w:rsidRDefault="00000000" w:rsidRPr="00000000" w14:paraId="000000AE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Which drug having an effect on these ion channels? Thus side effects on the heart?</w:t>
      </w:r>
    </w:p>
    <w:p w:rsidR="00000000" w:rsidDel="00000000" w:rsidP="00000000" w:rsidRDefault="00000000" w:rsidRPr="00000000" w14:paraId="000000AF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ChEMBL</w:t>
      </w:r>
    </w:p>
    <w:p w:rsidR="00000000" w:rsidDel="00000000" w:rsidP="00000000" w:rsidRDefault="00000000" w:rsidRPr="00000000" w14:paraId="000000B0">
      <w:pPr>
        <w:numPr>
          <w:ilvl w:val="6"/>
          <w:numId w:val="3"/>
        </w:numPr>
        <w:ind w:left="50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https://www.ebi.ac.uk/chembl/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ChEMBL – Drug2Cell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Drug target exploration with drug2cell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of diabetic drugs which targets pacemaker cells</w:t>
      </w:r>
    </w:p>
    <w:p w:rsidR="00000000" w:rsidDel="00000000" w:rsidP="00000000" w:rsidRDefault="00000000" w:rsidRPr="00000000" w14:paraId="000000B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GLP1 analogues Perampanel targeting GLP1R and GRIA3 in pacemaker cells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 to 6 beats per minute</w:t>
      </w:r>
    </w:p>
    <w:p w:rsidR="00000000" w:rsidDel="00000000" w:rsidP="00000000" w:rsidRDefault="00000000" w:rsidRPr="00000000" w14:paraId="000000B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Might be via the autonomic nervous system</w:t>
      </w:r>
    </w:p>
    <w:p w:rsidR="00000000" w:rsidDel="00000000" w:rsidP="00000000" w:rsidRDefault="00000000" w:rsidRPr="00000000" w14:paraId="000000B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analysis pinpoints specifically– hypothesis generation</w:t>
      </w:r>
    </w:p>
    <w:p w:rsidR="00000000" w:rsidDel="00000000" w:rsidP="00000000" w:rsidRDefault="00000000" w:rsidRPr="00000000" w14:paraId="000000B8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Homeostatic perturbation at autonomic nervous system</w:t>
      </w:r>
    </w:p>
    <w:p w:rsidR="00000000" w:rsidDel="00000000" w:rsidP="00000000" w:rsidRDefault="00000000" w:rsidRPr="00000000" w14:paraId="000000B9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Brainstem and cord/ higher CNS centers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cell type composition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 tissue microenvironments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drug targets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Q&amp;A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harmonisation, cleaning are mostly addressed not manually</w:t>
        <w:tab/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Classical ML vs DL</w:t>
        <w:tab/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 usually in normalization, integration tasks rather than hypothesis generation and elucidating mechanisms in single cell field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for deep learning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Possibly in the future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Interpretability will be a major potential pitfall – obscure variables from DL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CellTypist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 improvement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 higher for immune area compared to stromal cells 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Dependent of effort and data availability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cell data direction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Multi-modal directions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omics in understanding systemic impact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Cross-tissue integration, spatial microenvironment, cell-cell communication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Stitching cardiac conduction system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performed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overall system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Fetal trophoblast cells communicating with maternal feature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skillsL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and R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handling and analysis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Asking questions on the data rather than new method development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going into complicated projects and questions</w:t>
      </w:r>
      <w:r w:rsidDel="00000000" w:rsidR="00000000" w:rsidRPr="00000000">
        <w:rPr>
          <w:rtl w:val="0"/>
        </w:rPr>
      </w:r>
    </w:p>
    <w:sectPr>
      <w:headerReference r:id="rId3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cience.org/doi/10.1126/science.abl5197?url_ver=Z39.88-2003&amp;rfr_id=ori:rid:crossref.org&amp;rfr_dat=cr_pub%20%200pubmed" TargetMode="External"/><Relationship Id="rId22" Type="http://schemas.openxmlformats.org/officeDocument/2006/relationships/hyperlink" Target="https://cell2location.readthedocs.io/en/latest/" TargetMode="External"/><Relationship Id="rId21" Type="http://schemas.openxmlformats.org/officeDocument/2006/relationships/hyperlink" Target="https://www.celltypist.org/" TargetMode="External"/><Relationship Id="rId24" Type="http://schemas.openxmlformats.org/officeDocument/2006/relationships/hyperlink" Target="https://www.ncbi.nlm.nih.gov/pmc/articles/PMC7612735/" TargetMode="External"/><Relationship Id="rId23" Type="http://schemas.openxmlformats.org/officeDocument/2006/relationships/hyperlink" Target="https://www.nature.com/articles/s41596-020-0292-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ture.com/articles/s41586-019-1652-y" TargetMode="External"/><Relationship Id="rId26" Type="http://schemas.openxmlformats.org/officeDocument/2006/relationships/hyperlink" Target="https://www.nature.com/articles/s41587-021-01139-4" TargetMode="External"/><Relationship Id="rId25" Type="http://schemas.openxmlformats.org/officeDocument/2006/relationships/hyperlink" Target="https://cell2location.readthedocs.io/en/latest/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www.nature.com/articles/s41596-020-0292-x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eichlab.org/" TargetMode="External"/><Relationship Id="rId29" Type="http://schemas.openxmlformats.org/officeDocument/2006/relationships/hyperlink" Target="https://genomebiology.biomedcentral.com/articles/10.1186/s13059-019-1795-z" TargetMode="External"/><Relationship Id="rId7" Type="http://schemas.openxmlformats.org/officeDocument/2006/relationships/hyperlink" Target="https://www.humancellatlas.org/join-hca/" TargetMode="External"/><Relationship Id="rId8" Type="http://schemas.openxmlformats.org/officeDocument/2006/relationships/hyperlink" Target="https://www.nature.com/articles/s41586-018-0698-6" TargetMode="External"/><Relationship Id="rId31" Type="http://schemas.openxmlformats.org/officeDocument/2006/relationships/hyperlink" Target="https://www.cell.com/cell/fulltext/S0092-8674(16)31309-5?_returnURL=https%3A%2F%2Flinkinghub.elsevier.com%2Fretrieve%2Fpii%2FS0092867416313095%3Fshowall%3Dtrue" TargetMode="External"/><Relationship Id="rId30" Type="http://schemas.openxmlformats.org/officeDocument/2006/relationships/hyperlink" Target="https://www.biorxiv.org/content/10.1101/653907v2.full" TargetMode="External"/><Relationship Id="rId11" Type="http://schemas.openxmlformats.org/officeDocument/2006/relationships/hyperlink" Target="https://www.nature.com/articles/s41586-021-03929-x" TargetMode="External"/><Relationship Id="rId33" Type="http://schemas.openxmlformats.org/officeDocument/2006/relationships/hyperlink" Target="https://www.science.org/doi/10.1126/science.abl5197" TargetMode="External"/><Relationship Id="rId10" Type="http://schemas.openxmlformats.org/officeDocument/2006/relationships/hyperlink" Target="https://www.science.org/doi/10.1126/science.aay3224" TargetMode="External"/><Relationship Id="rId32" Type="http://schemas.openxmlformats.org/officeDocument/2006/relationships/hyperlink" Target="https://www.cell.com/developmental-cell/fulltext/S1534-5807(20)30886-8?_returnURL=https%3A%2F%2Flinkinghub.elsevier.com%2Fretrieve%2Fpii%2FS1534580720308868%3Fshowall%3Dtrue" TargetMode="External"/><Relationship Id="rId13" Type="http://schemas.openxmlformats.org/officeDocument/2006/relationships/hyperlink" Target="https://www.nature.com/articles/s41591-019-0468-5" TargetMode="External"/><Relationship Id="rId35" Type="http://schemas.openxmlformats.org/officeDocument/2006/relationships/image" Target="media/image2.png"/><Relationship Id="rId12" Type="http://schemas.openxmlformats.org/officeDocument/2006/relationships/hyperlink" Target="https://www.science.org/doi/10.1126/science.abo0510" TargetMode="External"/><Relationship Id="rId34" Type="http://schemas.openxmlformats.org/officeDocument/2006/relationships/image" Target="media/image4.png"/><Relationship Id="rId15" Type="http://schemas.openxmlformats.org/officeDocument/2006/relationships/hyperlink" Target="https://www.nature.com/articles/s41590-020-0602-z" TargetMode="External"/><Relationship Id="rId37" Type="http://schemas.openxmlformats.org/officeDocument/2006/relationships/image" Target="media/image3.png"/><Relationship Id="rId14" Type="http://schemas.openxmlformats.org/officeDocument/2006/relationships/hyperlink" Target="https://www.biorxiv.org/content/10.1101/2021.11.26.470108v1" TargetMode="External"/><Relationship Id="rId36" Type="http://schemas.openxmlformats.org/officeDocument/2006/relationships/image" Target="media/image5.png"/><Relationship Id="rId17" Type="http://schemas.openxmlformats.org/officeDocument/2006/relationships/hyperlink" Target="https://www.nature.com/articles/s41586-021-03852-1" TargetMode="External"/><Relationship Id="rId39" Type="http://schemas.openxmlformats.org/officeDocument/2006/relationships/header" Target="header1.xml"/><Relationship Id="rId16" Type="http://schemas.openxmlformats.org/officeDocument/2006/relationships/hyperlink" Target="https://linkinghub.elsevier.com/retrieve/pii/S1534-5807(20)30886-8" TargetMode="External"/><Relationship Id="rId38" Type="http://schemas.openxmlformats.org/officeDocument/2006/relationships/hyperlink" Target="https://www.ebi.ac.uk/chembl/" TargetMode="External"/><Relationship Id="rId19" Type="http://schemas.openxmlformats.org/officeDocument/2006/relationships/hyperlink" Target="https://www.biorxiv.org/content/10.1101/2022.05.24.493094v1" TargetMode="External"/><Relationship Id="rId18" Type="http://schemas.openxmlformats.org/officeDocument/2006/relationships/hyperlink" Target="https://www.nature.com/articles/s41586-020-2797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