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Causal Deep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ZhaoZhi Qian (@QianZhaoZhi) &amp; Jeroen Berrevoets (@J_Berrevoets)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Pillar: Causal deep learning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https://www.vanderschaar-lab.com/causal-deep-learning/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Causality: the study of cause and effect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Philosophical schools for causality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Structural equations framework (Pearl)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https://ftp.cs.ucla.edu/pub/stat_ser/r370.pdf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outcomes framework (Rubin)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https://www.causalconversations.com/post/po-introduction/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causation (Reichenbach)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https://plato.stanford.edu/entries/causation-probabilistic/#:~:text=Reichenbach%20says%20that%20the%20common,result%20from%20a%20causal%20relationship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 theory (Lewis)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https://plato.stanford.edu/entries/causation-counterfactual/#:~:text=1.-,Lewis's%201973%20Counterfactual%20Analysis,would%20have%20happened%20without%20it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of causality: current state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Bayesian network: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connecting B: Causality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conditional probability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do not know most of the correct DAG</w:t>
      </w:r>
    </w:p>
    <w:p w:rsidR="00000000" w:rsidDel="00000000" w:rsidP="00000000" w:rsidRDefault="00000000" w:rsidRPr="00000000" w14:paraId="0000001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knowledge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variables</w:t>
      </w:r>
    </w:p>
    <w:p w:rsidR="00000000" w:rsidDel="00000000" w:rsidP="00000000" w:rsidRDefault="00000000" w:rsidRPr="00000000" w14:paraId="0000001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Invisible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causal discovery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Stringent assumptions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Sufficiency (no hidden confounder)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Functional form (linear)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Noise distribution (non-gaussian)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Thus, for most practitioners, casual theory cannot be applied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Causal deep learning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casual deep learning?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Ladder causation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Association: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methods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Powerful and expressive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Unable to generalization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Interventions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 of rooms between intervention and association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Casual Deep Learning may hello</w:t>
      </w:r>
    </w:p>
    <w:p w:rsidR="00000000" w:rsidDel="00000000" w:rsidP="00000000" w:rsidRDefault="00000000" w:rsidRPr="00000000" w14:paraId="0000002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improving </w:t>
      </w:r>
      <w:r w:rsidDel="00000000" w:rsidR="00000000" w:rsidRPr="00000000">
        <w:rPr>
          <w:b w:val="1"/>
          <w:rtl w:val="0"/>
        </w:rPr>
        <w:t xml:space="preserve">association </w:t>
      </w:r>
      <w:r w:rsidDel="00000000" w:rsidR="00000000" w:rsidRPr="00000000">
        <w:rPr>
          <w:rtl w:val="0"/>
        </w:rPr>
        <w:t xml:space="preserve">robustness -&gt; domain generationlisation -&gt; to motivate </w:t>
      </w:r>
      <w:r w:rsidDel="00000000" w:rsidR="00000000" w:rsidRPr="00000000">
        <w:rPr>
          <w:b w:val="1"/>
          <w:rtl w:val="0"/>
        </w:rPr>
        <w:t xml:space="preserve">correct </w:t>
      </w:r>
      <w:r w:rsidDel="00000000" w:rsidR="00000000" w:rsidRPr="00000000">
        <w:rPr>
          <w:rtl w:val="0"/>
        </w:rPr>
        <w:t xml:space="preserve">objectives -&gt; to </w:t>
      </w:r>
      <w:r w:rsidDel="00000000" w:rsidR="00000000" w:rsidRPr="00000000">
        <w:rPr>
          <w:b w:val="1"/>
          <w:rtl w:val="0"/>
        </w:rPr>
        <w:t xml:space="preserve">intervention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causality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Principled, but many assumptions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Clinical trials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deep learning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tools and concepts from causality to inform deep learning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function, regularization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Inductive bias, architecture design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Auxiliary task, self-supervision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foundation and formalism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empirically verifiable tasks and metrics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data validation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model comparison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Iterative model development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Beyond one-dataset-one-task setting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environments (demographics, geographical locations)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actions (variation in practice)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tasks (multiple endpoints, labels)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CDL?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up the ladder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association (CASTLE)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generalization (CAS)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goal definition (MCM)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Interventions (DECAF)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Preliminaries on graphs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182738</wp:posOffset>
            </wp:positionV>
            <wp:extent cx="2424113" cy="16724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67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bayesian network (Pearl)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Causal structure,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can impact B and then C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properties: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Resembles p(A,B,C) but much more compact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does not give us information on C once we know BL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⟘ C | B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network is causal, this happens: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this graph, can mutilate it by intervening on a variable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a new distribution 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do(B:=b)</w:t>
      </w:r>
      <w:r w:rsidDel="00000000" w:rsidR="00000000" w:rsidRPr="00000000">
        <w:rPr>
          <w:sz w:val="28"/>
          <w:szCs w:val="28"/>
          <w:rtl w:val="0"/>
        </w:rPr>
        <w:t xml:space="preserve">(A,B,C)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BNs gives structure, causal graphs gives knowledge – both can be used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using structures (BNs)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structuring to improve supervised learning?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makes sure the weights of a model are small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encourages sparse weights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one-size-fits all solutions – smarter solution: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Just like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adda differentiable regularizer to a loss function: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tr(e</w:t>
      </w:r>
      <w:r w:rsidDel="00000000" w:rsidR="00000000" w:rsidRPr="00000000">
        <w:rPr>
          <w:i w:val="1"/>
          <w:vertAlign w:val="superscript"/>
          <w:rtl w:val="0"/>
        </w:rPr>
        <w:t xml:space="preserve">AoA</w:t>
      </w:r>
      <w:r w:rsidDel="00000000" w:rsidR="00000000" w:rsidRPr="00000000">
        <w:rPr>
          <w:i w:val="1"/>
          <w:rtl w:val="0"/>
        </w:rPr>
        <w:t xml:space="preserve">) -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is 0 when A is DAG 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https://papers.nips.cc/paper/2018/hash/e347c51419ffb23ca3fd5050202f9c3d-Abstract.html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http://proceedings.mlr.press/v108/zheng20a/zheng20a.pdf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 using structure (BNs)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CASTLE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CASTLE: Regularization via Auxiliary Causal Graph Discovery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https://arxiv.org/pdf/2009.13180.pdf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to be based on the input layers of a neural network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DAG,incorporate the regulariser as a reconstruction based regulariser which only reconstructs adjacent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generalization using causal graphs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Causal structure should remain constant over domains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Exploiting: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a DAG (learned or assumed), learn a model in the training domain, respecting that DAG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then at an advantage in the target domain – same DAG governing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Improving Model Robustness Using Causal Knowledge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https://arxiv.org/abs/1911.12441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Exploiting Causal Structure for Robust Model Selection in Unsupervised Domain Adaptation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https://ieeexplore.ieee.org/document/9503312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correct goals using causal graphs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MCM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Imputing missing data when estimating treatment effects: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may cause treatment selection  – Z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→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Transfusing blood if blood type is not measured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 to transfuse Type O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may cause missingness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→</w:t>
      </w: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treatment decisions require blood test to be performed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less likely when not getting that treatment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a binary vector Z ∊ {0,1}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indicating when a variable in X is missing, then above realization leads to two factors in Z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graphical models, recognise some structure in missingness</w:t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7938" cy="1646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64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16461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64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of structure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is moving directly to X out into W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→</w:t>
      </w:r>
      <w:r w:rsidDel="00000000" w:rsidR="00000000" w:rsidRPr="00000000">
        <w:rPr>
          <w:rtl w:val="0"/>
        </w:rPr>
        <w:t xml:space="preserve"> : should not impute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→</w:t>
      </w:r>
      <w:r w:rsidDel="00000000" w:rsidR="00000000" w:rsidRPr="00000000">
        <w:rPr>
          <w:rtl w:val="0"/>
        </w:rPr>
        <w:t xml:space="preserve">X: should impute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Collateral structure, no influence of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superscript"/>
          <w:rtl w:val="0"/>
        </w:rPr>
        <w:t xml:space="preserve">→</w:t>
      </w:r>
      <w:r w:rsidDel="00000000" w:rsidR="00000000" w:rsidRPr="00000000">
        <w:rPr>
          <w:rtl w:val="0"/>
        </w:rPr>
        <w:t xml:space="preserve">X </w:t>
      </w:r>
    </w:p>
    <w:p w:rsidR="00000000" w:rsidDel="00000000" w:rsidP="00000000" w:rsidRDefault="00000000" w:rsidRPr="00000000" w14:paraId="0000007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conditioning will influence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structure, conditioning on entire covariate set, either imputed or not imputed, introduces bias in the model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Impute or not to Impute? Missing Data in Treatment Effect Estimation</w:t>
      </w:r>
    </w:p>
    <w:p w:rsidR="00000000" w:rsidDel="00000000" w:rsidP="00000000" w:rsidRDefault="00000000" w:rsidRPr="00000000" w14:paraId="0000007E">
      <w:pPr>
        <w:numPr>
          <w:ilvl w:val="4"/>
          <w:numId w:val="4"/>
        </w:numPr>
        <w:ind w:left="360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https://arxiv.org/abs/2202.02096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interventions to generate fair data ~DECAF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Interventions to change a distribution;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122689</wp:posOffset>
            </wp:positionV>
            <wp:extent cx="1139268" cy="1314076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268" cy="1314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= gender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= education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 </w:t>
      </w:r>
      <w:r w:rsidDel="00000000" w:rsidR="00000000" w:rsidRPr="00000000">
        <w:rPr>
          <w:rtl w:val="0"/>
        </w:rPr>
        <w:t xml:space="preserve">= job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gender influencing salary?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including the variables in the graphical model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DECAF: propose method mitigate the issue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DECAF: Generating Fair Synthetic Data Using Causally-Aware Generative Networks</w:t>
      </w:r>
    </w:p>
    <w:p w:rsidR="00000000" w:rsidDel="00000000" w:rsidP="00000000" w:rsidRDefault="00000000" w:rsidRPr="00000000" w14:paraId="0000008A">
      <w:pPr>
        <w:numPr>
          <w:ilvl w:val="3"/>
          <w:numId w:val="7"/>
        </w:numPr>
        <w:ind w:left="288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https://arxiv.org/abs/2110.12884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67438" cy="314146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5769" r="8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14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DEAF trains a generative model for each feature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Respecting the topological order of a causal graph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inference phase, can simply intervene on the graph and sample new data that respects the new graph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255"/>
        <w:gridCol w:w="360"/>
        <w:gridCol w:w="2340"/>
        <w:tblGridChange w:id="0">
          <w:tblGrid>
            <w:gridCol w:w="3405"/>
            <w:gridCol w:w="3255"/>
            <w:gridCol w:w="36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causality we can generate synthetic fair data for downstream models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DECAF generates fair data</w:t>
            </w:r>
            <w:r w:rsidDel="00000000" w:rsidR="00000000" w:rsidRPr="00000000">
              <w:rPr>
                <w:rtl w:val="0"/>
              </w:rPr>
              <w:t xml:space="preserve"> from intervened causal graphs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▲   | |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interventions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Causality can yield new insights into architecture and learning objectives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Causal structure dictates</w:t>
            </w:r>
            <w:r w:rsidDel="00000000" w:rsidR="00000000" w:rsidRPr="00000000">
              <w:rPr>
                <w:rtl w:val="0"/>
              </w:rPr>
              <w:t xml:space="preserve"> what to impute and what not to impute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▲   | |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Motivating </w:t>
            </w:r>
            <w:r w:rsidDel="00000000" w:rsidR="00000000" w:rsidRPr="00000000">
              <w:rPr>
                <w:b w:val="1"/>
                <w:rtl w:val="0"/>
              </w:rPr>
              <w:t xml:space="preserve">correct </w:t>
            </w:r>
            <w:r w:rsidDel="00000000" w:rsidR="00000000" w:rsidRPr="00000000">
              <w:rPr>
                <w:rtl w:val="0"/>
              </w:rPr>
              <w:t xml:space="preserve">objectives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DAGs remain constant across domains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</w:t>
            </w:r>
            <w:r w:rsidDel="00000000" w:rsidR="00000000" w:rsidRPr="00000000">
              <w:rPr>
                <w:rtl w:val="0"/>
              </w:rPr>
              <w:t xml:space="preserve">and other methods exploit this to</w:t>
            </w:r>
            <w:r w:rsidDel="00000000" w:rsidR="00000000" w:rsidRPr="00000000">
              <w:rPr>
                <w:b w:val="1"/>
                <w:rtl w:val="0"/>
              </w:rPr>
              <w:t xml:space="preserve"> enhance generalization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▲   | |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generalization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Discussed how we can use causality to regularize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CASTLE regularizes </w:t>
            </w:r>
            <w:r w:rsidDel="00000000" w:rsidR="00000000" w:rsidRPr="00000000">
              <w:rPr>
                <w:rtl w:val="0"/>
              </w:rPr>
              <w:t xml:space="preserve">the hypothesis space with auxiliary DAG discovery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▲   | |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Improving </w:t>
            </w: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 data to the model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short terms, recurrent neural structure – be cautious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dealt separately in a longer term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Causality in a time series is submitting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size matters?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sample sizes with assumptions favoring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causal analysis with larger size will allow higher confidence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DL analysis should be fine with small sample size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GAN: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new regularization function in computation itself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Enforcing the theorem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some sort of invitation that enforces independence between treatment and imputed values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22" Type="http://schemas.openxmlformats.org/officeDocument/2006/relationships/image" Target="media/image6.png"/><Relationship Id="rId10" Type="http://schemas.openxmlformats.org/officeDocument/2006/relationships/hyperlink" Target="https://plato.stanford.edu/entries/causation-counterfactual/#:~:text=1.-,Lewis's%201973%20Counterfactual%20Analysis,would%20have%20happened%20without%20it" TargetMode="External"/><Relationship Id="rId21" Type="http://schemas.openxmlformats.org/officeDocument/2006/relationships/hyperlink" Target="https://arxiv.org/abs/2110.12884" TargetMode="External"/><Relationship Id="rId13" Type="http://schemas.openxmlformats.org/officeDocument/2006/relationships/hyperlink" Target="https://papers.nips.cc/paper/2018/hash/e347c51419ffb23ca3fd5050202f9c3d-Abstract.html" TargetMode="External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to.stanford.edu/entries/causation-probabilistic/#:~:text=Reichenbach%20says%20that%20the%20common,result%20from%20a%20causal%20relationship" TargetMode="External"/><Relationship Id="rId15" Type="http://schemas.openxmlformats.org/officeDocument/2006/relationships/hyperlink" Target="https://arxiv.org/abs/1911.12441" TargetMode="External"/><Relationship Id="rId14" Type="http://schemas.openxmlformats.org/officeDocument/2006/relationships/hyperlink" Target="https://arxiv.org/pdf/2009.13180.pdf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ieeexplore.ieee.org/document/95033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abs/2202.02096" TargetMode="External"/><Relationship Id="rId6" Type="http://schemas.openxmlformats.org/officeDocument/2006/relationships/hyperlink" Target="https://www.vanderschaar-lab.com/causal-deep-learning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ftp.cs.ucla.edu/pub/stat_ser/r370.pdf" TargetMode="External"/><Relationship Id="rId8" Type="http://schemas.openxmlformats.org/officeDocument/2006/relationships/hyperlink" Target="https://www.causalconversations.com/post/po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