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</w:t>
      </w:r>
      <w:r>
        <w:rPr>
          <w:rFonts w:hint="eastAsia"/>
          <w:sz w:val="28"/>
          <w:szCs w:val="28"/>
          <w:lang w:val="en-US" w:eastAsia="zh-CN"/>
        </w:rPr>
        <w:t>解决学业问题的网络平台，使大学生的学习效率有所提高，同时开阔学生视野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  <w:lang w:eastAsia="zh-CN"/>
        </w:rPr>
        <w:t>某</w:t>
      </w:r>
      <w:r>
        <w:rPr>
          <w:rFonts w:hint="eastAsia"/>
          <w:sz w:val="28"/>
          <w:szCs w:val="28"/>
        </w:rPr>
        <w:t>市大学、职技等学校在校生，</w:t>
      </w:r>
      <w:r>
        <w:rPr>
          <w:rFonts w:hint="eastAsia"/>
          <w:sz w:val="28"/>
          <w:szCs w:val="28"/>
          <w:lang w:val="en-US" w:eastAsia="zh-CN"/>
        </w:rPr>
        <w:t>消费群体固定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rFonts w:hint="eastAsia"/>
          <w:sz w:val="28"/>
          <w:szCs w:val="28"/>
          <w:lang w:val="en-US" w:eastAsia="zh-CN"/>
        </w:rPr>
        <w:t>给学生解决问题的过程，可以向同学推荐一些相似的课程，从中获取利润</w:t>
      </w:r>
    </w:p>
    <w:p>
      <w:pPr>
        <w:pStyle w:val="8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有问题的学生并不是免费的提问题，会向平台交押金；解决问题的学生并不是无偿的解决，可以获取一定的报酬，从而吸引更多的学生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>
      <w:pPr>
        <w:pStyle w:val="8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根据学生提问题的相关记录，推荐他可能需要的课程</w:t>
      </w:r>
    </w:p>
    <w:p>
      <w:pPr>
        <w:pStyle w:val="8"/>
        <w:numPr>
          <w:numId w:val="0"/>
        </w:numPr>
        <w:ind w:left="420" w:leftChars="0"/>
        <w:rPr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1DB27EB4"/>
    <w:rsid w:val="574372BC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217</Characters>
  <Lines>1</Lines>
  <Paragraphs>1</Paragraphs>
  <TotalTime>45</TotalTime>
  <ScaleCrop>false</ScaleCrop>
  <LinksUpToDate>false</LinksUpToDate>
  <CharactersWithSpaces>253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2012-08-13T06:38:00Z</dcterms:created>
  <dc:creator>zhaosheng</dc:creator>
  <cp:lastModifiedBy>Administrator</cp:lastModifiedBy>
  <dcterms:modified xsi:type="dcterms:W3CDTF">2019-03-19T08:54:07Z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