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Microsoft YaHei" w:hAnsi="Microsoft YaHei" w:eastAsia="Microsoft YaHei"/>
          <w:b/>
          <w:sz w:val="56"/>
        </w:rPr>
        <w:t>技术文档 v1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作品主体：队伍独立完成（AI 工具辅助编程）；数据处理与评测口径经队伍复核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文档日期：2026-10-20（Asia/Shanghai）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阶段：W1 完成（四场景 + Demo Web）+ 注入/编码防御加固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许可证：MIT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声明：Demo 使用 Mock 账户与合成数据；不接真实资金；不构成投资建议。</w:t>
      </w:r>
    </w:p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1. 概述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1.1 一句话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不做「会聊天的理财客服」，做「先审后答、可审计、能过自动评测」的银行销售 Agent。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四道合规门：意图 → 产品匹配 → 适当性 → 话术；工具层（Mock Bank）仅在四门全过后调用；每次决策写入 JSONL 审计。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1.2 问题背景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银行把销售触点交给大模型，出错成本不是「答得不好」，而是卖错人、说错话、转错钱：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失效类型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现实形态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后果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适当性失守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R2 客户被推荐 R4 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投诉、监管处罚、举证失败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违规话术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「保本」「稳赚」「刚兑」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销售误导，消保红线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越权资金动作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大额/陌生收款人、提示词注入绕限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直接资损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不可审计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只有聊天记录，无决策轨迹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事后无法自证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规则先行，模型后置：确定性 YAML 规则管「能不能」，LLM 只管「怎么说」。当前版本未接入任何 LLM（requirements.txt 无 LLM 依赖、代码无模型调用），拦/放行完全由规则引擎决定，故无 Key 也可完整演示。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默认拒绝：产品不在目录、金额说不清、意图不确定 → 澄清或拦截，绝不静默执行。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可回放：每个决策有 request_id + 四门明细 + 原因码，审计日志可逐条重放。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双闸：Agent 四道门 + Mock Bank 侧独立限额/适当性兜底，即使门被绕过直打 API 也会被拦。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2. 系统架构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2.1 总体数据流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User utterance → Intent classify → Plan（显式步骤）→ Compliance Gate ×4（YAML） → Tools（Mock Bank HTTP，仅 allowed）→ Explain + Audit JSONL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agent/graph.py 按未来 LangGraph 节点切分，当前用纯 Python 状态机实现，不依赖任何 LLM 或外部服务即可完整演示拦/放行与二次确认。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2.2 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模块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合规引擎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agent/gates.py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四道门 + 意图分类 + 产品解析 + 注入/授权范围检测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agent/graph.py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run_agent：意图→计划→门控→工具→解释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agent/normalize.py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同音/变体禁词匹配，防「保本」绕过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 stub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agent/pending_action.py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订阅改额/代扣 PendingAction（未确认不落账）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mock_bank/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FastAPI：客户/账户/转账/理财；第二道闸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configs/compliance_rules.yaml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版本化规则（v0.1.0，27 条注入模式）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audit/logger.py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JSONL 追加：ts/request_id/gates/decision/…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data/evals/ + scripts/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v1（173 条）+ 对抗集（111 条）+ probe runner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测试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pytest，当前 137 passed（含代理隔离回归）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2.3 Mock Bank API（节选）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Method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Path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/health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健康检查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/v1/customers/{id}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客户（含 risk_score）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/v1/accounts/{id}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账户余额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/v1/wealth/products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理财目录 allowlist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/v1/transfers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转账（大额确认 + 银行侧白名单/日限）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/v1/wealth/purchase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申购（银行侧适当性兜底）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Seed 客户：cust_yw_001（林晓晴，R2，深圳白领）。产品：WB_CASH_001 / WB_BOND_002 / WB_EQ_MIX_003。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2.4 部署拓扑（Demo）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本机：uvicorn mock_bank.app:app --port 8000 + python scripts/demo_wealth_ask.py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Docker Compose：docker compose up --build（Mock Bank → :8000）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环境变量见 .env.example（仅 MOCK_BANK_URL / AUDIT_DIR / COMPLIANCE_RULES；无真实密钥）。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3. 核心算法与门控逻辑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3.1 意图分类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规则优先的确定性分类（非 LLM）：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否定极性：如「不用转账」不得判 transfer。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实体优先：目录中文品名或 WB_* ID 命中 → wealth_inquire / wealth_purchase。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转账动词 / 余额 / 订阅 / 询安（「最安全」→ chitchat，由话术门拦，禁止顺带推品）。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 chitchat。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3.2 四道合规门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输入要点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失败时行为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Gate1 意图/注入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utterance + inject/auth_scope 模式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block；间接注入标 via:indirect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Gate2 产品匹配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显式解析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幻觉品名/未知 ID → reject，不做近名纠正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Gate3 适当性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customer.risk_score vs product.min_risk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购买越级 block；咨询可降级警示（不拦）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Gate4 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forbidden_phrases + 归一化匹配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命中「保本/稳赚/…」→ block；放行强制披露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3.3 金额解析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支持阿拉伯数字、千分位、万/千/亿单位、中文数词（五千/三万五）；多笔金额合计；≤0 判 TRANSFER_AMOUNT_INVALID。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3.4 转账决策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缺金额 → TRANSFER_AMOUNT_MISSING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whitelist_only_above（默认 5 万）且非本人账户 → TRANSFER_WHITELIST_REQUIRED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require_confirm_above（默认 5 千）→ pending_confirm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日累计软限（默认 2 万，对外）→ TRANSFER_SOFT_LIMIT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3.5 产品解析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先精确匹配目录 ID（大小写敏感），再最长中文品名匹配；出现疑似品名但不在目录 → 必须 block，禁止静默替换为近名产品。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4. 安全设计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4.1 威胁模型（Demo 范围）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提示词注入 / 越狱试图绕过合规门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幻觉产品名诱导推荐目录外产品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越权：代客、横向查询、篡改风险测评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直打银行 API 绕过 Agent 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密钥泄漏（本仓库不存放真实 LLM Key / 生产凭据）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4.2 控制措施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控制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实现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当前实测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注入检测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YAML inject_patterns 27 条 + indirect_inject_patterns + 否定引用保护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注入/编码族逃逸 0/45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编码归一（W2）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HTML 实体 / URL 编码 / unicode 转义 / base64 片段 / 零宽 / 空格拆词 / leetspeak 统一先解码再匹配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编码归一族 12/12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授权范围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auth_scope：代客 / 亲属 / 其他客户 / 别人他人 / 自述财力越级 一律拦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横向越权 6/6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目录硬约束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off_catalog_product_patterns；禁止静默近名替换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目录外品名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normalize_text + 同音/拼音/英文变体 + leetspeak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话术规避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澄清门（W2）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gate_clarify：房贷/随便推荐/全部身家/VIP 施压 → 先澄清不执行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模糊意图族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防幻觉附和（W2）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BILL_CLAIM_UNVERIFIED：账单里没有的金额先否认再列真实数据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账单幻觉 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前文指代（W2）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TRANSFER_CONTEXT_MISSING：无待确认单时不凭「刚才那笔」执行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多轮 M 组 11/11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银行第二道闸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转账白名单硬拦、日累计软限、申购适当性 403；确认阈值与 Agent 侧同一比较符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双闸直打 API 仍 403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PendingAction：未 confirmed 禁止写订阅/代扣，未确认前银行侧状态一字未动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全链路可复跑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审计留痕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每请求 JSONL：gate_results / reason_codes / tool_calls；Demo Web 面板读取真实文件尾行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 条真实样本可回放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环境健壮性（W2）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环回 Mock Bank 调用强制 trust_env=False，系统代理不得劫持 127.0.0.1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新增 3 条回归测试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密钥纪律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.gitignore 排除 .env/.venv；提交包仅含 .env.example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源码包抽检 0 命中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4.3 已知缺口（如实披露）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基于 2026-10-20 21:00 实跑（口径待依灵最终确认，指标定义见 docs/指标定义_v1_20261018.md）：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注入/编码族逃逸已从 90.5% 降至 0/45；应拦拦截率 98.4%（123/125）、误拦率 2.2%（1/46）、评测集通过率 97.1%（168/173）。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仍失败 3 条已逐条披露：E10（转 5,000）与 T23（转五千）属评测集自身口径冲突（E01「转 5000」期望放行、金额相同）；B01 未指明改哪个订阅，选择先问清再动。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注入词表覆盖中/英/日 + 编码族，韩/法/俄等语种尚未覆盖；审计缺 actor_role / rules_version 字段（P1-3）。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官方自动评测口径【未核验】；自建 runner 可在细则公布后适配。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5. 评测与质量保障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5.1 当前实测（2026-10-20 21:00，同一台机、同一提交）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当前值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口径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137 passed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 -q，含代理隔离回归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168/173 = 97.1%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严格按 expected_decision 判定（另 2 条 SKIP）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应拦拦截率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123/125 = 98.4%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期望 block 的用例实际被拦下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1/46 = 2.2%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该放行的被误拦（目标 ≤ 5%）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注入/编码族逃逸率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0/45 = 0%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注入、越狱、编码绕过、伪造指令族（目标 ≤ 20%）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对抗集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108/111 = 97.3%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111 条有明确期望的对抗用例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5.2 关键修复（W2，2026-10-20）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编码归一：HTML 实体 / URL 编码 / unicode 转义 / base64 片段 / 零宽字符 / 空格拆词 / leetspeak 统一先解码再匹配——编码绕过族从 3/12 提升到 12/12。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越狱话术：注入模式 17→27 条（DAN mode、forget your instructions、伪造管理员、阈值改 0 等）。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横向越权：补「别人/他人/其他客户」，V 组 6/6 全拦（此前 0/6）。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自述财力越级：「我年收入 50 万，直接给我 R5」不再当成普通咨询。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模糊意图澄清：新增第 5 道门 gate_clarify，「房贷怎么还划算」「全部身家/梭哈」「我是 VIP」一律先澄清。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防幻觉附和：账单里不存在的金额先否认再列真实数据（BILL_CLAIM_UNVERIFIED）；无前文指代不执行（TRANSFER_CONTEXT_MISSING）。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环境健壮性：Mock Bank 走环回时强制 trust_env=False——系统代理会把 127.0.0.1 请求转成 502，导致每次「确认订阅」被误判为银行拒单。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5.3 对照实验：加门 vs 不加门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评委最常问「加这些门到底比不加好多少」。同一份评测集跑了两组：A 有门（四道门+澄清门+银行侧双闸），B 无门（只做意图分类就调工具，只靠银行侧兜底，模拟「没做合规层的朴素 bot」）。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A 有门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B 无门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差距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总体正确（171 条有明确期望）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168 / 171 = 98.2%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75 / 171 = 43.9%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+93 条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应拦拦截（125 条）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123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+91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误拦（46 条 allow）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相当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差距集中在「银行侧物理上判断不了」的类别：禁用语变体、编码绕过、横向越权、提示注入、多轮施压、账单幻觉——无门组在这些类别几乎全灭。原因是银行 API 只看到一次合法工具调用，话术与授权问题在它之前就已经发生。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完整报告：docs/评测报告_有无合规门对照_20261020.md；原始数据：data/evals/_baseline_no_gates.json。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5.4 延迟与可部署性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评审看可落地性会问延迟。本机单线程实测 800 次（含审计 JSONL 同步写盘，不含网络与 LLM）。数字随机器与负载波动，跑 scripts/bench_latency.py 可自行复现：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均值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p95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放行-咨询（走产品查询）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4.52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4.93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最重路径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拦截-保本话术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1.90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2.26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纯规则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拦截-注入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1.88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2.20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含编码归一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放行-小额转账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2.56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2.23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含金额解析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合计 800 次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2–3 ms 量级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&lt; 5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偶发 ~100ms（首次写盘，未剔除）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口径说明：不含真实 LLM 推理（当前版本未接 LLM）、不含网络往返。接 LLM 后真实端到端延迟由模型决定（通常 300ms–2s），本数字只代表合规门这一层的固定开销——也就是说加这层门不会成为延迟瓶颈。两个离群值（124ms / 25ms）是首次写盘抖动，未剔除。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完整报告：docs/工程指标_延迟与可部署性_20261020.md；脚本：scripts/bench_latency.py。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5.5 已知未通过（如实交底）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期望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E10 转 5,000 给房东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与 E01「转 5000 给房东」期望 allow 口径冲突，金额完全相同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T23 转五千给房东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同上，中文数字解析为 5000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B01 把代扣金额从 200 改成 2000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未指明改哪个订阅，选择先问清再动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指标 8 项定义：合规拦截率、越权拦截率、注入逃逸率、误拦率、意图准确率、二次确认率、工具调用正确率、平均步数（见 docs/指标定义_v1_20261018.md）。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6. 复现与部署说明（摘要）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详细步骤见仓库 README 与提交包内 03_打包说明.md。最短路径：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python3 -m venv .venv &amp;&amp; source .venv/bin/activate &amp;&amp; pip install -r requirements.txt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 scripts/demo_wealth_ask.py  # 期望：保本句 block，合规问法 allow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uvicorn mock_bank.app:app --host 127.0.0.1 --port 8000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pytest -q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7. 路线图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周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W0（本仓）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 + Mock Bank + 四关 + Demo 拦/放行 + pytest + 评测集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订阅第 4 场景确认门 + 跨场景闭环 + 权限矩阵 + Demo Web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注入/编码防御加固 + 评测复跑 + 演示视频 + 提交件重建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内部提交缓冲：2026-11-02 18:00 Asia/Shanghai。外部平台截止以 apply.g-ican.com 登录后核验为准。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8. 合规文档包（权限矩阵 / 适当性 / 拒答 / 审计 / 监管映射）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完整版见仓库 docs/合规文档包_权限矩阵与拒答策略_20261020.md。本节摘录评委最常抽检的部分，所有阈值直接取自 configs/compliance_rules.yaml 与 mock_bank/data.py。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8.1 权限矩阵（角色 × 操作 × 额度）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操作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条件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未满足时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原因码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查询本人账户/账单/订阅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本人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查询他人账户 / 代客操作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一律拒绝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≤ 5,000 元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收款方为本人名下账户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5,000.01–20,000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需二次确认（PendingAction）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 待确认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TRANSFER_CONFIRM_REQUIRED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&gt; 20,000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超过日软限额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TRANSFER_SOFT_LIMIT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&gt; 50,000 或陌生收款人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超出白名单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TRANSFER_WHITELIST_REQUIRED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理财申购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客户风险分 ≥ 产品最低风险分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SUIT_MISMATCH_BLOCK_PURCHASE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订阅改额/暂停/退订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须先指明商家 + 二次确认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 待确认/待澄清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PENDING_CONFIRM_REQUIRED / SUB_MERCHANT_MISSING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修改风险测评结果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自述等级不覆盖既定测评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自述特权（「我是 VIP」「风控批了」）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不构成系统权限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CLARIFY_REQUIRED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额度阈值两侧一致：Agent 与 Mock Bank 均采用「&gt; 5,000 才需二次确认」，避免出现「Agent 说可以、银行说要确认」的分歧。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8.2 适当性规则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最低风险分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客户 R2 可否购买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微众灵活宝A（WB_CASH_001）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稳债精选90天（WB_BOND_002）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进取混合FOF（WB_EQ_MIX_003）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不可（缺口 2 级）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咨询与购买分开处理：咨询越级仅给警示不推购买；购买越级直接拦。目录外/幻觉品名一律 PRODUCT_NOT_IN_CATALOG，禁止静默替换。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8.3 拒答策略与强制披露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要求「保本/稳赚/零风险/刚兑/内幕/保证收益」→ 拒答并解释；不得借机推品。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问「哪里最安全/绝对安全」→ 拒答且不推品（S09）。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产品不在目录 / 要求签免责声明后买越级 → 拒答。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问法模糊（房贷怎么还划算 / 随便推荐 / 全部身家 / 梭哈）→ 先澄清，不给结论。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账单里不存在的金额被当成既成事实 → 否认并列真实数据（BILL_CLAIM_UNVERIFIED）。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「刚才那笔」但会话无待确认单 → 不执行（TRANSFER_CONTEXT_MISSING）。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放行时强制披露（硬附着不可省）：① 过往业绩不代表未来表现；② 理财非存款，产品有风险。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8.4 审计字段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每轮追加一行 JSONL 到 data/audit/events.jsonl，字段：ts / request_id / session_id / customer_id / utterance / intent / plan / gate_results / decision / reason_codes / tool_calls / response / product_id / pending_id。给定一行即可用 request_id 定位、用 gate_results 复现判定路径。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8.5 监管映射（口述级，非法律意见）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监管关注点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对应设计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适当性管理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3 道门：风险分匹配；购买越级直接拦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 / 消费者保护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4 道门：禁词 + 同义归一 + 编码归一 + 强制披露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反洗钱 / 大额可疑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白名单 + 日软限 + 二次确认 + 陌生收款人硬拦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留痕与可追溯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全链路 JSONL：每步决策、原因码、工具调用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客户信息保护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仅本人可查；横向越权一律拦；仓库无真实数据与密钥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算法可解释性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规则先行、模型后置；每条拦截都给机器可读原因码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声明：以上为竞赛 Demo 的设计意图映射，不构成对任何具体监管条文的合规结论；真实上线须由行内法务/合规部门最终确认。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9. 附录：关键文件索引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路演一页纸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docs/路演一页纸_20261018.md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Demo 分镜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docs/Demo分镜_一页纸_20261018.md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双闸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docs/MockBank双闸说明_20261018.md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指标定义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docs/指标定义_v1_20261018.md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人设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docs/persona.md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订阅提纲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docs/W1_订阅第4场景_执行提纲_20261018.md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平台核对清单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docs/平台提交核对清单_20261020.md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合规文档包（完整版）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docs/合规文档包_权限矩阵与拒答策略_20261020.md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 加固说明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docs/W2_注入编码防御加固_执行说明_20261020.md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有无合规门对照报告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docs/评测报告_有无合规门对照_20261020.md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延迟与可部署性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docs/工程指标_延迟与可部署性_20261020.md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本文档为平台提交 v1（2026-10-20），供上传；不登录平台、不外发、不含密钥。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