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AA79" w14:textId="77777777" w:rsidR="00AF279C" w:rsidRDefault="00AF279C" w:rsidP="00AF279C">
      <w:pPr>
        <w:pStyle w:val="2"/>
        <w:numPr>
          <w:ilvl w:val="0"/>
          <w:numId w:val="0"/>
        </w:numPr>
        <w:spacing w:beforeLines="450" w:before="1404" w:afterLines="800" w:after="2496" w:line="412" w:lineRule="auto"/>
        <w:ind w:left="420" w:firstLine="420"/>
        <w:rPr>
          <w:rFonts w:ascii="Times New Roman" w:eastAsia="宋体" w:hAnsi="Times New Roman"/>
          <w:b w:val="0"/>
          <w:bCs/>
          <w:sz w:val="44"/>
          <w:szCs w:val="44"/>
        </w:rPr>
      </w:pPr>
      <w:bookmarkStart w:id="0" w:name="_Toc5381"/>
      <w:bookmarkStart w:id="1" w:name="_Toc359490752"/>
      <w:bookmarkStart w:id="2" w:name="_Toc92033788"/>
      <w:bookmarkStart w:id="3" w:name="_Toc73623127"/>
      <w:bookmarkStart w:id="4" w:name="_Toc82834037"/>
      <w:bookmarkStart w:id="5" w:name="_Toc82833953"/>
      <w:bookmarkStart w:id="6" w:name="_Toc82829057"/>
      <w:bookmarkStart w:id="7" w:name="_Toc32115"/>
      <w:bookmarkStart w:id="8" w:name="_Toc44782085"/>
      <w:r>
        <w:rPr>
          <w:rFonts w:ascii="Times New Roman" w:eastAsia="宋体" w:hAnsi="Times New Roman" w:hint="eastAsia"/>
          <w:b w:val="0"/>
          <w:bCs/>
          <w:sz w:val="44"/>
          <w:szCs w:val="44"/>
        </w:rPr>
        <w:t>社团宣传管理平台项目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eastAsia="宋体" w:hAnsi="Times New Roman" w:hint="eastAsia"/>
          <w:b w:val="0"/>
          <w:bCs/>
          <w:sz w:val="44"/>
          <w:szCs w:val="44"/>
        </w:rPr>
        <w:t>用户手册</w:t>
      </w:r>
      <w:bookmarkEnd w:id="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71"/>
        <w:gridCol w:w="5471"/>
      </w:tblGrid>
      <w:tr w:rsidR="00AF279C" w14:paraId="190C2706" w14:textId="77777777" w:rsidTr="00945A1F">
        <w:trPr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0D5BCAD6" w14:textId="77777777" w:rsidR="00AF279C" w:rsidRDefault="00AF279C" w:rsidP="00945A1F">
            <w:pPr>
              <w:topLinePunct/>
              <w:adjustRightInd w:val="0"/>
              <w:snapToGrid w:val="0"/>
              <w:spacing w:line="270" w:lineRule="atLeast"/>
              <w:ind w:firstLineChars="300" w:firstLine="723"/>
              <w:rPr>
                <w:rFonts w:ascii="Calibri" w:hAnsi="Calibri"/>
                <w:b/>
                <w:color w:val="000000"/>
                <w:sz w:val="21"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</w:rPr>
              <w:t>项目名称</w:t>
            </w:r>
          </w:p>
        </w:tc>
        <w:tc>
          <w:tcPr>
            <w:tcW w:w="5471" w:type="dxa"/>
            <w:vAlign w:val="center"/>
            <w:hideMark/>
          </w:tcPr>
          <w:p w14:paraId="15813648" w14:textId="77777777" w:rsidR="00AF279C" w:rsidRDefault="00AF279C" w:rsidP="00945A1F">
            <w:pPr>
              <w:topLinePunct/>
              <w:adjustRightInd w:val="0"/>
              <w:snapToGrid w:val="0"/>
              <w:spacing w:line="270" w:lineRule="atLeast"/>
              <w:rPr>
                <w:bCs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  <w:u w:val="single"/>
              </w:rPr>
              <w:t>社团宣传管理平台</w:t>
            </w:r>
            <w:r>
              <w:rPr>
                <w:rFonts w:hint="eastAsia"/>
                <w:b/>
                <w:szCs w:val="28"/>
                <w:u w:val="single"/>
              </w:rPr>
              <w:t>的设计与实现</w:t>
            </w:r>
            <w:r>
              <w:rPr>
                <w:b/>
                <w:szCs w:val="28"/>
                <w:u w:val="single"/>
              </w:rPr>
              <w:t xml:space="preserve">                         </w:t>
            </w:r>
          </w:p>
        </w:tc>
      </w:tr>
      <w:tr w:rsidR="00AF279C" w14:paraId="1CD5F497" w14:textId="77777777" w:rsidTr="00945A1F">
        <w:trPr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0241D3DF" w14:textId="77777777" w:rsidR="00AF279C" w:rsidRDefault="00AF279C" w:rsidP="00945A1F">
            <w:pPr>
              <w:topLinePunct/>
              <w:adjustRightInd w:val="0"/>
              <w:snapToGrid w:val="0"/>
              <w:spacing w:line="270" w:lineRule="atLeast"/>
              <w:ind w:firstLineChars="300" w:firstLine="723"/>
              <w:rPr>
                <w:b/>
                <w:color w:val="000000"/>
                <w:szCs w:val="28"/>
              </w:rPr>
            </w:pPr>
            <w:r>
              <w:rPr>
                <w:rFonts w:hint="eastAsia"/>
                <w:b/>
                <w:color w:val="000000"/>
                <w:szCs w:val="28"/>
              </w:rPr>
              <w:t>项目人员</w:t>
            </w:r>
          </w:p>
        </w:tc>
        <w:tc>
          <w:tcPr>
            <w:tcW w:w="5471" w:type="dxa"/>
            <w:vAlign w:val="center"/>
            <w:hideMark/>
          </w:tcPr>
          <w:p w14:paraId="3269B873" w14:textId="77777777" w:rsidR="00AF279C" w:rsidRDefault="00AF279C" w:rsidP="00945A1F">
            <w:pPr>
              <w:topLinePunct/>
              <w:adjustRightInd w:val="0"/>
              <w:snapToGrid w:val="0"/>
              <w:spacing w:line="270" w:lineRule="atLeast"/>
              <w:rPr>
                <w:b/>
                <w:color w:val="000000"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  <w:u w:val="single"/>
              </w:rPr>
              <w:t>程赵旭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王成龙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岳凤彬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胡苏齐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王文通</w:t>
            </w:r>
            <w:r>
              <w:rPr>
                <w:b/>
                <w:color w:val="000000"/>
                <w:szCs w:val="28"/>
                <w:u w:val="single"/>
              </w:rPr>
              <w:t xml:space="preserve">                                          </w:t>
            </w:r>
          </w:p>
        </w:tc>
      </w:tr>
      <w:tr w:rsidR="00AF279C" w14:paraId="3A626EFA" w14:textId="77777777" w:rsidTr="00945A1F">
        <w:trPr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5715030B" w14:textId="77777777" w:rsidR="00AF279C" w:rsidRDefault="00AF279C" w:rsidP="00945A1F">
            <w:pPr>
              <w:topLinePunct/>
              <w:adjustRightInd w:val="0"/>
              <w:snapToGrid w:val="0"/>
              <w:spacing w:line="270" w:lineRule="atLeast"/>
              <w:ind w:firstLineChars="100" w:firstLine="241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项目起止时间</w:t>
            </w:r>
          </w:p>
        </w:tc>
        <w:tc>
          <w:tcPr>
            <w:tcW w:w="5471" w:type="dxa"/>
            <w:vAlign w:val="center"/>
            <w:hideMark/>
          </w:tcPr>
          <w:p w14:paraId="5C22B40E" w14:textId="77777777" w:rsidR="00AF279C" w:rsidRDefault="00AF279C" w:rsidP="00945A1F">
            <w:pPr>
              <w:topLinePunct/>
              <w:adjustRightInd w:val="0"/>
              <w:snapToGrid w:val="0"/>
              <w:spacing w:line="270" w:lineRule="atLeast"/>
              <w:rPr>
                <w:b/>
                <w:color w:val="000000"/>
                <w:szCs w:val="21"/>
                <w:u w:val="single"/>
              </w:rPr>
            </w:pPr>
            <w:r>
              <w:rPr>
                <w:b/>
                <w:color w:val="000000"/>
                <w:szCs w:val="21"/>
                <w:u w:val="single"/>
              </w:rPr>
              <w:t xml:space="preserve">2020.05.14----2020.07.06                         </w:t>
            </w:r>
          </w:p>
        </w:tc>
      </w:tr>
    </w:tbl>
    <w:p w14:paraId="6D484A41" w14:textId="77777777" w:rsidR="00AF279C" w:rsidRDefault="00AF279C" w:rsidP="00AF279C">
      <w:pPr>
        <w:topLinePunct/>
        <w:adjustRightInd w:val="0"/>
        <w:snapToGrid w:val="0"/>
        <w:spacing w:beforeLines="50" w:before="156" w:afterLines="100" w:after="312" w:line="270" w:lineRule="atLeast"/>
        <w:ind w:firstLine="425"/>
        <w:rPr>
          <w:rFonts w:ascii="Calibri" w:hAnsi="Calibri"/>
          <w:b/>
          <w:color w:val="000000"/>
          <w:kern w:val="2"/>
          <w:sz w:val="18"/>
          <w:szCs w:val="32"/>
        </w:rPr>
      </w:pPr>
    </w:p>
    <w:p w14:paraId="09558CDD" w14:textId="77777777" w:rsidR="00AF279C" w:rsidRDefault="00AF279C" w:rsidP="00AF279C">
      <w:pPr>
        <w:topLinePunct/>
        <w:adjustRightInd w:val="0"/>
        <w:snapToGrid w:val="0"/>
        <w:spacing w:beforeLines="50" w:before="156" w:afterLines="100" w:after="312" w:line="270" w:lineRule="atLeast"/>
        <w:ind w:firstLine="425"/>
        <w:rPr>
          <w:b/>
          <w:color w:val="000000"/>
          <w:sz w:val="18"/>
          <w:szCs w:val="32"/>
        </w:rPr>
      </w:pPr>
    </w:p>
    <w:p w14:paraId="3209A778" w14:textId="77777777" w:rsidR="00AF279C" w:rsidRDefault="00AF279C" w:rsidP="00AF279C">
      <w:pPr>
        <w:topLinePunct/>
        <w:adjustRightInd w:val="0"/>
        <w:snapToGrid w:val="0"/>
        <w:spacing w:beforeLines="50" w:before="156" w:afterLines="100" w:after="312" w:line="270" w:lineRule="atLeast"/>
        <w:jc w:val="center"/>
        <w:rPr>
          <w:b/>
          <w:color w:val="000000"/>
          <w:sz w:val="18"/>
          <w:szCs w:val="32"/>
        </w:rPr>
      </w:pPr>
      <w:r>
        <w:rPr>
          <w:b/>
          <w:color w:val="000000"/>
          <w:szCs w:val="28"/>
        </w:rPr>
        <w:t>2020</w:t>
      </w:r>
      <w:r>
        <w:rPr>
          <w:rFonts w:hint="eastAsia"/>
          <w:b/>
          <w:color w:val="000000"/>
          <w:szCs w:val="28"/>
        </w:rPr>
        <w:t>年</w:t>
      </w:r>
      <w:r>
        <w:rPr>
          <w:rFonts w:hint="eastAsia"/>
          <w:b/>
          <w:color w:val="000000"/>
          <w:szCs w:val="28"/>
        </w:rPr>
        <w:t>7</w:t>
      </w:r>
      <w:r>
        <w:rPr>
          <w:rFonts w:hint="eastAsia"/>
          <w:b/>
          <w:color w:val="000000"/>
          <w:szCs w:val="28"/>
        </w:rPr>
        <w:t>月</w:t>
      </w:r>
      <w:r>
        <w:rPr>
          <w:rFonts w:hint="eastAsia"/>
          <w:b/>
          <w:color w:val="000000"/>
          <w:szCs w:val="28"/>
        </w:rPr>
        <w:t>1</w:t>
      </w:r>
      <w:r>
        <w:rPr>
          <w:rFonts w:hint="eastAsia"/>
          <w:b/>
          <w:color w:val="000000"/>
          <w:szCs w:val="28"/>
        </w:rPr>
        <w:t>日</w:t>
      </w:r>
    </w:p>
    <w:p w14:paraId="376A6E60" w14:textId="77777777" w:rsidR="00AF279C" w:rsidRDefault="00AF279C" w:rsidP="00AF279C">
      <w:pPr>
        <w:rPr>
          <w:sz w:val="21"/>
        </w:rPr>
      </w:pPr>
    </w:p>
    <w:p w14:paraId="0919332B" w14:textId="77777777" w:rsidR="00AF279C" w:rsidRDefault="00AF279C" w:rsidP="00AF279C"/>
    <w:p w14:paraId="26CCA761" w14:textId="77777777" w:rsidR="00AF279C" w:rsidRDefault="00AF279C" w:rsidP="00AF279C"/>
    <w:p w14:paraId="143DF4E8" w14:textId="77777777" w:rsidR="00AF279C" w:rsidRDefault="00AF279C" w:rsidP="00AF279C"/>
    <w:p w14:paraId="185344AB" w14:textId="77777777" w:rsidR="00573073" w:rsidRDefault="00573073"/>
    <w:p w14:paraId="4D7E0366" w14:textId="77777777" w:rsidR="00573073" w:rsidRDefault="00573073"/>
    <w:p w14:paraId="7655517E" w14:textId="77777777" w:rsidR="00573073" w:rsidRDefault="00573073"/>
    <w:p w14:paraId="42244F20" w14:textId="77777777" w:rsidR="00573073" w:rsidRDefault="00573073"/>
    <w:p w14:paraId="05FC5E50" w14:textId="77777777" w:rsidR="00573073" w:rsidRDefault="00573073"/>
    <w:p w14:paraId="3DBAD4D1" w14:textId="77777777" w:rsidR="00573073" w:rsidRDefault="00573073"/>
    <w:p w14:paraId="438320C7" w14:textId="77777777" w:rsidR="00573073" w:rsidRDefault="00573073"/>
    <w:p w14:paraId="188D5DBE" w14:textId="77777777" w:rsidR="00573073" w:rsidRDefault="00573073"/>
    <w:p w14:paraId="025207A3" w14:textId="77777777" w:rsidR="00573073" w:rsidRDefault="00573073"/>
    <w:p w14:paraId="1FFBA1E1" w14:textId="77777777" w:rsidR="00573073" w:rsidRDefault="00573073"/>
    <w:p w14:paraId="137DE7EB" w14:textId="77777777" w:rsidR="00573073" w:rsidRDefault="00573073"/>
    <w:p w14:paraId="6036EF2C" w14:textId="77777777" w:rsidR="00573073" w:rsidRDefault="00573073"/>
    <w:p w14:paraId="3EADA147" w14:textId="77777777" w:rsidR="00573073" w:rsidRDefault="00573073">
      <w:pPr>
        <w:rPr>
          <w:rFonts w:hint="eastAsia"/>
        </w:rPr>
      </w:pPr>
    </w:p>
    <w:sdt>
      <w:sdtPr>
        <w:rPr>
          <w:rFonts w:ascii="宋体" w:hAnsi="宋体"/>
          <w:b/>
          <w:kern w:val="44"/>
          <w:sz w:val="21"/>
        </w:rPr>
        <w:id w:val="147466723"/>
        <w15:color w:val="DBDBDB"/>
        <w:docPartObj>
          <w:docPartGallery w:val="Table of Contents"/>
          <w:docPartUnique/>
        </w:docPartObj>
      </w:sdtPr>
      <w:sdtEndPr>
        <w:rPr>
          <w:rFonts w:asciiTheme="majorEastAsia" w:eastAsiaTheme="majorEastAsia" w:hAnsiTheme="majorEastAsia" w:cstheme="majorEastAsia" w:hint="eastAsia"/>
          <w:sz w:val="44"/>
          <w:szCs w:val="20"/>
        </w:rPr>
      </w:sdtEndPr>
      <w:sdtContent>
        <w:p w14:paraId="2610EEA5" w14:textId="77777777" w:rsidR="00573073" w:rsidRDefault="00FB1300">
          <w:pPr>
            <w:jc w:val="center"/>
            <w:rPr>
              <w:rFonts w:asciiTheme="majorEastAsia" w:eastAsiaTheme="majorEastAsia" w:hAnsiTheme="majorEastAsia" w:cstheme="majorEastAsia"/>
              <w:sz w:val="28"/>
              <w:szCs w:val="28"/>
            </w:rPr>
          </w:pPr>
          <w:r>
            <w:rPr>
              <w:rFonts w:asciiTheme="majorEastAsia" w:eastAsiaTheme="majorEastAsia" w:hAnsiTheme="majorEastAsia" w:cstheme="majorEastAsia" w:hint="eastAsia"/>
              <w:b/>
              <w:bCs/>
              <w:sz w:val="36"/>
              <w:szCs w:val="36"/>
            </w:rPr>
            <w:t>目录</w:t>
          </w:r>
        </w:p>
        <w:p w14:paraId="729FFF36" w14:textId="77777777" w:rsidR="00573073" w:rsidRDefault="00FB1300">
          <w:pPr>
            <w:pStyle w:val="TOC1"/>
            <w:tabs>
              <w:tab w:val="right" w:leader="dot" w:pos="8306"/>
            </w:tabs>
          </w:pPr>
          <w:r>
            <w:rPr>
              <w:rFonts w:asciiTheme="majorEastAsia" w:eastAsiaTheme="majorEastAsia" w:hAnsiTheme="majorEastAsia" w:cstheme="majorEastAsia" w:hint="eastAsia"/>
              <w:sz w:val="28"/>
              <w:szCs w:val="28"/>
            </w:rPr>
            <w:fldChar w:fldCharType="begin"/>
          </w:r>
          <w:r>
            <w:rPr>
              <w:rFonts w:asciiTheme="majorEastAsia" w:eastAsiaTheme="majorEastAsia" w:hAnsiTheme="majorEastAsia" w:cstheme="majorEastAsia" w:hint="eastAsia"/>
              <w:sz w:val="28"/>
              <w:szCs w:val="28"/>
            </w:rPr>
            <w:instrText xml:space="preserve">TOC \o "1-3" \h \u </w:instrText>
          </w:r>
          <w:r>
            <w:rPr>
              <w:rFonts w:asciiTheme="majorEastAsia" w:eastAsiaTheme="majorEastAsia" w:hAnsiTheme="majorEastAsia" w:cstheme="majorEastAsia" w:hint="eastAsia"/>
              <w:sz w:val="28"/>
              <w:szCs w:val="28"/>
            </w:rPr>
            <w:fldChar w:fldCharType="separate"/>
          </w:r>
          <w:hyperlink w:anchor="_Toc4337" w:history="1">
            <w:r>
              <w:rPr>
                <w:rFonts w:asciiTheme="majorEastAsia" w:eastAsiaTheme="majorEastAsia" w:hAnsiTheme="majorEastAsia" w:cstheme="majorEastAsia" w:hint="eastAsia"/>
                <w:szCs w:val="20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Cs w:val="20"/>
              </w:rPr>
              <w:t>软件简介</w:t>
            </w:r>
            <w:r>
              <w:tab/>
            </w:r>
            <w:r>
              <w:fldChar w:fldCharType="begin"/>
            </w:r>
            <w:r>
              <w:instrText xml:space="preserve"> PAGEREF _Toc4337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F0EC18F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4709" w:history="1">
            <w:r>
              <w:rPr>
                <w:rFonts w:asciiTheme="majorEastAsia" w:eastAsiaTheme="majorEastAsia" w:hAnsiTheme="majorEastAsia" w:cstheme="majorEastAsia"/>
                <w:szCs w:val="22"/>
              </w:rPr>
              <w:t xml:space="preserve">1.1. </w:t>
            </w:r>
            <w:r>
              <w:rPr>
                <w:rFonts w:asciiTheme="majorEastAsia" w:eastAsiaTheme="majorEastAsia" w:hAnsiTheme="majorEastAsia" w:cstheme="majorEastAsia" w:hint="eastAsia"/>
                <w:szCs w:val="22"/>
              </w:rPr>
              <w:t>说明</w:t>
            </w:r>
            <w:r>
              <w:tab/>
            </w:r>
            <w:r>
              <w:fldChar w:fldCharType="begin"/>
            </w:r>
            <w:r>
              <w:instrText xml:space="preserve"> PAGEREF _Toc4709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4249065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22643" w:history="1">
            <w:r>
              <w:rPr>
                <w:rFonts w:asciiTheme="majorEastAsia" w:eastAsiaTheme="majorEastAsia" w:hAnsiTheme="majorEastAsia" w:cstheme="majorEastAsia"/>
                <w:szCs w:val="22"/>
              </w:rPr>
              <w:t xml:space="preserve">1.2. </w:t>
            </w:r>
            <w:r>
              <w:rPr>
                <w:rFonts w:asciiTheme="majorEastAsia" w:eastAsiaTheme="majorEastAsia" w:hAnsiTheme="majorEastAsia" w:cstheme="majorEastAsia" w:hint="eastAsia"/>
                <w:szCs w:val="22"/>
              </w:rPr>
              <w:t>软件介绍</w:t>
            </w:r>
            <w:r>
              <w:tab/>
            </w:r>
            <w:r>
              <w:fldChar w:fldCharType="begin"/>
            </w:r>
            <w:r>
              <w:instrText xml:space="preserve"> PAGEREF _Toc22643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9C45FDD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4159" w:history="1">
            <w:r>
              <w:rPr>
                <w:rFonts w:asciiTheme="majorEastAsia" w:eastAsiaTheme="majorEastAsia" w:hAnsiTheme="majorEastAsia" w:cstheme="majorEastAsia"/>
                <w:szCs w:val="22"/>
              </w:rPr>
              <w:t xml:space="preserve">1.3. </w:t>
            </w:r>
            <w:r>
              <w:rPr>
                <w:rFonts w:asciiTheme="majorEastAsia" w:eastAsiaTheme="majorEastAsia" w:hAnsiTheme="majorEastAsia" w:cstheme="majorEastAsia" w:hint="eastAsia"/>
                <w:szCs w:val="22"/>
              </w:rPr>
              <w:t>软硬件运行环境</w:t>
            </w:r>
            <w:r>
              <w:tab/>
            </w:r>
            <w:r>
              <w:fldChar w:fldCharType="begin"/>
            </w:r>
            <w:r>
              <w:instrText xml:space="preserve"> PAGEREF _Toc4159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D9E6DCA" w14:textId="77777777" w:rsidR="00573073" w:rsidRDefault="00FB1300">
          <w:pPr>
            <w:pStyle w:val="TOC1"/>
            <w:tabs>
              <w:tab w:val="right" w:leader="dot" w:pos="8306"/>
            </w:tabs>
          </w:pPr>
          <w:hyperlink w:anchor="_Toc20326" w:history="1">
            <w:r>
              <w:rPr>
                <w:kern w:val="44"/>
                <w:szCs w:val="30"/>
              </w:rPr>
              <w:t xml:space="preserve">2. </w:t>
            </w:r>
            <w:r>
              <w:rPr>
                <w:rFonts w:hint="eastAsia"/>
                <w:kern w:val="44"/>
                <w:szCs w:val="30"/>
              </w:rPr>
              <w:t>软件功能</w:t>
            </w:r>
            <w:r>
              <w:tab/>
            </w:r>
            <w:r>
              <w:fldChar w:fldCharType="begin"/>
            </w:r>
            <w:r>
              <w:instrText xml:space="preserve"> PAGEREF _Toc20326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1E6A352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4346" w:history="1">
            <w:r>
              <w:rPr>
                <w:rFonts w:asciiTheme="minorEastAsia" w:eastAsiaTheme="minorEastAsia" w:hAnsiTheme="minorEastAsia" w:cstheme="minorEastAsia"/>
                <w:szCs w:val="22"/>
              </w:rPr>
              <w:t xml:space="preserve">2.1. </w:t>
            </w: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首页界面展示</w:t>
            </w:r>
            <w:r>
              <w:tab/>
            </w:r>
            <w:r>
              <w:fldChar w:fldCharType="begin"/>
            </w:r>
            <w:r>
              <w:instrText xml:space="preserve"> PAGEREF _Toc4346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8143877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30484" w:history="1">
            <w:r>
              <w:rPr>
                <w:rFonts w:asciiTheme="minorEastAsia" w:eastAsiaTheme="minorEastAsia" w:hAnsiTheme="minorEastAsia" w:cstheme="minorEastAsia"/>
                <w:szCs w:val="22"/>
              </w:rPr>
              <w:t xml:space="preserve">2.2. </w:t>
            </w: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游客注册</w:t>
            </w:r>
            <w:r>
              <w:tab/>
            </w:r>
            <w:r>
              <w:fldChar w:fldCharType="begin"/>
            </w:r>
            <w:r>
              <w:instrText xml:space="preserve"> PAGEREF _Toc30484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AC6DF23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3191" w:history="1">
            <w:r>
              <w:rPr>
                <w:rFonts w:asciiTheme="minorEastAsia" w:eastAsiaTheme="minorEastAsia" w:hAnsiTheme="minorEastAsia" w:cstheme="minorEastAsia"/>
                <w:szCs w:val="22"/>
              </w:rPr>
              <w:t xml:space="preserve">2.3. </w:t>
            </w: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会员登录</w:t>
            </w:r>
            <w:r>
              <w:tab/>
            </w:r>
            <w:r>
              <w:fldChar w:fldCharType="begin"/>
            </w:r>
            <w:r>
              <w:instrText xml:space="preserve"> PAGEREF _Toc3191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A6B0B24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23717" w:history="1">
            <w:r>
              <w:rPr>
                <w:rFonts w:asciiTheme="minorEastAsia" w:eastAsiaTheme="minorEastAsia" w:hAnsiTheme="minorEastAsia" w:cstheme="minorEastAsia"/>
                <w:szCs w:val="22"/>
              </w:rPr>
              <w:t xml:space="preserve">2.4. </w:t>
            </w: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规章制度查询</w:t>
            </w:r>
            <w:r>
              <w:tab/>
            </w:r>
            <w:r>
              <w:fldChar w:fldCharType="begin"/>
            </w:r>
            <w:r>
              <w:instrText xml:space="preserve"> PAGEREF _Toc23717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7970899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17607" w:history="1">
            <w:r>
              <w:rPr>
                <w:rFonts w:asciiTheme="minorEastAsia" w:eastAsiaTheme="minorEastAsia" w:hAnsiTheme="minorEastAsia" w:cstheme="minorEastAsia"/>
                <w:szCs w:val="22"/>
              </w:rPr>
              <w:t xml:space="preserve">2.5. </w:t>
            </w: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留言板界面</w:t>
            </w:r>
            <w:r>
              <w:tab/>
            </w:r>
            <w:r>
              <w:fldChar w:fldCharType="begin"/>
            </w:r>
            <w:r>
              <w:instrText xml:space="preserve"> PAGEREF _Toc17607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831A214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9549" w:history="1">
            <w:r>
              <w:rPr>
                <w:rFonts w:asciiTheme="minorEastAsia" w:eastAsiaTheme="minorEastAsia" w:hAnsiTheme="minorEastAsia" w:cstheme="minorEastAsia"/>
                <w:szCs w:val="22"/>
              </w:rPr>
              <w:t xml:space="preserve">2.6. </w:t>
            </w: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后台界面（社长模块）</w:t>
            </w:r>
            <w:r>
              <w:tab/>
            </w:r>
            <w:r>
              <w:fldChar w:fldCharType="begin"/>
            </w:r>
            <w:r>
              <w:instrText xml:space="preserve"> PAGEREF _Toc9549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3238EE9" w14:textId="77777777" w:rsidR="00573073" w:rsidRDefault="00FB1300">
          <w:pPr>
            <w:pStyle w:val="TOC2"/>
            <w:tabs>
              <w:tab w:val="right" w:leader="dot" w:pos="8306"/>
            </w:tabs>
            <w:ind w:left="480"/>
          </w:pPr>
          <w:hyperlink w:anchor="_Toc4137" w:history="1">
            <w:r>
              <w:rPr>
                <w:rFonts w:asciiTheme="minorEastAsia" w:eastAsiaTheme="minorEastAsia" w:hAnsiTheme="minorEastAsia" w:cstheme="minorEastAsia"/>
                <w:szCs w:val="22"/>
              </w:rPr>
              <w:t xml:space="preserve">2.7. </w:t>
            </w: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后台界面（管理员模块）</w:t>
            </w:r>
            <w:r>
              <w:tab/>
            </w:r>
            <w:r>
              <w:fldChar w:fldCharType="begin"/>
            </w:r>
            <w:r>
              <w:instrText xml:space="preserve"> PAGEREF _Toc4137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62E82F2" w14:textId="77777777" w:rsidR="00573073" w:rsidRDefault="00FB1300">
          <w:pPr>
            <w:pStyle w:val="1"/>
            <w:numPr>
              <w:ilvl w:val="0"/>
              <w:numId w:val="0"/>
            </w:numPr>
            <w:tabs>
              <w:tab w:val="left" w:pos="306"/>
            </w:tabs>
            <w:rPr>
              <w:rFonts w:asciiTheme="majorEastAsia" w:eastAsiaTheme="majorEastAsia" w:hAnsiTheme="majorEastAsia" w:cstheme="majorEastAsia"/>
              <w:sz w:val="32"/>
              <w:szCs w:val="20"/>
            </w:rPr>
            <w:sectPr w:rsidR="00573073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Theme="majorEastAsia" w:eastAsiaTheme="majorEastAsia" w:hAnsiTheme="majorEastAsia" w:cstheme="majorEastAsia" w:hint="eastAsia"/>
              <w:szCs w:val="28"/>
            </w:rPr>
            <w:fldChar w:fldCharType="end"/>
          </w:r>
        </w:p>
      </w:sdtContent>
    </w:sdt>
    <w:p w14:paraId="316252F5" w14:textId="77777777" w:rsidR="00573073" w:rsidRDefault="00FB1300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 w:val="32"/>
          <w:szCs w:val="20"/>
        </w:rPr>
      </w:pPr>
      <w:bookmarkStart w:id="9" w:name="_Toc4337"/>
      <w:bookmarkStart w:id="10" w:name="_Toc3977"/>
      <w:bookmarkStart w:id="11" w:name="_Toc862"/>
      <w:r>
        <w:rPr>
          <w:rFonts w:asciiTheme="majorEastAsia" w:eastAsiaTheme="majorEastAsia" w:hAnsiTheme="majorEastAsia" w:cstheme="majorEastAsia" w:hint="eastAsia"/>
          <w:sz w:val="32"/>
          <w:szCs w:val="20"/>
        </w:rPr>
        <w:lastRenderedPageBreak/>
        <w:t>1</w:t>
      </w:r>
      <w:r>
        <w:rPr>
          <w:rFonts w:asciiTheme="majorEastAsia" w:eastAsiaTheme="majorEastAsia" w:hAnsiTheme="majorEastAsia" w:cstheme="majorEastAsia" w:hint="eastAsia"/>
          <w:sz w:val="32"/>
          <w:szCs w:val="20"/>
        </w:rPr>
        <w:t>软件简介</w:t>
      </w:r>
      <w:bookmarkEnd w:id="9"/>
      <w:bookmarkEnd w:id="10"/>
      <w:bookmarkEnd w:id="11"/>
    </w:p>
    <w:p w14:paraId="24156110" w14:textId="77777777" w:rsidR="00573073" w:rsidRDefault="00FB1300">
      <w:pPr>
        <w:pStyle w:val="2"/>
        <w:rPr>
          <w:rFonts w:asciiTheme="majorEastAsia" w:eastAsiaTheme="majorEastAsia" w:hAnsiTheme="majorEastAsia" w:cstheme="majorEastAsia"/>
          <w:sz w:val="28"/>
          <w:szCs w:val="22"/>
        </w:rPr>
      </w:pPr>
      <w:bookmarkStart w:id="12" w:name="_Toc4709"/>
      <w:bookmarkStart w:id="13" w:name="_Toc18115"/>
      <w:r>
        <w:rPr>
          <w:rFonts w:asciiTheme="majorEastAsia" w:eastAsiaTheme="majorEastAsia" w:hAnsiTheme="majorEastAsia" w:cstheme="majorEastAsia" w:hint="eastAsia"/>
          <w:sz w:val="28"/>
          <w:szCs w:val="22"/>
        </w:rPr>
        <w:t>说明</w:t>
      </w:r>
      <w:bookmarkEnd w:id="12"/>
      <w:bookmarkEnd w:id="13"/>
    </w:p>
    <w:p w14:paraId="63397768" w14:textId="77777777" w:rsidR="00573073" w:rsidRDefault="00FB1300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编写本文档的目的是为了使用户能够更好的使用</w:t>
      </w:r>
      <w:r>
        <w:rPr>
          <w:rFonts w:hint="eastAsia"/>
        </w:rPr>
        <w:t>社团宣传管理平台系统</w:t>
      </w:r>
      <w:r>
        <w:rPr>
          <w:rFonts w:ascii="宋体" w:hAnsi="宋体" w:cs="宋体" w:hint="eastAsia"/>
          <w:color w:val="000000"/>
          <w:lang w:bidi="ar"/>
        </w:rPr>
        <w:t>（若本文档中描述的功能与软件使用稍有不同，以真实的软件为准）</w:t>
      </w:r>
    </w:p>
    <w:p w14:paraId="2EA6AD65" w14:textId="77777777" w:rsidR="00573073" w:rsidRDefault="00FB1300">
      <w:pPr>
        <w:pStyle w:val="2"/>
        <w:rPr>
          <w:rFonts w:asciiTheme="majorEastAsia" w:eastAsiaTheme="majorEastAsia" w:hAnsiTheme="majorEastAsia" w:cstheme="majorEastAsia"/>
          <w:sz w:val="28"/>
          <w:szCs w:val="22"/>
        </w:rPr>
      </w:pPr>
      <w:bookmarkStart w:id="14" w:name="_Toc22643"/>
      <w:bookmarkStart w:id="15" w:name="_Toc31200"/>
      <w:r>
        <w:rPr>
          <w:rFonts w:asciiTheme="majorEastAsia" w:eastAsiaTheme="majorEastAsia" w:hAnsiTheme="majorEastAsia" w:cstheme="majorEastAsia" w:hint="eastAsia"/>
          <w:sz w:val="28"/>
          <w:szCs w:val="22"/>
        </w:rPr>
        <w:t>软件介绍</w:t>
      </w:r>
      <w:bookmarkEnd w:id="14"/>
      <w:bookmarkEnd w:id="15"/>
    </w:p>
    <w:p w14:paraId="4B56C2A6" w14:textId="77777777" w:rsidR="00573073" w:rsidRDefault="00FB1300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本</w:t>
      </w:r>
      <w:r>
        <w:rPr>
          <w:rFonts w:hint="eastAsia"/>
        </w:rPr>
        <w:t>社团宣传管理平台</w:t>
      </w:r>
      <w:r>
        <w:rPr>
          <w:rFonts w:hint="eastAsia"/>
        </w:rPr>
        <w:t>以学校为背景，</w:t>
      </w:r>
      <w:r>
        <w:rPr>
          <w:rFonts w:hint="eastAsia"/>
        </w:rPr>
        <w:t>旨在设计一款能有效提高校园社团成员工作效率的一款软件，实现校内信息的高效传递，本系统就是对当前社团模式的去糙取精，让高校学生足不出户的进行社团相关工作</w:t>
      </w:r>
      <w:r>
        <w:rPr>
          <w:rFonts w:hint="eastAsia"/>
        </w:rPr>
        <w:t>。本系统采用的</w:t>
      </w:r>
      <w:r>
        <w:rPr>
          <w:rFonts w:hint="eastAsia"/>
        </w:rPr>
        <w:t>IDE</w:t>
      </w:r>
      <w:r>
        <w:rPr>
          <w:rFonts w:hint="eastAsia"/>
        </w:rPr>
        <w:t>为</w:t>
      </w:r>
      <w:r>
        <w:rPr>
          <w:rFonts w:hint="eastAsia"/>
        </w:rPr>
        <w:t>MyEclipse</w:t>
      </w:r>
      <w:r>
        <w:rPr>
          <w:rFonts w:hint="eastAsia"/>
        </w:rPr>
        <w:t>，在</w:t>
      </w:r>
      <w:r>
        <w:rPr>
          <w:rFonts w:hint="eastAsia"/>
        </w:rPr>
        <w:t>Win10</w:t>
      </w:r>
      <w:r>
        <w:rPr>
          <w:rFonts w:hint="eastAsia"/>
        </w:rPr>
        <w:t>系统下运行测试，使用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对数据进行管理，并采用</w:t>
      </w:r>
      <w:r>
        <w:rPr>
          <w:rFonts w:hint="eastAsia"/>
        </w:rPr>
        <w:t>MVC</w:t>
      </w:r>
      <w:r>
        <w:rPr>
          <w:rFonts w:hint="eastAsia"/>
        </w:rPr>
        <w:t>框架进行主要代码的编写。该系统主要实现前台</w:t>
      </w:r>
      <w:r>
        <w:rPr>
          <w:rFonts w:hint="eastAsia"/>
        </w:rPr>
        <w:t>界面</w:t>
      </w:r>
      <w:r>
        <w:rPr>
          <w:rFonts w:hint="eastAsia"/>
        </w:rPr>
        <w:t>和后台管理</w:t>
      </w:r>
      <w:r>
        <w:rPr>
          <w:rFonts w:hint="eastAsia"/>
        </w:rPr>
        <w:t>界面</w:t>
      </w:r>
      <w:r>
        <w:rPr>
          <w:rFonts w:hint="eastAsia"/>
        </w:rPr>
        <w:t>两个模块的功能。前台主要包括</w:t>
      </w:r>
      <w:r>
        <w:rPr>
          <w:rFonts w:hint="eastAsia"/>
        </w:rPr>
        <w:t>社团新闻、社员用户注册、社长注册、社团信息、规章制度、社团日志、在线留言</w:t>
      </w:r>
      <w:r>
        <w:rPr>
          <w:rFonts w:hint="eastAsia"/>
        </w:rPr>
        <w:t>等功能。后台管理</w:t>
      </w:r>
      <w:r>
        <w:rPr>
          <w:rFonts w:hint="eastAsia"/>
        </w:rPr>
        <w:t>针对社员、社长、管理员对应三个界面</w:t>
      </w:r>
      <w:r>
        <w:rPr>
          <w:rFonts w:hint="eastAsia"/>
        </w:rPr>
        <w:t>，</w:t>
      </w:r>
      <w:r>
        <w:rPr>
          <w:rFonts w:hint="eastAsia"/>
        </w:rPr>
        <w:t>包括个人信息</w:t>
      </w:r>
      <w:r>
        <w:rPr>
          <w:rFonts w:hint="eastAsia"/>
        </w:rPr>
        <w:t>管理</w:t>
      </w:r>
      <w:r>
        <w:rPr>
          <w:rFonts w:hint="eastAsia"/>
        </w:rPr>
        <w:t>以及社团管理等</w:t>
      </w:r>
      <w:r>
        <w:rPr>
          <w:rFonts w:hint="eastAsia"/>
        </w:rPr>
        <w:t>功能</w:t>
      </w:r>
      <w:r>
        <w:rPr>
          <w:rFonts w:hint="eastAsia"/>
        </w:rPr>
        <w:t>。</w:t>
      </w:r>
      <w:r>
        <w:rPr>
          <w:rFonts w:hint="eastAsia"/>
        </w:rPr>
        <w:t>没有登录身份的用户</w:t>
      </w:r>
      <w:r>
        <w:rPr>
          <w:rFonts w:hint="eastAsia"/>
        </w:rPr>
        <w:t>只能使用前台界面功能。本系统功能完善，界面清晰简洁，管理便捷简单，为广大需要</w:t>
      </w:r>
      <w:r>
        <w:rPr>
          <w:rFonts w:hint="eastAsia"/>
        </w:rPr>
        <w:t>社团相关服务</w:t>
      </w:r>
      <w:r>
        <w:rPr>
          <w:rFonts w:hint="eastAsia"/>
        </w:rPr>
        <w:t>的学生提供了一个良好的平台。</w:t>
      </w:r>
    </w:p>
    <w:p w14:paraId="5A7634AB" w14:textId="77777777" w:rsidR="00573073" w:rsidRDefault="00573073">
      <w:pPr>
        <w:widowControl/>
        <w:spacing w:line="360" w:lineRule="auto"/>
        <w:jc w:val="left"/>
      </w:pPr>
    </w:p>
    <w:p w14:paraId="03CF6036" w14:textId="77777777" w:rsidR="00573073" w:rsidRDefault="00FB1300">
      <w:pPr>
        <w:widowControl/>
        <w:spacing w:line="360" w:lineRule="auto"/>
        <w:jc w:val="left"/>
      </w:pPr>
      <w:r>
        <w:rPr>
          <w:rFonts w:asciiTheme="minorEastAsia" w:eastAsiaTheme="minorEastAsia" w:hAnsiTheme="minorEastAsia" w:cstheme="minorEastAsia"/>
          <w:noProof/>
        </w:rPr>
        <w:lastRenderedPageBreak/>
        <w:drawing>
          <wp:inline distT="0" distB="0" distL="114300" distR="114300" wp14:anchorId="52B3EBDA" wp14:editId="5B6BE72E">
            <wp:extent cx="5124450" cy="4431665"/>
            <wp:effectExtent l="0" t="0" r="11430" b="3175"/>
            <wp:docPr id="8" name="图片 8" descr="03论文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3论文表格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B429" w14:textId="77777777" w:rsidR="00573073" w:rsidRDefault="00573073">
      <w:pPr>
        <w:widowControl/>
        <w:spacing w:line="360" w:lineRule="auto"/>
        <w:jc w:val="left"/>
      </w:pPr>
    </w:p>
    <w:p w14:paraId="40CE59BE" w14:textId="77777777" w:rsidR="00573073" w:rsidRDefault="00FB1300">
      <w:pPr>
        <w:widowControl/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图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1-1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系统整体操作功能流程图</w:t>
      </w:r>
    </w:p>
    <w:p w14:paraId="4755A77D" w14:textId="77777777" w:rsidR="00573073" w:rsidRDefault="00FB1300">
      <w:pPr>
        <w:widowControl/>
        <w:spacing w:line="360" w:lineRule="auto"/>
        <w:ind w:firstLineChars="200" w:firstLine="480"/>
        <w:jc w:val="left"/>
      </w:pPr>
      <w:r>
        <w:rPr>
          <w:rFonts w:hint="eastAsia"/>
        </w:rPr>
        <w:t>该系统操作功能流程图如图</w:t>
      </w:r>
      <w:r>
        <w:rPr>
          <w:rFonts w:hint="eastAsia"/>
        </w:rPr>
        <w:t>1-1</w:t>
      </w:r>
      <w:r>
        <w:rPr>
          <w:rFonts w:hint="eastAsia"/>
        </w:rPr>
        <w:t>所示。</w:t>
      </w:r>
    </w:p>
    <w:p w14:paraId="3C073B9B" w14:textId="77777777" w:rsidR="00573073" w:rsidRDefault="00FB1300">
      <w:pPr>
        <w:pStyle w:val="2"/>
        <w:rPr>
          <w:rFonts w:asciiTheme="majorEastAsia" w:eastAsiaTheme="majorEastAsia" w:hAnsiTheme="majorEastAsia" w:cstheme="majorEastAsia"/>
          <w:sz w:val="28"/>
          <w:szCs w:val="22"/>
        </w:rPr>
      </w:pPr>
      <w:bookmarkStart w:id="16" w:name="_Toc861"/>
      <w:bookmarkStart w:id="17" w:name="_Toc4159"/>
      <w:r>
        <w:rPr>
          <w:rFonts w:asciiTheme="majorEastAsia" w:eastAsiaTheme="majorEastAsia" w:hAnsiTheme="majorEastAsia" w:cstheme="majorEastAsia" w:hint="eastAsia"/>
          <w:sz w:val="28"/>
          <w:szCs w:val="22"/>
        </w:rPr>
        <w:t>软硬件运行环境</w:t>
      </w:r>
      <w:bookmarkEnd w:id="16"/>
      <w:bookmarkEnd w:id="17"/>
    </w:p>
    <w:p w14:paraId="7C8670F0" w14:textId="77777777" w:rsidR="00573073" w:rsidRDefault="00FB1300">
      <w:pPr>
        <w:tabs>
          <w:tab w:val="left" w:pos="471"/>
        </w:tabs>
        <w:spacing w:line="360" w:lineRule="auto"/>
        <w:ind w:firstLine="60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硬件环境：计算机</w:t>
      </w:r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Theme="minorEastAsia" w:eastAsiaTheme="minorEastAsia" w:hAnsiTheme="minorEastAsia" w:cstheme="minorEastAsia" w:hint="eastAsia"/>
        </w:rPr>
        <w:t>含键盘、鼠标等</w:t>
      </w:r>
      <w:r>
        <w:rPr>
          <w:rFonts w:asciiTheme="minorEastAsia" w:eastAsiaTheme="minorEastAsia" w:hAnsiTheme="minorEastAsia" w:cstheme="minorEastAsia" w:hint="eastAsia"/>
        </w:rPr>
        <w:t>)</w:t>
      </w:r>
      <w:r>
        <w:rPr>
          <w:rFonts w:asciiTheme="minorEastAsia" w:eastAsiaTheme="minorEastAsia" w:hAnsiTheme="minorEastAsia" w:cstheme="minorEastAsia" w:hint="eastAsia"/>
        </w:rPr>
        <w:t>，打印机等外围设备。</w:t>
      </w:r>
    </w:p>
    <w:p w14:paraId="4CA799E7" w14:textId="77777777" w:rsidR="00573073" w:rsidRDefault="00FB1300">
      <w:pPr>
        <w:spacing w:line="360" w:lineRule="auto"/>
        <w:ind w:firstLine="60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软件环境：</w:t>
      </w:r>
    </w:p>
    <w:p w14:paraId="54C8105A" w14:textId="77777777" w:rsidR="00573073" w:rsidRDefault="00FB1300">
      <w:pPr>
        <w:spacing w:line="360" w:lineRule="auto"/>
        <w:ind w:firstLine="1049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建议配置：操作系统</w:t>
      </w:r>
      <w:r>
        <w:rPr>
          <w:rFonts w:asciiTheme="minorEastAsia" w:eastAsiaTheme="minorEastAsia" w:hAnsiTheme="minorEastAsia" w:cstheme="minorEastAsia" w:hint="eastAsia"/>
        </w:rPr>
        <w:t xml:space="preserve">   windows 10/7</w:t>
      </w:r>
    </w:p>
    <w:p w14:paraId="1A2839F2" w14:textId="77777777" w:rsidR="00573073" w:rsidRDefault="00FB1300">
      <w:pPr>
        <w:spacing w:line="360" w:lineRule="auto"/>
        <w:ind w:firstLine="60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CPU       </w:t>
      </w:r>
      <w:r>
        <w:rPr>
          <w:rFonts w:asciiTheme="minorEastAsia" w:eastAsiaTheme="minorEastAsia" w:hAnsiTheme="minorEastAsia" w:cstheme="minorEastAsia" w:hint="eastAsia"/>
        </w:rPr>
        <w:t>酷睿</w:t>
      </w:r>
      <w:r>
        <w:rPr>
          <w:rFonts w:asciiTheme="minorEastAsia" w:eastAsiaTheme="minorEastAsia" w:hAnsiTheme="minorEastAsia" w:cstheme="minorEastAsia" w:hint="eastAsia"/>
        </w:rPr>
        <w:t>i5</w:t>
      </w:r>
      <w:r>
        <w:rPr>
          <w:rFonts w:asciiTheme="minorEastAsia" w:eastAsiaTheme="minorEastAsia" w:hAnsiTheme="minorEastAsia" w:cstheme="minorEastAsia" w:hint="eastAsia"/>
        </w:rPr>
        <w:t>以上</w:t>
      </w:r>
    </w:p>
    <w:p w14:paraId="1443A5F3" w14:textId="77777777" w:rsidR="00573073" w:rsidRDefault="00FB1300">
      <w:pPr>
        <w:spacing w:line="360" w:lineRule="auto"/>
        <w:ind w:firstLine="60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</w:t>
      </w:r>
      <w:r>
        <w:rPr>
          <w:rFonts w:asciiTheme="minorEastAsia" w:eastAsiaTheme="minorEastAsia" w:hAnsiTheme="minorEastAsia" w:cstheme="minorEastAsia" w:hint="eastAsia"/>
        </w:rPr>
        <w:t>内存</w:t>
      </w:r>
      <w:r>
        <w:rPr>
          <w:rFonts w:asciiTheme="minorEastAsia" w:eastAsiaTheme="minorEastAsia" w:hAnsiTheme="minorEastAsia" w:cstheme="minorEastAsia" w:hint="eastAsia"/>
        </w:rPr>
        <w:t xml:space="preserve">       2G</w:t>
      </w:r>
      <w:r>
        <w:rPr>
          <w:rFonts w:asciiTheme="minorEastAsia" w:eastAsiaTheme="minorEastAsia" w:hAnsiTheme="minorEastAsia" w:cstheme="minorEastAsia" w:hint="eastAsia"/>
        </w:rPr>
        <w:t>以上</w:t>
      </w:r>
    </w:p>
    <w:p w14:paraId="02421520" w14:textId="77777777" w:rsidR="00573073" w:rsidRDefault="00FB1300">
      <w:pPr>
        <w:spacing w:line="360" w:lineRule="auto"/>
        <w:ind w:firstLine="60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 </w:t>
      </w:r>
      <w:r>
        <w:rPr>
          <w:rFonts w:asciiTheme="minorEastAsia" w:eastAsiaTheme="minorEastAsia" w:hAnsiTheme="minorEastAsia" w:cstheme="minorEastAsia" w:hint="eastAsia"/>
        </w:rPr>
        <w:t>硬盘空间</w:t>
      </w:r>
      <w:r>
        <w:rPr>
          <w:rFonts w:asciiTheme="minorEastAsia" w:eastAsiaTheme="minorEastAsia" w:hAnsiTheme="minorEastAsia" w:cstheme="minorEastAsia" w:hint="eastAsia"/>
        </w:rPr>
        <w:t xml:space="preserve">   1G</w:t>
      </w:r>
      <w:r>
        <w:rPr>
          <w:rFonts w:asciiTheme="minorEastAsia" w:eastAsiaTheme="minorEastAsia" w:hAnsiTheme="minorEastAsia" w:cstheme="minorEastAsia" w:hint="eastAsia"/>
        </w:rPr>
        <w:t>以上</w:t>
      </w:r>
    </w:p>
    <w:p w14:paraId="3C3128CB" w14:textId="77777777" w:rsidR="00573073" w:rsidRDefault="00FB1300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</w:rPr>
        <w:t xml:space="preserve">    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显卡</w:t>
      </w:r>
      <w:r>
        <w:rPr>
          <w:rFonts w:asciiTheme="minorEastAsia" w:eastAsiaTheme="minorEastAsia" w:hAnsiTheme="minorEastAsia" w:cstheme="minorEastAsia" w:hint="eastAsia"/>
        </w:rPr>
        <w:t xml:space="preserve">       MX250</w:t>
      </w:r>
      <w:r>
        <w:rPr>
          <w:rFonts w:asciiTheme="minorEastAsia" w:eastAsiaTheme="minorEastAsia" w:hAnsiTheme="minorEastAsia" w:cstheme="minorEastAsia" w:hint="eastAsia"/>
        </w:rPr>
        <w:t>以上</w:t>
      </w:r>
    </w:p>
    <w:p w14:paraId="44F6C81E" w14:textId="77777777" w:rsidR="00573073" w:rsidRDefault="00FB1300">
      <w:pPr>
        <w:pStyle w:val="1"/>
        <w:rPr>
          <w:sz w:val="30"/>
          <w:szCs w:val="30"/>
        </w:rPr>
      </w:pPr>
      <w:bookmarkStart w:id="18" w:name="_Toc16722"/>
      <w:bookmarkStart w:id="19" w:name="_Toc14042"/>
      <w:bookmarkStart w:id="20" w:name="_Toc20326"/>
      <w:r>
        <w:rPr>
          <w:rFonts w:hint="eastAsia"/>
          <w:sz w:val="30"/>
          <w:szCs w:val="30"/>
        </w:rPr>
        <w:lastRenderedPageBreak/>
        <w:t>软件功能</w:t>
      </w:r>
      <w:bookmarkEnd w:id="18"/>
      <w:bookmarkEnd w:id="19"/>
      <w:bookmarkEnd w:id="20"/>
    </w:p>
    <w:p w14:paraId="4A68059C" w14:textId="77777777" w:rsidR="00573073" w:rsidRDefault="00FB1300">
      <w:pPr>
        <w:pStyle w:val="2"/>
        <w:rPr>
          <w:rFonts w:asciiTheme="minorEastAsia" w:eastAsiaTheme="minorEastAsia" w:hAnsiTheme="minorEastAsia" w:cstheme="minorEastAsia"/>
          <w:sz w:val="28"/>
          <w:szCs w:val="22"/>
        </w:rPr>
      </w:pPr>
      <w:bookmarkStart w:id="21" w:name="_Toc17203"/>
      <w:bookmarkStart w:id="22" w:name="_Toc4346"/>
      <w:bookmarkStart w:id="23" w:name="_Toc4306"/>
      <w:r>
        <w:rPr>
          <w:rFonts w:asciiTheme="minorEastAsia" w:eastAsiaTheme="minorEastAsia" w:hAnsiTheme="minorEastAsia" w:cstheme="minorEastAsia" w:hint="eastAsia"/>
          <w:sz w:val="28"/>
          <w:szCs w:val="22"/>
        </w:rPr>
        <w:t>首页界面展示</w:t>
      </w:r>
      <w:bookmarkEnd w:id="21"/>
      <w:bookmarkEnd w:id="22"/>
      <w:bookmarkEnd w:id="23"/>
    </w:p>
    <w:p w14:paraId="13ABFBEE" w14:textId="77777777" w:rsidR="00573073" w:rsidRDefault="00FB1300">
      <w:pPr>
        <w:spacing w:line="360" w:lineRule="auto"/>
        <w:ind w:firstLineChars="200" w:firstLine="480"/>
      </w:pPr>
      <w:r>
        <w:rPr>
          <w:rFonts w:hint="eastAsia"/>
        </w:rPr>
        <w:t>前台页面主要包括</w:t>
      </w:r>
      <w:r>
        <w:rPr>
          <w:rFonts w:hint="eastAsia"/>
        </w:rPr>
        <w:t>社团新闻、社员用户注册、社长注册、规章制度、社团日志、在线留言</w:t>
      </w:r>
      <w:r>
        <w:rPr>
          <w:rFonts w:hint="eastAsia"/>
        </w:rPr>
        <w:t>等功能。网站前台页面如图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14:paraId="47EC8D29" w14:textId="77777777" w:rsidR="00573073" w:rsidRDefault="00FB1300">
      <w:pPr>
        <w:spacing w:line="360" w:lineRule="auto"/>
      </w:pPr>
      <w:r>
        <w:rPr>
          <w:rStyle w:val="a6"/>
          <w:rFonts w:eastAsiaTheme="minorEastAsia"/>
          <w:noProof/>
          <w:sz w:val="21"/>
          <w:szCs w:val="21"/>
        </w:rPr>
        <w:drawing>
          <wp:inline distT="0" distB="0" distL="114300" distR="114300" wp14:anchorId="5590B982" wp14:editId="2C299C5A">
            <wp:extent cx="5271770" cy="4931410"/>
            <wp:effectExtent l="0" t="0" r="1270" b="6350"/>
            <wp:docPr id="13" name="图片 13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4478" w14:textId="77777777" w:rsidR="00573073" w:rsidRDefault="00FB1300">
      <w:pPr>
        <w:jc w:val="center"/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图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2-1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网页前台</w:t>
      </w:r>
    </w:p>
    <w:p w14:paraId="147FA2FC" w14:textId="77777777" w:rsidR="00573073" w:rsidRDefault="00FB1300">
      <w:pPr>
        <w:pStyle w:val="2"/>
        <w:rPr>
          <w:rFonts w:asciiTheme="minorEastAsia" w:eastAsiaTheme="minorEastAsia" w:hAnsiTheme="minorEastAsia" w:cstheme="minorEastAsia"/>
          <w:sz w:val="28"/>
          <w:szCs w:val="22"/>
        </w:rPr>
      </w:pPr>
      <w:bookmarkStart w:id="24" w:name="_Toc30484"/>
      <w:bookmarkStart w:id="25" w:name="_Toc4203"/>
      <w:bookmarkStart w:id="26" w:name="_Toc9646"/>
      <w:r>
        <w:rPr>
          <w:rFonts w:asciiTheme="minorEastAsia" w:eastAsiaTheme="minorEastAsia" w:hAnsiTheme="minorEastAsia" w:cstheme="minorEastAsia" w:hint="eastAsia"/>
          <w:sz w:val="28"/>
          <w:szCs w:val="22"/>
        </w:rPr>
        <w:t>游客注册</w:t>
      </w:r>
      <w:bookmarkEnd w:id="24"/>
      <w:bookmarkEnd w:id="25"/>
      <w:bookmarkEnd w:id="26"/>
    </w:p>
    <w:p w14:paraId="7F9C6CE4" w14:textId="77777777" w:rsidR="00573073" w:rsidRDefault="00FB1300">
      <w:pPr>
        <w:spacing w:line="360" w:lineRule="auto"/>
        <w:ind w:firstLineChars="200" w:firstLine="480"/>
      </w:pPr>
      <w:r>
        <w:rPr>
          <w:rFonts w:hint="eastAsia"/>
        </w:rPr>
        <w:t>当游客第一次进入页面时，无法直接进行登录，必须经过注册拥有自己的账号后，才能够登录成为</w:t>
      </w:r>
      <w:r>
        <w:rPr>
          <w:rFonts w:hint="eastAsia"/>
        </w:rPr>
        <w:t>社员</w:t>
      </w:r>
      <w:r>
        <w:rPr>
          <w:rFonts w:hint="eastAsia"/>
        </w:rPr>
        <w:t>状态，</w:t>
      </w:r>
      <w:r>
        <w:rPr>
          <w:rFonts w:hint="eastAsia"/>
        </w:rPr>
        <w:t>社长为管理员设置，只有社员、社长、管理员才可登录后台界面管理自己相关信息</w:t>
      </w:r>
      <w:r>
        <w:rPr>
          <w:rFonts w:hint="eastAsia"/>
        </w:rPr>
        <w:t>。系统通过不同的账号确定不同的</w:t>
      </w:r>
      <w:r>
        <w:rPr>
          <w:rFonts w:hint="eastAsia"/>
        </w:rPr>
        <w:t>成员</w:t>
      </w:r>
      <w:r>
        <w:rPr>
          <w:rFonts w:hint="eastAsia"/>
        </w:rPr>
        <w:t>信息。注册账户时需要输入</w:t>
      </w:r>
      <w:r>
        <w:rPr>
          <w:rFonts w:hint="eastAsia"/>
        </w:rPr>
        <w:t>用户</w:t>
      </w:r>
      <w:r>
        <w:rPr>
          <w:rFonts w:hint="eastAsia"/>
        </w:rPr>
        <w:t>名和密码，并且需要填写</w:t>
      </w:r>
      <w:r>
        <w:rPr>
          <w:rFonts w:hint="eastAsia"/>
        </w:rPr>
        <w:t>用户</w:t>
      </w:r>
      <w:r>
        <w:rPr>
          <w:rFonts w:hint="eastAsia"/>
        </w:rPr>
        <w:t>身份信息，如邮箱，</w:t>
      </w:r>
      <w:r>
        <w:rPr>
          <w:rFonts w:hint="eastAsia"/>
        </w:rPr>
        <w:lastRenderedPageBreak/>
        <w:t>性别，出生年月和手机等。当点击提交以后，浏览器判断所输入的信息是否符合规范，如果不符合规范则显示错误，如果符合规范则将这些信息提交给服务器，服务器会查看是否与数据库中已经存在的信息重复，如果重复则返回错误，如果没有重复则注册成功。</w:t>
      </w:r>
      <w:r>
        <w:rPr>
          <w:rFonts w:hint="eastAsia"/>
        </w:rPr>
        <w:t>用户</w:t>
      </w:r>
      <w:r>
        <w:rPr>
          <w:rFonts w:hint="eastAsia"/>
        </w:rPr>
        <w:t>注册</w:t>
      </w:r>
      <w:r>
        <w:rPr>
          <w:rFonts w:hint="eastAsia"/>
        </w:rPr>
        <w:t>界面如图</w:t>
      </w:r>
      <w:r>
        <w:rPr>
          <w:rFonts w:hint="eastAsia"/>
        </w:rPr>
        <w:t>2-2</w:t>
      </w:r>
      <w:r>
        <w:rPr>
          <w:rFonts w:hint="eastAsia"/>
        </w:rPr>
        <w:t>所示。</w:t>
      </w:r>
    </w:p>
    <w:p w14:paraId="2F0A74BE" w14:textId="77777777" w:rsidR="00573073" w:rsidRDefault="00FB1300">
      <w:pPr>
        <w:spacing w:line="360" w:lineRule="auto"/>
      </w:pPr>
      <w:r>
        <w:rPr>
          <w:noProof/>
        </w:rPr>
        <w:drawing>
          <wp:inline distT="0" distB="0" distL="114300" distR="114300" wp14:anchorId="535FE04B" wp14:editId="202C6E8C">
            <wp:extent cx="5266690" cy="4204970"/>
            <wp:effectExtent l="0" t="0" r="6350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7810" w14:textId="77777777" w:rsidR="00573073" w:rsidRDefault="00FB1300">
      <w:pPr>
        <w:jc w:val="center"/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图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2-2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用户注册界面</w:t>
      </w:r>
    </w:p>
    <w:p w14:paraId="4E63CBE3" w14:textId="77777777" w:rsidR="00573073" w:rsidRDefault="00FB1300">
      <w:pPr>
        <w:pStyle w:val="2"/>
        <w:rPr>
          <w:rFonts w:asciiTheme="minorEastAsia" w:eastAsiaTheme="minorEastAsia" w:hAnsiTheme="minorEastAsia" w:cstheme="minorEastAsia"/>
          <w:sz w:val="28"/>
          <w:szCs w:val="22"/>
        </w:rPr>
      </w:pPr>
      <w:bookmarkStart w:id="27" w:name="_Toc13276"/>
      <w:bookmarkStart w:id="28" w:name="_Toc26819"/>
      <w:bookmarkStart w:id="29" w:name="_Toc3191"/>
      <w:r>
        <w:rPr>
          <w:rFonts w:asciiTheme="minorEastAsia" w:eastAsiaTheme="minorEastAsia" w:hAnsiTheme="minorEastAsia" w:cstheme="minorEastAsia" w:hint="eastAsia"/>
          <w:sz w:val="28"/>
          <w:szCs w:val="22"/>
        </w:rPr>
        <w:t>会员登录</w:t>
      </w:r>
      <w:bookmarkEnd w:id="27"/>
      <w:bookmarkEnd w:id="28"/>
      <w:bookmarkEnd w:id="29"/>
    </w:p>
    <w:p w14:paraId="6591A7A4" w14:textId="77777777" w:rsidR="00573073" w:rsidRDefault="00FB1300">
      <w:pPr>
        <w:spacing w:line="360" w:lineRule="auto"/>
        <w:ind w:firstLineChars="200" w:firstLine="480"/>
      </w:pPr>
      <w:r>
        <w:rPr>
          <w:rFonts w:hint="eastAsia"/>
        </w:rPr>
        <w:t>用户</w:t>
      </w:r>
      <w:r>
        <w:rPr>
          <w:rFonts w:hint="eastAsia"/>
        </w:rPr>
        <w:t>注册后才能进行登录，</w:t>
      </w:r>
      <w:r>
        <w:rPr>
          <w:rFonts w:hint="eastAsia"/>
        </w:rPr>
        <w:t>用户</w:t>
      </w:r>
      <w:r>
        <w:rPr>
          <w:rFonts w:hint="eastAsia"/>
        </w:rPr>
        <w:t>需要填写注册时的账号和密码，点击‘登录’，服务器收到登录请求，会与数据库中的信息进行核对，先判断输入的账号是否已经注册，如果数据库中没有找到该账号则返回错误，如果找到该账号则继续核对密码是否一致，如果不一致也返回错误，如果一致则判断选择的身份类型与数据库中的是否相同，只有当三者信息与数据库中同时相同时才能成功登陆，反之则返回失败。</w:t>
      </w:r>
      <w:r>
        <w:rPr>
          <w:rFonts w:hint="eastAsia"/>
        </w:rPr>
        <w:t>会员登录界面如图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14:paraId="1FD9392A" w14:textId="77777777" w:rsidR="00573073" w:rsidRDefault="00573073">
      <w:pPr>
        <w:spacing w:line="360" w:lineRule="auto"/>
      </w:pPr>
    </w:p>
    <w:p w14:paraId="6B72BA06" w14:textId="77777777" w:rsidR="00573073" w:rsidRDefault="00FB1300">
      <w:pPr>
        <w:jc w:val="center"/>
      </w:pPr>
      <w:r>
        <w:rPr>
          <w:noProof/>
        </w:rPr>
        <w:lastRenderedPageBreak/>
        <w:drawing>
          <wp:inline distT="0" distB="0" distL="114300" distR="114300" wp14:anchorId="6399A768" wp14:editId="18B8239D">
            <wp:extent cx="4907280" cy="2781300"/>
            <wp:effectExtent l="0" t="0" r="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7A1B" w14:textId="77777777" w:rsidR="00573073" w:rsidRDefault="00FB1300">
      <w:pPr>
        <w:jc w:val="center"/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图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2-3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用户登录界面</w:t>
      </w:r>
    </w:p>
    <w:p w14:paraId="55F43673" w14:textId="77777777" w:rsidR="00573073" w:rsidRDefault="00FB1300">
      <w:pPr>
        <w:pStyle w:val="2"/>
        <w:rPr>
          <w:rFonts w:asciiTheme="minorEastAsia" w:eastAsiaTheme="minorEastAsia" w:hAnsiTheme="minorEastAsia" w:cstheme="minorEastAsia"/>
          <w:sz w:val="28"/>
          <w:szCs w:val="22"/>
        </w:rPr>
      </w:pPr>
      <w:bookmarkStart w:id="30" w:name="_Toc23717"/>
      <w:r>
        <w:rPr>
          <w:rFonts w:asciiTheme="minorEastAsia" w:eastAsiaTheme="minorEastAsia" w:hAnsiTheme="minorEastAsia" w:cstheme="minorEastAsia" w:hint="eastAsia"/>
          <w:sz w:val="28"/>
          <w:szCs w:val="22"/>
        </w:rPr>
        <w:t>规章制度查询</w:t>
      </w:r>
      <w:bookmarkEnd w:id="30"/>
    </w:p>
    <w:p w14:paraId="14D9AF0C" w14:textId="77777777" w:rsidR="00573073" w:rsidRDefault="00FB130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规章制度查询</w:t>
      </w:r>
      <w:r>
        <w:rPr>
          <w:rFonts w:asciiTheme="minorEastAsia" w:eastAsiaTheme="minorEastAsia" w:hAnsiTheme="minorEastAsia" w:cstheme="minorEastAsia" w:hint="eastAsia"/>
        </w:rPr>
        <w:t>既可以在游客状态下实现也可以在</w:t>
      </w:r>
      <w:r>
        <w:rPr>
          <w:rFonts w:asciiTheme="minorEastAsia" w:eastAsiaTheme="minorEastAsia" w:hAnsiTheme="minorEastAsia" w:cstheme="minorEastAsia" w:hint="eastAsia"/>
        </w:rPr>
        <w:t>社员、社长、管理员</w:t>
      </w:r>
      <w:r>
        <w:rPr>
          <w:rFonts w:asciiTheme="minorEastAsia" w:eastAsiaTheme="minorEastAsia" w:hAnsiTheme="minorEastAsia" w:cstheme="minorEastAsia" w:hint="eastAsia"/>
        </w:rPr>
        <w:t>状态下实现。在主界面</w:t>
      </w:r>
      <w:r>
        <w:rPr>
          <w:rFonts w:asciiTheme="minorEastAsia" w:eastAsiaTheme="minorEastAsia" w:hAnsiTheme="minorEastAsia" w:cstheme="minorEastAsia" w:hint="eastAsia"/>
        </w:rPr>
        <w:t>站内</w:t>
      </w:r>
      <w:r>
        <w:rPr>
          <w:rFonts w:asciiTheme="minorEastAsia" w:eastAsiaTheme="minorEastAsia" w:hAnsiTheme="minorEastAsia" w:cstheme="minorEastAsia" w:hint="eastAsia"/>
        </w:rPr>
        <w:t>搜索框中，输入</w:t>
      </w:r>
      <w:r>
        <w:rPr>
          <w:rFonts w:asciiTheme="minorEastAsia" w:eastAsiaTheme="minorEastAsia" w:hAnsiTheme="minorEastAsia" w:cstheme="minorEastAsia" w:hint="eastAsia"/>
        </w:rPr>
        <w:t>关键字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浏览器会向数据库发送请求，对数据库中信息表中的数据进行模糊查询，返回所有查询到结果，并显示到搜索结果页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。</w:t>
      </w:r>
    </w:p>
    <w:p w14:paraId="7E1D2DF5" w14:textId="77777777" w:rsidR="00573073" w:rsidRDefault="00FB1300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noProof/>
        </w:rPr>
        <w:drawing>
          <wp:inline distT="0" distB="0" distL="114300" distR="114300" wp14:anchorId="6B3B07EA" wp14:editId="52AB7998">
            <wp:extent cx="5271770" cy="3203575"/>
            <wp:effectExtent l="0" t="0" r="1270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FE99" w14:textId="77777777" w:rsidR="00573073" w:rsidRDefault="00573073">
      <w:pPr>
        <w:spacing w:line="360" w:lineRule="auto"/>
      </w:pPr>
    </w:p>
    <w:p w14:paraId="7CCC1150" w14:textId="77777777" w:rsidR="00573073" w:rsidRDefault="00FB1300">
      <w:pPr>
        <w:jc w:val="center"/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lastRenderedPageBreak/>
        <w:t>图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2-4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规章制度界面</w:t>
      </w:r>
    </w:p>
    <w:p w14:paraId="3BC1332F" w14:textId="77777777" w:rsidR="00573073" w:rsidRDefault="00573073">
      <w:pPr>
        <w:spacing w:line="360" w:lineRule="auto"/>
      </w:pPr>
    </w:p>
    <w:p w14:paraId="7DD55522" w14:textId="77777777" w:rsidR="00573073" w:rsidRDefault="00FB1300">
      <w:pPr>
        <w:pStyle w:val="2"/>
        <w:rPr>
          <w:rFonts w:asciiTheme="minorEastAsia" w:eastAsiaTheme="minorEastAsia" w:hAnsiTheme="minorEastAsia" w:cstheme="minorEastAsia"/>
          <w:sz w:val="28"/>
          <w:szCs w:val="22"/>
        </w:rPr>
      </w:pPr>
      <w:bookmarkStart w:id="31" w:name="_Toc17607"/>
      <w:r>
        <w:rPr>
          <w:rFonts w:asciiTheme="minorEastAsia" w:eastAsiaTheme="minorEastAsia" w:hAnsiTheme="minorEastAsia" w:cstheme="minorEastAsia" w:hint="eastAsia"/>
          <w:sz w:val="28"/>
          <w:szCs w:val="22"/>
        </w:rPr>
        <w:t>留言板界面</w:t>
      </w:r>
      <w:bookmarkEnd w:id="31"/>
    </w:p>
    <w:p w14:paraId="7C2FE8FE" w14:textId="77777777" w:rsidR="00573073" w:rsidRDefault="00FB130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无论是游客还是登录的</w:t>
      </w:r>
      <w:r>
        <w:rPr>
          <w:rFonts w:asciiTheme="minorEastAsia" w:eastAsiaTheme="minorEastAsia" w:hAnsiTheme="minorEastAsia" w:cstheme="minorEastAsia" w:hint="eastAsia"/>
        </w:rPr>
        <w:t>会员</w:t>
      </w:r>
      <w:r>
        <w:rPr>
          <w:rFonts w:asciiTheme="minorEastAsia" w:eastAsiaTheme="minorEastAsia" w:hAnsiTheme="minorEastAsia" w:cstheme="minorEastAsia" w:hint="eastAsia"/>
        </w:rPr>
        <w:t>，都可以</w:t>
      </w:r>
      <w:r>
        <w:rPr>
          <w:rFonts w:asciiTheme="minorEastAsia" w:eastAsiaTheme="minorEastAsia" w:hAnsiTheme="minorEastAsia" w:cstheme="minorEastAsia" w:hint="eastAsia"/>
        </w:rPr>
        <w:t>查看留言信息并可以留言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留言板</w:t>
      </w:r>
      <w:r>
        <w:rPr>
          <w:rFonts w:asciiTheme="minorEastAsia" w:eastAsiaTheme="minorEastAsia" w:hAnsiTheme="minorEastAsia" w:cstheme="minorEastAsia" w:hint="eastAsia"/>
        </w:rPr>
        <w:t>界</w:t>
      </w:r>
      <w:r>
        <w:rPr>
          <w:rFonts w:asciiTheme="minorEastAsia" w:eastAsiaTheme="minorEastAsia" w:hAnsiTheme="minorEastAsia" w:cstheme="minorEastAsia" w:hint="eastAsia"/>
        </w:rPr>
        <w:t>面如图</w:t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t>-5</w:t>
      </w:r>
      <w:r>
        <w:rPr>
          <w:rFonts w:asciiTheme="minorEastAsia" w:eastAsiaTheme="minorEastAsia" w:hAnsiTheme="minorEastAsia" w:cstheme="minorEastAsia" w:hint="eastAsia"/>
        </w:rPr>
        <w:t>所示。</w:t>
      </w:r>
    </w:p>
    <w:p w14:paraId="550A4AFD" w14:textId="77777777" w:rsidR="00573073" w:rsidRDefault="00FB1300">
      <w:pPr>
        <w:spacing w:line="360" w:lineRule="auto"/>
        <w:ind w:firstLine="420"/>
      </w:pPr>
      <w:r>
        <w:rPr>
          <w:noProof/>
        </w:rPr>
        <w:drawing>
          <wp:inline distT="0" distB="0" distL="114300" distR="114300" wp14:anchorId="1764911E" wp14:editId="081FD7A9">
            <wp:extent cx="5268595" cy="1847850"/>
            <wp:effectExtent l="0" t="0" r="4445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A959" w14:textId="77777777" w:rsidR="00573073" w:rsidRDefault="00FB1300">
      <w:pPr>
        <w:jc w:val="center"/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图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2-5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留言板界面</w:t>
      </w:r>
    </w:p>
    <w:p w14:paraId="19CC8238" w14:textId="77777777" w:rsidR="00573073" w:rsidRDefault="00573073">
      <w:pPr>
        <w:spacing w:line="360" w:lineRule="auto"/>
      </w:pPr>
    </w:p>
    <w:p w14:paraId="55AC4B60" w14:textId="77777777" w:rsidR="00573073" w:rsidRDefault="00FB1300">
      <w:pPr>
        <w:pStyle w:val="2"/>
        <w:rPr>
          <w:rFonts w:asciiTheme="minorEastAsia" w:eastAsiaTheme="minorEastAsia" w:hAnsiTheme="minorEastAsia" w:cstheme="minorEastAsia"/>
          <w:sz w:val="28"/>
          <w:szCs w:val="22"/>
        </w:rPr>
      </w:pPr>
      <w:bookmarkStart w:id="32" w:name="_Toc9549"/>
      <w:r>
        <w:rPr>
          <w:rFonts w:asciiTheme="minorEastAsia" w:eastAsiaTheme="minorEastAsia" w:hAnsiTheme="minorEastAsia" w:cstheme="minorEastAsia" w:hint="eastAsia"/>
          <w:sz w:val="28"/>
          <w:szCs w:val="22"/>
        </w:rPr>
        <w:t>后台界面（社长模块）</w:t>
      </w:r>
      <w:bookmarkEnd w:id="32"/>
    </w:p>
    <w:p w14:paraId="4DD48215" w14:textId="77777777" w:rsidR="00573073" w:rsidRDefault="00FB130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用户以社长身份登录后，点击后台界面即可登录社长管理界面，功能包括个人信息管理、社团信息管理、社团相册管理、社团成员管理等功能。社长后台</w:t>
      </w:r>
      <w:r>
        <w:rPr>
          <w:rFonts w:asciiTheme="minorEastAsia" w:eastAsiaTheme="minorEastAsia" w:hAnsiTheme="minorEastAsia" w:cstheme="minorEastAsia" w:hint="eastAsia"/>
        </w:rPr>
        <w:t>界</w:t>
      </w:r>
      <w:r>
        <w:rPr>
          <w:rFonts w:asciiTheme="minorEastAsia" w:eastAsiaTheme="minorEastAsia" w:hAnsiTheme="minorEastAsia" w:cstheme="minorEastAsia" w:hint="eastAsia"/>
        </w:rPr>
        <w:t>面如图</w:t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t>-</w:t>
      </w:r>
      <w:r>
        <w:rPr>
          <w:rFonts w:asciiTheme="minorEastAsia" w:eastAsiaTheme="minorEastAsia" w:hAnsiTheme="minorEastAsia" w:cstheme="minorEastAsia" w:hint="eastAsia"/>
        </w:rPr>
        <w:t>6</w:t>
      </w:r>
      <w:r>
        <w:rPr>
          <w:rFonts w:asciiTheme="minorEastAsia" w:eastAsiaTheme="minorEastAsia" w:hAnsiTheme="minorEastAsia" w:cstheme="minorEastAsia" w:hint="eastAsia"/>
        </w:rPr>
        <w:t>所示。</w:t>
      </w:r>
    </w:p>
    <w:p w14:paraId="6C8F4228" w14:textId="77777777" w:rsidR="00573073" w:rsidRDefault="00FB1300">
      <w:r>
        <w:rPr>
          <w:rStyle w:val="a6"/>
          <w:rFonts w:eastAsiaTheme="minorEastAsia"/>
          <w:noProof/>
          <w:sz w:val="21"/>
          <w:szCs w:val="21"/>
        </w:rPr>
        <w:drawing>
          <wp:inline distT="0" distB="0" distL="114300" distR="114300" wp14:anchorId="48A124DE" wp14:editId="69103482">
            <wp:extent cx="5840730" cy="2091690"/>
            <wp:effectExtent l="0" t="0" r="11430" b="11430"/>
            <wp:docPr id="17" name="图片 17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F343" w14:textId="77777777" w:rsidR="00573073" w:rsidRDefault="00FB1300">
      <w:pPr>
        <w:jc w:val="center"/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图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2-6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社长后台界面界面</w:t>
      </w:r>
    </w:p>
    <w:p w14:paraId="00263F90" w14:textId="77777777" w:rsidR="00573073" w:rsidRDefault="00573073"/>
    <w:p w14:paraId="56613235" w14:textId="77777777" w:rsidR="00573073" w:rsidRDefault="00FB1300">
      <w:pPr>
        <w:pStyle w:val="2"/>
        <w:rPr>
          <w:rFonts w:asciiTheme="minorEastAsia" w:eastAsiaTheme="minorEastAsia" w:hAnsiTheme="minorEastAsia" w:cstheme="minorEastAsia"/>
          <w:sz w:val="28"/>
          <w:szCs w:val="22"/>
        </w:rPr>
      </w:pPr>
      <w:bookmarkStart w:id="33" w:name="_Toc4137"/>
      <w:r>
        <w:rPr>
          <w:rFonts w:asciiTheme="minorEastAsia" w:eastAsiaTheme="minorEastAsia" w:hAnsiTheme="minorEastAsia" w:cstheme="minorEastAsia" w:hint="eastAsia"/>
          <w:sz w:val="28"/>
          <w:szCs w:val="22"/>
        </w:rPr>
        <w:lastRenderedPageBreak/>
        <w:t>后台界面（管理员模块）</w:t>
      </w:r>
      <w:bookmarkEnd w:id="33"/>
    </w:p>
    <w:p w14:paraId="69CFEC40" w14:textId="77777777" w:rsidR="00573073" w:rsidRDefault="00FB130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用户以管理员身份登录后，点击后台管理即可登录后台管理界面，功能包括系统用户管理、社团信息查询、社团活动管理、社团活动管理、新闻和制度管理、日程表信息管理等功能。管理员后台</w:t>
      </w:r>
      <w:r>
        <w:rPr>
          <w:rFonts w:asciiTheme="minorEastAsia" w:eastAsiaTheme="minorEastAsia" w:hAnsiTheme="minorEastAsia" w:cstheme="minorEastAsia" w:hint="eastAsia"/>
        </w:rPr>
        <w:t>页面如图</w:t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t>-</w:t>
      </w:r>
      <w:r>
        <w:rPr>
          <w:rFonts w:asciiTheme="minorEastAsia" w:eastAsiaTheme="minorEastAsia" w:hAnsiTheme="minorEastAsia" w:cstheme="minorEastAsia" w:hint="eastAsia"/>
        </w:rPr>
        <w:t>7</w:t>
      </w:r>
      <w:r>
        <w:rPr>
          <w:rFonts w:asciiTheme="minorEastAsia" w:eastAsiaTheme="minorEastAsia" w:hAnsiTheme="minorEastAsia" w:cstheme="minorEastAsia" w:hint="eastAsia"/>
        </w:rPr>
        <w:t>所示。</w:t>
      </w:r>
    </w:p>
    <w:p w14:paraId="68A74909" w14:textId="77777777" w:rsidR="00573073" w:rsidRDefault="00FB1300">
      <w:pPr>
        <w:spacing w:line="360" w:lineRule="auto"/>
      </w:pPr>
      <w:r>
        <w:rPr>
          <w:rStyle w:val="a6"/>
          <w:rFonts w:ascii="Times New Roman" w:eastAsiaTheme="minorEastAsia" w:hAnsi="Times New Roman"/>
          <w:noProof/>
          <w:sz w:val="21"/>
          <w:szCs w:val="21"/>
        </w:rPr>
        <w:drawing>
          <wp:inline distT="0" distB="0" distL="114300" distR="114300" wp14:anchorId="2DBB5397" wp14:editId="0682A512">
            <wp:extent cx="5267960" cy="2383790"/>
            <wp:effectExtent l="0" t="0" r="5080" b="8890"/>
            <wp:docPr id="14" name="图片 14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CCC9" w14:textId="77777777" w:rsidR="00573073" w:rsidRDefault="00FB1300">
      <w:pPr>
        <w:jc w:val="center"/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图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2-7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管理员后台界面</w:t>
      </w:r>
    </w:p>
    <w:p w14:paraId="31223827" w14:textId="77777777" w:rsidR="00573073" w:rsidRDefault="00573073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08D0F0D6" w14:textId="77777777" w:rsidR="00573073" w:rsidRDefault="00573073">
      <w:pPr>
        <w:spacing w:line="360" w:lineRule="auto"/>
        <w:rPr>
          <w:rFonts w:asciiTheme="minorEastAsia" w:eastAsiaTheme="minorEastAsia" w:hAnsiTheme="minorEastAsia" w:cstheme="minorEastAsia"/>
        </w:rPr>
      </w:pPr>
    </w:p>
    <w:sectPr w:rsidR="00573073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24C73" w14:textId="77777777" w:rsidR="00FB1300" w:rsidRDefault="00FB1300">
      <w:r>
        <w:separator/>
      </w:r>
    </w:p>
  </w:endnote>
  <w:endnote w:type="continuationSeparator" w:id="0">
    <w:p w14:paraId="187A18B1" w14:textId="77777777" w:rsidR="00FB1300" w:rsidRDefault="00FB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4238F" w14:textId="77777777" w:rsidR="00573073" w:rsidRDefault="005730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636AA" w14:textId="77777777" w:rsidR="00573073" w:rsidRDefault="00FB13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D5048D" wp14:editId="391C6E8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C96B65" w14:textId="77777777" w:rsidR="00573073" w:rsidRDefault="00FB13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5048D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535y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12C96B65" w14:textId="77777777" w:rsidR="00573073" w:rsidRDefault="00FB13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481A6" w14:textId="77777777" w:rsidR="00FB1300" w:rsidRDefault="00FB1300">
      <w:r>
        <w:separator/>
      </w:r>
    </w:p>
  </w:footnote>
  <w:footnote w:type="continuationSeparator" w:id="0">
    <w:p w14:paraId="508612BA" w14:textId="77777777" w:rsidR="00FB1300" w:rsidRDefault="00FB1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4C9DB" w14:textId="77777777" w:rsidR="00573073" w:rsidRDefault="0057307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80ABCC"/>
    <w:multiLevelType w:val="multilevel"/>
    <w:tmpl w:val="C680ABC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073"/>
    <w:rsid w:val="00573073"/>
    <w:rsid w:val="00AF279C"/>
    <w:rsid w:val="00FB1300"/>
    <w:rsid w:val="06FB3DA0"/>
    <w:rsid w:val="1BD87540"/>
    <w:rsid w:val="2BD731FA"/>
    <w:rsid w:val="48FF52E6"/>
    <w:rsid w:val="4A0D7C17"/>
    <w:rsid w:val="4C5259B6"/>
    <w:rsid w:val="527F0189"/>
    <w:rsid w:val="56E26909"/>
    <w:rsid w:val="59376DDD"/>
    <w:rsid w:val="5E831128"/>
    <w:rsid w:val="5EFC338F"/>
    <w:rsid w:val="689536C6"/>
    <w:rsid w:val="7A8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2B279"/>
  <w15:docId w15:val="{7B45EA51-0EE6-4519-A80F-5F7405D5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论文正文"/>
    <w:basedOn w:val="a"/>
    <w:qFormat/>
    <w:pPr>
      <w:widowControl/>
      <w:snapToGrid w:val="0"/>
      <w:spacing w:line="300" w:lineRule="auto"/>
      <w:ind w:firstLineChars="200" w:firstLine="480"/>
    </w:pPr>
    <w:rPr>
      <w:rFonts w:ascii="宋体"/>
    </w:rPr>
  </w:style>
  <w:style w:type="character" w:customStyle="1" w:styleId="a6">
    <w:name w:val="宋体 小四"/>
    <w:qFormat/>
    <w:rPr>
      <w:rFonts w:ascii="宋体" w:eastAsia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chengzhaoxu@163.com</cp:lastModifiedBy>
  <cp:revision>2</cp:revision>
  <dcterms:created xsi:type="dcterms:W3CDTF">2020-07-03T02:59:00Z</dcterms:created>
  <dcterms:modified xsi:type="dcterms:W3CDTF">2020-07-04T12:29:00Z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