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49B94" w14:textId="77777777" w:rsidR="00976BCD" w:rsidRDefault="00976BCD" w:rsidP="00976BCD">
      <w:pPr>
        <w:pStyle w:val="2"/>
        <w:adjustRightInd/>
        <w:spacing w:beforeLines="450" w:before="1404" w:afterLines="800" w:after="2496" w:line="412" w:lineRule="auto"/>
        <w:rPr>
          <w:rFonts w:ascii="Times New Roman" w:eastAsia="宋体" w:hAnsi="Times New Roman" w:cs="Times New Roman"/>
          <w:b/>
          <w:bCs/>
          <w:sz w:val="44"/>
          <w:szCs w:val="44"/>
        </w:rPr>
      </w:pPr>
      <w:bookmarkStart w:id="0" w:name="_Toc5381"/>
      <w:bookmarkStart w:id="1" w:name="_Toc359490752"/>
      <w:bookmarkStart w:id="2" w:name="_Toc92033788"/>
      <w:bookmarkStart w:id="3" w:name="_Toc73623127"/>
      <w:bookmarkStart w:id="4" w:name="_Toc82834037"/>
      <w:bookmarkStart w:id="5" w:name="_Toc82833953"/>
      <w:bookmarkStart w:id="6" w:name="_Toc82829057"/>
    </w:p>
    <w:p w14:paraId="29314D51" w14:textId="1CCA7B87" w:rsidR="00976BCD" w:rsidRDefault="00976BCD" w:rsidP="00976BCD">
      <w:pPr>
        <w:pStyle w:val="2"/>
        <w:adjustRightInd/>
        <w:spacing w:beforeLines="450" w:before="1404" w:afterLines="800" w:after="2496" w:line="412" w:lineRule="auto"/>
        <w:jc w:val="center"/>
        <w:rPr>
          <w:rFonts w:ascii="Times New Roman" w:eastAsia="宋体" w:hAnsi="Times New Roman" w:cs="Times New Roman"/>
          <w:b/>
          <w:bCs/>
          <w:sz w:val="44"/>
          <w:szCs w:val="44"/>
        </w:rPr>
      </w:pPr>
      <w:bookmarkStart w:id="7" w:name="_Toc32115"/>
      <w:r>
        <w:rPr>
          <w:rFonts w:ascii="Times New Roman" w:eastAsia="宋体" w:hAnsi="Times New Roman" w:cs="Times New Roman" w:hint="eastAsia"/>
          <w:b/>
          <w:bCs/>
          <w:sz w:val="44"/>
          <w:szCs w:val="44"/>
        </w:rPr>
        <w:t>社团宣传管理平台项目</w:t>
      </w:r>
      <w:bookmarkEnd w:id="0"/>
      <w:bookmarkEnd w:id="1"/>
      <w:bookmarkEnd w:id="2"/>
      <w:bookmarkEnd w:id="3"/>
      <w:bookmarkEnd w:id="4"/>
      <w:bookmarkEnd w:id="5"/>
      <w:bookmarkEnd w:id="6"/>
      <w:bookmarkEnd w:id="7"/>
      <w:r>
        <w:rPr>
          <w:rFonts w:ascii="Times New Roman" w:eastAsia="宋体" w:hAnsi="Times New Roman" w:cs="Times New Roman" w:hint="eastAsia"/>
          <w:b/>
          <w:bCs/>
          <w:sz w:val="44"/>
          <w:szCs w:val="44"/>
        </w:rPr>
        <w:t>详细设计评审</w:t>
      </w:r>
    </w:p>
    <w:tbl>
      <w:tblPr>
        <w:tblW w:w="0" w:type="auto"/>
        <w:jc w:val="center"/>
        <w:tblLayout w:type="fixed"/>
        <w:tblLook w:val="04A0" w:firstRow="1" w:lastRow="0" w:firstColumn="1" w:lastColumn="0" w:noHBand="0" w:noVBand="1"/>
      </w:tblPr>
      <w:tblGrid>
        <w:gridCol w:w="1971"/>
        <w:gridCol w:w="5471"/>
      </w:tblGrid>
      <w:tr w:rsidR="00976BCD" w14:paraId="3C972B7C" w14:textId="77777777" w:rsidTr="00976BCD">
        <w:trPr>
          <w:trHeight w:val="680"/>
          <w:jc w:val="center"/>
        </w:trPr>
        <w:tc>
          <w:tcPr>
            <w:tcW w:w="1971" w:type="dxa"/>
            <w:vAlign w:val="center"/>
            <w:hideMark/>
          </w:tcPr>
          <w:p w14:paraId="636FDA04" w14:textId="77777777" w:rsidR="00976BCD" w:rsidRDefault="00976BCD">
            <w:pPr>
              <w:topLinePunct/>
              <w:adjustRightInd w:val="0"/>
              <w:snapToGrid w:val="0"/>
              <w:spacing w:line="270" w:lineRule="atLeast"/>
              <w:ind w:firstLine="425"/>
              <w:rPr>
                <w:rFonts w:ascii="Calibri" w:eastAsia="宋体" w:hAnsi="Calibri" w:cs="Times New Roman"/>
                <w:b/>
                <w:color w:val="000000"/>
                <w:szCs w:val="28"/>
                <w:u w:val="single"/>
              </w:rPr>
            </w:pPr>
            <w:r>
              <w:rPr>
                <w:rFonts w:hint="eastAsia"/>
                <w:b/>
                <w:color w:val="000000"/>
                <w:szCs w:val="28"/>
              </w:rPr>
              <w:t>项目名称</w:t>
            </w:r>
          </w:p>
        </w:tc>
        <w:tc>
          <w:tcPr>
            <w:tcW w:w="5471" w:type="dxa"/>
            <w:vAlign w:val="center"/>
            <w:hideMark/>
          </w:tcPr>
          <w:p w14:paraId="550BB121" w14:textId="77777777" w:rsidR="00976BCD" w:rsidRDefault="00976BCD">
            <w:pPr>
              <w:topLinePunct/>
              <w:adjustRightInd w:val="0"/>
              <w:snapToGrid w:val="0"/>
              <w:spacing w:line="270" w:lineRule="atLeast"/>
              <w:ind w:firstLine="425"/>
              <w:rPr>
                <w:bCs/>
                <w:szCs w:val="28"/>
                <w:u w:val="single"/>
              </w:rPr>
            </w:pPr>
            <w:r>
              <w:rPr>
                <w:rFonts w:hint="eastAsia"/>
                <w:b/>
                <w:color w:val="000000"/>
                <w:szCs w:val="28"/>
                <w:u w:val="single"/>
              </w:rPr>
              <w:t>社团宣传管理平台</w:t>
            </w:r>
            <w:r>
              <w:rPr>
                <w:rFonts w:hint="eastAsia"/>
                <w:b/>
                <w:szCs w:val="28"/>
                <w:u w:val="single"/>
              </w:rPr>
              <w:t>的设计与实现</w:t>
            </w:r>
            <w:r>
              <w:rPr>
                <w:b/>
                <w:szCs w:val="28"/>
                <w:u w:val="single"/>
              </w:rPr>
              <w:t xml:space="preserve">                         </w:t>
            </w:r>
          </w:p>
        </w:tc>
      </w:tr>
      <w:tr w:rsidR="00976BCD" w14:paraId="2C7C5A3B" w14:textId="77777777" w:rsidTr="00976BCD">
        <w:trPr>
          <w:trHeight w:val="680"/>
          <w:jc w:val="center"/>
        </w:trPr>
        <w:tc>
          <w:tcPr>
            <w:tcW w:w="1971" w:type="dxa"/>
            <w:vAlign w:val="center"/>
            <w:hideMark/>
          </w:tcPr>
          <w:p w14:paraId="0E6C0E7D" w14:textId="77777777" w:rsidR="00976BCD" w:rsidRDefault="00976BCD">
            <w:pPr>
              <w:topLinePunct/>
              <w:adjustRightInd w:val="0"/>
              <w:snapToGrid w:val="0"/>
              <w:spacing w:line="270" w:lineRule="atLeast"/>
              <w:ind w:firstLine="425"/>
              <w:rPr>
                <w:b/>
                <w:color w:val="000000"/>
                <w:szCs w:val="28"/>
              </w:rPr>
            </w:pPr>
            <w:r>
              <w:rPr>
                <w:rFonts w:hint="eastAsia"/>
                <w:b/>
                <w:color w:val="000000"/>
                <w:szCs w:val="28"/>
              </w:rPr>
              <w:t>项目人员</w:t>
            </w:r>
          </w:p>
        </w:tc>
        <w:tc>
          <w:tcPr>
            <w:tcW w:w="5471" w:type="dxa"/>
            <w:vAlign w:val="center"/>
            <w:hideMark/>
          </w:tcPr>
          <w:p w14:paraId="62748E1A" w14:textId="77777777" w:rsidR="00976BCD" w:rsidRDefault="00976BCD">
            <w:pPr>
              <w:topLinePunct/>
              <w:adjustRightInd w:val="0"/>
              <w:snapToGrid w:val="0"/>
              <w:spacing w:line="270" w:lineRule="atLeast"/>
              <w:ind w:firstLine="425"/>
              <w:rPr>
                <w:b/>
                <w:color w:val="000000"/>
                <w:szCs w:val="28"/>
                <w:u w:val="single"/>
              </w:rPr>
            </w:pPr>
            <w:r>
              <w:rPr>
                <w:rFonts w:hint="eastAsia"/>
                <w:b/>
                <w:color w:val="000000"/>
                <w:szCs w:val="28"/>
                <w:u w:val="single"/>
              </w:rPr>
              <w:t>程赵旭</w:t>
            </w:r>
            <w:r>
              <w:rPr>
                <w:b/>
                <w:color w:val="000000"/>
                <w:szCs w:val="28"/>
                <w:u w:val="single"/>
              </w:rPr>
              <w:t xml:space="preserve"> </w:t>
            </w:r>
            <w:r>
              <w:rPr>
                <w:rFonts w:hint="eastAsia"/>
                <w:b/>
                <w:color w:val="000000"/>
                <w:szCs w:val="28"/>
                <w:u w:val="single"/>
              </w:rPr>
              <w:t>王成龙</w:t>
            </w:r>
            <w:r>
              <w:rPr>
                <w:b/>
                <w:color w:val="000000"/>
                <w:szCs w:val="28"/>
                <w:u w:val="single"/>
              </w:rPr>
              <w:t xml:space="preserve"> </w:t>
            </w:r>
            <w:r>
              <w:rPr>
                <w:rFonts w:hint="eastAsia"/>
                <w:b/>
                <w:color w:val="000000"/>
                <w:szCs w:val="28"/>
                <w:u w:val="single"/>
              </w:rPr>
              <w:t>岳凤彬</w:t>
            </w:r>
            <w:r>
              <w:rPr>
                <w:b/>
                <w:color w:val="000000"/>
                <w:szCs w:val="28"/>
                <w:u w:val="single"/>
              </w:rPr>
              <w:t xml:space="preserve"> </w:t>
            </w:r>
            <w:r>
              <w:rPr>
                <w:rFonts w:hint="eastAsia"/>
                <w:b/>
                <w:color w:val="000000"/>
                <w:szCs w:val="28"/>
                <w:u w:val="single"/>
              </w:rPr>
              <w:t>胡苏齐</w:t>
            </w:r>
            <w:r>
              <w:rPr>
                <w:b/>
                <w:color w:val="000000"/>
                <w:szCs w:val="28"/>
                <w:u w:val="single"/>
              </w:rPr>
              <w:t xml:space="preserve"> </w:t>
            </w:r>
            <w:r>
              <w:rPr>
                <w:rFonts w:hint="eastAsia"/>
                <w:b/>
                <w:color w:val="000000"/>
                <w:szCs w:val="28"/>
                <w:u w:val="single"/>
              </w:rPr>
              <w:t>王文通</w:t>
            </w:r>
            <w:r>
              <w:rPr>
                <w:b/>
                <w:color w:val="000000"/>
                <w:szCs w:val="28"/>
                <w:u w:val="single"/>
              </w:rPr>
              <w:t xml:space="preserve">                                          </w:t>
            </w:r>
          </w:p>
        </w:tc>
      </w:tr>
      <w:tr w:rsidR="00976BCD" w14:paraId="68139B68" w14:textId="77777777" w:rsidTr="00976BCD">
        <w:trPr>
          <w:trHeight w:val="680"/>
          <w:jc w:val="center"/>
        </w:trPr>
        <w:tc>
          <w:tcPr>
            <w:tcW w:w="1971" w:type="dxa"/>
            <w:vAlign w:val="center"/>
            <w:hideMark/>
          </w:tcPr>
          <w:p w14:paraId="399E5AA8" w14:textId="77777777" w:rsidR="00976BCD" w:rsidRDefault="00976BCD">
            <w:pPr>
              <w:topLinePunct/>
              <w:adjustRightInd w:val="0"/>
              <w:snapToGrid w:val="0"/>
              <w:spacing w:line="270" w:lineRule="atLeast"/>
              <w:ind w:firstLine="425"/>
              <w:rPr>
                <w:b/>
                <w:color w:val="000000"/>
                <w:szCs w:val="21"/>
              </w:rPr>
            </w:pPr>
            <w:r>
              <w:rPr>
                <w:rFonts w:hint="eastAsia"/>
                <w:b/>
                <w:color w:val="000000"/>
                <w:szCs w:val="21"/>
              </w:rPr>
              <w:t>项目起止时间</w:t>
            </w:r>
          </w:p>
        </w:tc>
        <w:tc>
          <w:tcPr>
            <w:tcW w:w="5471" w:type="dxa"/>
            <w:vAlign w:val="center"/>
            <w:hideMark/>
          </w:tcPr>
          <w:p w14:paraId="0B08B4FA" w14:textId="77777777" w:rsidR="00976BCD" w:rsidRDefault="00976BCD">
            <w:pPr>
              <w:topLinePunct/>
              <w:adjustRightInd w:val="0"/>
              <w:snapToGrid w:val="0"/>
              <w:spacing w:line="270" w:lineRule="atLeast"/>
              <w:ind w:firstLineChars="200" w:firstLine="420"/>
              <w:rPr>
                <w:b/>
                <w:color w:val="000000"/>
                <w:szCs w:val="21"/>
                <w:u w:val="single"/>
              </w:rPr>
            </w:pPr>
            <w:r>
              <w:rPr>
                <w:b/>
                <w:color w:val="000000"/>
                <w:szCs w:val="21"/>
                <w:u w:val="single"/>
              </w:rPr>
              <w:t xml:space="preserve">2020.05.14----2020.07.06                         </w:t>
            </w:r>
          </w:p>
        </w:tc>
      </w:tr>
    </w:tbl>
    <w:p w14:paraId="533DD4A6" w14:textId="77777777" w:rsidR="00976BCD" w:rsidRDefault="00976BCD" w:rsidP="00976BCD">
      <w:pPr>
        <w:topLinePunct/>
        <w:adjustRightInd w:val="0"/>
        <w:snapToGrid w:val="0"/>
        <w:spacing w:beforeLines="50" w:before="156" w:afterLines="100" w:after="312" w:line="270" w:lineRule="atLeast"/>
        <w:ind w:firstLine="425"/>
        <w:rPr>
          <w:rFonts w:ascii="Calibri" w:hAnsi="Calibri" w:cs="Times New Roman"/>
          <w:b/>
          <w:color w:val="000000"/>
          <w:sz w:val="18"/>
          <w:szCs w:val="32"/>
        </w:rPr>
      </w:pPr>
    </w:p>
    <w:p w14:paraId="0613C56A" w14:textId="77777777" w:rsidR="00976BCD" w:rsidRDefault="00976BCD" w:rsidP="00976BCD">
      <w:pPr>
        <w:topLinePunct/>
        <w:adjustRightInd w:val="0"/>
        <w:snapToGrid w:val="0"/>
        <w:spacing w:beforeLines="50" w:before="156" w:afterLines="100" w:after="312" w:line="270" w:lineRule="atLeast"/>
        <w:ind w:firstLine="425"/>
        <w:rPr>
          <w:b/>
          <w:color w:val="000000"/>
          <w:sz w:val="18"/>
          <w:szCs w:val="32"/>
        </w:rPr>
      </w:pPr>
    </w:p>
    <w:p w14:paraId="3F893692" w14:textId="78270F78" w:rsidR="00976BCD" w:rsidRDefault="00976BCD" w:rsidP="00976BCD">
      <w:pPr>
        <w:topLinePunct/>
        <w:adjustRightInd w:val="0"/>
        <w:snapToGrid w:val="0"/>
        <w:spacing w:beforeLines="50" w:before="156" w:afterLines="100" w:after="312" w:line="270" w:lineRule="atLeast"/>
        <w:jc w:val="center"/>
        <w:rPr>
          <w:b/>
          <w:color w:val="000000"/>
          <w:sz w:val="18"/>
          <w:szCs w:val="32"/>
        </w:rPr>
      </w:pPr>
      <w:r>
        <w:rPr>
          <w:b/>
          <w:color w:val="000000"/>
          <w:sz w:val="24"/>
          <w:szCs w:val="28"/>
        </w:rPr>
        <w:t>2020</w:t>
      </w:r>
      <w:r>
        <w:rPr>
          <w:rFonts w:hint="eastAsia"/>
          <w:b/>
          <w:color w:val="000000"/>
          <w:sz w:val="24"/>
          <w:szCs w:val="28"/>
        </w:rPr>
        <w:t>年</w:t>
      </w:r>
      <w:r>
        <w:rPr>
          <w:b/>
          <w:color w:val="000000"/>
          <w:sz w:val="24"/>
          <w:szCs w:val="28"/>
        </w:rPr>
        <w:t>5</w:t>
      </w:r>
      <w:r>
        <w:rPr>
          <w:rFonts w:hint="eastAsia"/>
          <w:b/>
          <w:color w:val="000000"/>
          <w:sz w:val="24"/>
          <w:szCs w:val="28"/>
        </w:rPr>
        <w:t>月</w:t>
      </w:r>
      <w:r w:rsidR="0085164B">
        <w:rPr>
          <w:rFonts w:hint="eastAsia"/>
          <w:b/>
          <w:color w:val="000000"/>
          <w:sz w:val="24"/>
          <w:szCs w:val="28"/>
        </w:rPr>
        <w:t>21</w:t>
      </w:r>
      <w:r>
        <w:rPr>
          <w:rFonts w:hint="eastAsia"/>
          <w:b/>
          <w:color w:val="000000"/>
          <w:sz w:val="24"/>
          <w:szCs w:val="28"/>
        </w:rPr>
        <w:t>日</w:t>
      </w:r>
    </w:p>
    <w:p w14:paraId="0DFF4853" w14:textId="77777777" w:rsidR="00976BCD" w:rsidRDefault="00976BCD" w:rsidP="00976BCD">
      <w:pPr>
        <w:rPr>
          <w:szCs w:val="24"/>
        </w:rPr>
      </w:pPr>
    </w:p>
    <w:p w14:paraId="15863DFE" w14:textId="77777777" w:rsidR="00976BCD" w:rsidRDefault="00976BCD" w:rsidP="00976BCD"/>
    <w:p w14:paraId="5A0508B2" w14:textId="77777777" w:rsidR="00976BCD" w:rsidRDefault="00976BCD" w:rsidP="00976BCD"/>
    <w:p w14:paraId="0E2B8330" w14:textId="77777777" w:rsidR="00976BCD" w:rsidRDefault="00976BCD" w:rsidP="00976BCD"/>
    <w:p w14:paraId="365478D8" w14:textId="77777777" w:rsidR="00976BCD" w:rsidRDefault="00976BCD" w:rsidP="00976BCD"/>
    <w:p w14:paraId="61ACB6FB" w14:textId="77777777" w:rsidR="00976BCD" w:rsidRDefault="00976BCD" w:rsidP="00976BCD"/>
    <w:p w14:paraId="39F4A415" w14:textId="77777777" w:rsidR="00976BCD" w:rsidRDefault="00976BCD" w:rsidP="00976BCD"/>
    <w:p w14:paraId="0B973BA4" w14:textId="77777777" w:rsidR="00DE2274" w:rsidRDefault="00BD3E28" w:rsidP="00D623F9">
      <w:pPr>
        <w:spacing w:line="360" w:lineRule="auto"/>
        <w:ind w:firstLineChars="200" w:firstLine="420"/>
      </w:pPr>
      <w:r>
        <w:rPr>
          <w:rFonts w:hint="eastAsia"/>
        </w:rPr>
        <w:lastRenderedPageBreak/>
        <w:t>评审人员：小组全体人员</w:t>
      </w:r>
    </w:p>
    <w:p w14:paraId="43D7AFD6" w14:textId="0B441B6A" w:rsidR="00BD3E28" w:rsidRPr="00632810" w:rsidRDefault="00BD3E28" w:rsidP="00D623F9">
      <w:pPr>
        <w:spacing w:line="360" w:lineRule="auto"/>
        <w:ind w:firstLineChars="200" w:firstLine="420"/>
      </w:pPr>
      <w:r>
        <w:rPr>
          <w:rFonts w:hint="eastAsia"/>
        </w:rPr>
        <w:t>评审内容：</w:t>
      </w:r>
      <w:r w:rsidR="00632810">
        <w:rPr>
          <w:rFonts w:hint="eastAsia"/>
        </w:rPr>
        <w:t>详细设计评审</w:t>
      </w:r>
    </w:p>
    <w:p w14:paraId="4481737E" w14:textId="77777777" w:rsidR="005C1ECB" w:rsidRDefault="00BD3E28" w:rsidP="00D623F9">
      <w:pPr>
        <w:spacing w:line="360" w:lineRule="auto"/>
        <w:ind w:firstLineChars="200" w:firstLine="420"/>
      </w:pPr>
      <w:r>
        <w:rPr>
          <w:rFonts w:hint="eastAsia"/>
        </w:rPr>
        <w:t>软件架构设计：</w:t>
      </w:r>
    </w:p>
    <w:p w14:paraId="35387EF1" w14:textId="77777777" w:rsidR="00BD3E28" w:rsidRDefault="005C1ECB" w:rsidP="00D623F9">
      <w:pPr>
        <w:spacing w:line="360" w:lineRule="auto"/>
        <w:ind w:firstLineChars="200" w:firstLine="420"/>
        <w:rPr>
          <w:color w:val="333333"/>
          <w:kern w:val="0"/>
        </w:rPr>
      </w:pPr>
      <w:r>
        <w:rPr>
          <w:rFonts w:hint="eastAsia"/>
        </w:rPr>
        <w:t>1</w:t>
      </w:r>
      <w:r w:rsidR="00BD3E28">
        <w:rPr>
          <w:rFonts w:hint="eastAsia"/>
        </w:rPr>
        <w:t>合理性，</w:t>
      </w:r>
      <w:r w:rsidR="00BD3E28">
        <w:rPr>
          <w:rFonts w:hint="eastAsia"/>
          <w:color w:val="333333"/>
          <w:kern w:val="0"/>
        </w:rPr>
        <w:t>社团宣传管理平台架构的逻辑清晰，关系明确，层次合理</w:t>
      </w:r>
    </w:p>
    <w:p w14:paraId="536AB90B" w14:textId="77777777" w:rsidR="00BD3E28" w:rsidRDefault="005C1ECB" w:rsidP="00D623F9">
      <w:pPr>
        <w:spacing w:line="360" w:lineRule="auto"/>
        <w:ind w:firstLineChars="200" w:firstLine="420"/>
      </w:pPr>
      <w:r>
        <w:rPr>
          <w:rFonts w:hint="eastAsia"/>
        </w:rPr>
        <w:t>2</w:t>
      </w:r>
      <w:r w:rsidR="00BD3E28">
        <w:rPr>
          <w:rFonts w:hint="eastAsia"/>
        </w:rPr>
        <w:t>可维护性：设计易于理解，易于修改，稳定性较好。</w:t>
      </w:r>
    </w:p>
    <w:p w14:paraId="4049BE80" w14:textId="77777777" w:rsidR="00BD3E28" w:rsidRDefault="005C1ECB" w:rsidP="00D623F9">
      <w:pPr>
        <w:spacing w:line="360" w:lineRule="auto"/>
        <w:ind w:firstLineChars="200" w:firstLine="420"/>
        <w:rPr>
          <w:color w:val="333333"/>
          <w:kern w:val="0"/>
        </w:rPr>
      </w:pPr>
      <w:r>
        <w:rPr>
          <w:rFonts w:hint="eastAsia"/>
        </w:rPr>
        <w:t>3</w:t>
      </w:r>
      <w:r w:rsidR="00BD3E28">
        <w:rPr>
          <w:rFonts w:hint="eastAsia"/>
        </w:rPr>
        <w:t>安装与部署方面：</w:t>
      </w:r>
      <w:r w:rsidR="00BD3E28">
        <w:rPr>
          <w:rFonts w:hint="eastAsia"/>
          <w:color w:val="333333"/>
          <w:kern w:val="0"/>
        </w:rPr>
        <w:t>社团宣传管理平台充分考虑计算机支撑平台的实际情况，明确社团宣传管理平台部署方式</w:t>
      </w:r>
    </w:p>
    <w:p w14:paraId="681E16BB" w14:textId="77777777" w:rsidR="005C1ECB" w:rsidRDefault="00BD3E28" w:rsidP="00D623F9">
      <w:pPr>
        <w:spacing w:line="360" w:lineRule="auto"/>
        <w:ind w:firstLineChars="200" w:firstLine="420"/>
      </w:pPr>
      <w:r>
        <w:rPr>
          <w:rFonts w:hint="eastAsia"/>
        </w:rPr>
        <w:t>软件功能设计：</w:t>
      </w:r>
    </w:p>
    <w:p w14:paraId="655AE2CA" w14:textId="77777777" w:rsidR="00BD3E28" w:rsidRDefault="005C1ECB" w:rsidP="00D623F9">
      <w:pPr>
        <w:spacing w:line="360" w:lineRule="auto"/>
        <w:ind w:firstLineChars="200" w:firstLine="420"/>
      </w:pPr>
      <w:r>
        <w:rPr>
          <w:rFonts w:hint="eastAsia"/>
        </w:rPr>
        <w:t>1</w:t>
      </w:r>
      <w:r w:rsidR="00BD3E28">
        <w:rPr>
          <w:rFonts w:hint="eastAsia"/>
        </w:rPr>
        <w:t>设计粒度：系统功能单元数据结构被</w:t>
      </w:r>
      <w:r w:rsidR="00BD56EE">
        <w:rPr>
          <w:rFonts w:hint="eastAsia"/>
        </w:rPr>
        <w:t>明确说明，达到可进行粒度</w:t>
      </w:r>
    </w:p>
    <w:p w14:paraId="6ABB5DEF" w14:textId="77777777" w:rsidR="00BD56EE" w:rsidRDefault="005C1ECB" w:rsidP="00D623F9">
      <w:pPr>
        <w:spacing w:line="360" w:lineRule="auto"/>
        <w:ind w:firstLineChars="200" w:firstLine="420"/>
      </w:pPr>
      <w:r>
        <w:rPr>
          <w:rFonts w:hint="eastAsia"/>
        </w:rPr>
        <w:t>2正确性:功能单元的数据结构正确，程序变量命名规范，缺省值赋值正确，变量的类型，取值范围，以及精度都符合要求</w:t>
      </w:r>
    </w:p>
    <w:p w14:paraId="310F9203" w14:textId="77777777" w:rsidR="005C1ECB" w:rsidRDefault="005C1ECB" w:rsidP="00D623F9">
      <w:pPr>
        <w:spacing w:line="360" w:lineRule="auto"/>
        <w:ind w:firstLineChars="200" w:firstLine="420"/>
      </w:pPr>
      <w:r>
        <w:rPr>
          <w:rFonts w:hint="eastAsia"/>
        </w:rPr>
        <w:t>软件接口设计：</w:t>
      </w:r>
    </w:p>
    <w:p w14:paraId="3D613E0E" w14:textId="77777777" w:rsidR="005C1ECB" w:rsidRDefault="005C1ECB" w:rsidP="00D623F9">
      <w:pPr>
        <w:spacing w:line="360" w:lineRule="auto"/>
        <w:ind w:firstLineChars="200" w:firstLine="420"/>
      </w:pPr>
      <w:r>
        <w:rPr>
          <w:rFonts w:hint="eastAsia"/>
        </w:rPr>
        <w:t>1完整性：社团宣传管理平台的接口单元设计能够涵盖系统的内部与外部之间的联系，接口定义明确，无重大遗漏。</w:t>
      </w:r>
    </w:p>
    <w:p w14:paraId="56966511" w14:textId="77777777" w:rsidR="005C1ECB" w:rsidRDefault="005C1ECB" w:rsidP="00D623F9">
      <w:pPr>
        <w:spacing w:line="360" w:lineRule="auto"/>
        <w:ind w:firstLineChars="200" w:firstLine="420"/>
      </w:pPr>
      <w:r>
        <w:rPr>
          <w:rFonts w:hint="eastAsia"/>
        </w:rPr>
        <w:t>2正确性：接口的收发逻辑明确，输入输出参数的数量，类型以及顺序都匹配无误，接口实现技术方式正确</w:t>
      </w:r>
    </w:p>
    <w:p w14:paraId="62B0300A" w14:textId="77777777" w:rsidR="005C1ECB" w:rsidRDefault="005C1ECB" w:rsidP="00D623F9">
      <w:pPr>
        <w:spacing w:line="360" w:lineRule="auto"/>
        <w:ind w:firstLineChars="200" w:firstLine="420"/>
      </w:pPr>
      <w:r>
        <w:rPr>
          <w:rFonts w:hint="eastAsia"/>
        </w:rPr>
        <w:t>3设计粒度：平台系统接口的数据结构设计详细，达到了句法级别程度，符合软件编码的要求。</w:t>
      </w:r>
    </w:p>
    <w:p w14:paraId="1C2FDAEF" w14:textId="77777777" w:rsidR="005C1ECB" w:rsidRDefault="005C1ECB" w:rsidP="00D623F9">
      <w:pPr>
        <w:spacing w:line="360" w:lineRule="auto"/>
        <w:ind w:firstLineChars="200" w:firstLine="420"/>
      </w:pPr>
      <w:r>
        <w:rPr>
          <w:rFonts w:hint="eastAsia"/>
        </w:rPr>
        <w:t>数据库设计：</w:t>
      </w:r>
    </w:p>
    <w:p w14:paraId="72EEBA7E" w14:textId="77777777" w:rsidR="005C1ECB" w:rsidRDefault="005C1ECB" w:rsidP="00D623F9">
      <w:pPr>
        <w:spacing w:line="360" w:lineRule="auto"/>
        <w:ind w:firstLineChars="200" w:firstLine="420"/>
      </w:pPr>
      <w:r>
        <w:rPr>
          <w:rFonts w:hint="eastAsia"/>
        </w:rPr>
        <w:t>1正确性：数据库逻辑结构划分正确，表字段的命名，类型，</w:t>
      </w:r>
      <w:r w:rsidR="00BA77C3">
        <w:rPr>
          <w:rFonts w:hint="eastAsia"/>
        </w:rPr>
        <w:t>取值范围都定义正确无误，主键设置正确，同一数据元素无二意。</w:t>
      </w:r>
    </w:p>
    <w:p w14:paraId="4B757267" w14:textId="77777777" w:rsidR="00BA77C3" w:rsidRDefault="00BA77C3" w:rsidP="00D623F9">
      <w:pPr>
        <w:spacing w:line="360" w:lineRule="auto"/>
        <w:ind w:firstLineChars="200" w:firstLine="420"/>
      </w:pPr>
      <w:r>
        <w:rPr>
          <w:rFonts w:hint="eastAsia"/>
        </w:rPr>
        <w:t>2存储方式：充分考虑数据类型的多样性，数据量的大小，处理的时效性等特点，针对不同数据选择合适的数据存储管理方案</w:t>
      </w:r>
    </w:p>
    <w:p w14:paraId="73B2B25B" w14:textId="77777777" w:rsidR="00BA77C3" w:rsidRDefault="00BA77C3" w:rsidP="00D623F9">
      <w:pPr>
        <w:spacing w:line="360" w:lineRule="auto"/>
        <w:ind w:firstLineChars="200" w:firstLine="420"/>
      </w:pPr>
      <w:r>
        <w:rPr>
          <w:rFonts w:hint="eastAsia"/>
        </w:rPr>
        <w:t>3数据的备份与恢复：考虑到数据的安全性，设定数据的备份方式与时间，定期要进行数据备份，若遇到异常情况，数据能够完整恢复</w:t>
      </w:r>
    </w:p>
    <w:p w14:paraId="29713E34" w14:textId="77777777" w:rsidR="00BA77C3" w:rsidRDefault="00BA77C3" w:rsidP="00D623F9">
      <w:pPr>
        <w:spacing w:line="360" w:lineRule="auto"/>
        <w:ind w:firstLineChars="200" w:firstLine="420"/>
      </w:pPr>
      <w:r>
        <w:rPr>
          <w:rFonts w:hint="eastAsia"/>
        </w:rPr>
        <w:t>4性能：考虑该平台被多用户同时操作时，对数据库的操作要及时进行响应</w:t>
      </w:r>
    </w:p>
    <w:p w14:paraId="786C0F27" w14:textId="77777777" w:rsidR="00BA77C3" w:rsidRDefault="00BA77C3" w:rsidP="00D623F9">
      <w:pPr>
        <w:spacing w:line="360" w:lineRule="auto"/>
        <w:ind w:firstLineChars="200" w:firstLine="420"/>
      </w:pPr>
      <w:r>
        <w:rPr>
          <w:rFonts w:hint="eastAsia"/>
        </w:rPr>
        <w:t>界面设计</w:t>
      </w:r>
    </w:p>
    <w:p w14:paraId="648E4932" w14:textId="77777777" w:rsidR="00BA77C3" w:rsidRDefault="00BA77C3" w:rsidP="00D623F9">
      <w:pPr>
        <w:spacing w:line="360" w:lineRule="auto"/>
        <w:ind w:firstLineChars="200" w:firstLine="420"/>
      </w:pPr>
      <w:r>
        <w:rPr>
          <w:rFonts w:hint="eastAsia"/>
        </w:rPr>
        <w:t>1友好性：平台设计的界面要符合社团宣传管理平台的运行要求，界面布局组织</w:t>
      </w:r>
      <w:r w:rsidR="00D623F9">
        <w:rPr>
          <w:rFonts w:hint="eastAsia"/>
        </w:rPr>
        <w:t>合理，交互方式要易于操作。</w:t>
      </w:r>
    </w:p>
    <w:p w14:paraId="419AF116" w14:textId="77777777" w:rsidR="00D623F9" w:rsidRDefault="00D623F9" w:rsidP="00D623F9">
      <w:pPr>
        <w:spacing w:line="360" w:lineRule="auto"/>
        <w:ind w:firstLineChars="200" w:firstLine="420"/>
      </w:pPr>
      <w:r>
        <w:rPr>
          <w:rFonts w:hint="eastAsia"/>
        </w:rPr>
        <w:t>2美观性：界面风格要设计美观，不同的社团有自己的图片展示面积，总体设计美观得</w:t>
      </w:r>
      <w:r>
        <w:rPr>
          <w:rFonts w:hint="eastAsia"/>
        </w:rPr>
        <w:lastRenderedPageBreak/>
        <w:t>体。</w:t>
      </w:r>
    </w:p>
    <w:p w14:paraId="701F9E60" w14:textId="77777777" w:rsidR="00D623F9" w:rsidRPr="00BA77C3" w:rsidRDefault="00D623F9" w:rsidP="00D623F9">
      <w:pPr>
        <w:spacing w:line="360" w:lineRule="auto"/>
        <w:ind w:firstLineChars="200" w:firstLine="420"/>
      </w:pPr>
      <w:r>
        <w:rPr>
          <w:rFonts w:hint="eastAsia"/>
        </w:rPr>
        <w:t>3兼容性：社团宣传管理平台的客户端，实现不同的浏览器都要有相同的展示界面，不同的显示器要有相应的约束。</w:t>
      </w:r>
    </w:p>
    <w:p w14:paraId="080BAA5C" w14:textId="77777777" w:rsidR="00D623F9" w:rsidRDefault="00D623F9" w:rsidP="00D623F9">
      <w:pPr>
        <w:spacing w:line="360" w:lineRule="auto"/>
        <w:ind w:firstLineChars="200" w:firstLine="420"/>
      </w:pPr>
    </w:p>
    <w:sectPr w:rsidR="00D62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E4B77" w14:textId="77777777" w:rsidR="00E90366" w:rsidRDefault="00E90366" w:rsidP="0085164B">
      <w:r>
        <w:separator/>
      </w:r>
    </w:p>
  </w:endnote>
  <w:endnote w:type="continuationSeparator" w:id="0">
    <w:p w14:paraId="749B9BD5" w14:textId="77777777" w:rsidR="00E90366" w:rsidRDefault="00E90366" w:rsidP="0085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黑体"/>
    <w:charset w:val="7A"/>
    <w:family w:val="script"/>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96920" w14:textId="77777777" w:rsidR="00E90366" w:rsidRDefault="00E90366" w:rsidP="0085164B">
      <w:r>
        <w:separator/>
      </w:r>
    </w:p>
  </w:footnote>
  <w:footnote w:type="continuationSeparator" w:id="0">
    <w:p w14:paraId="573F43E0" w14:textId="77777777" w:rsidR="00E90366" w:rsidRDefault="00E90366" w:rsidP="008516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74"/>
    <w:rsid w:val="005C1ECB"/>
    <w:rsid w:val="00632810"/>
    <w:rsid w:val="006719A6"/>
    <w:rsid w:val="0085164B"/>
    <w:rsid w:val="00975A55"/>
    <w:rsid w:val="00976BCD"/>
    <w:rsid w:val="00BA77C3"/>
    <w:rsid w:val="00BD3E28"/>
    <w:rsid w:val="00BD56EE"/>
    <w:rsid w:val="00D623F9"/>
    <w:rsid w:val="00DE2274"/>
    <w:rsid w:val="00E9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27A47"/>
  <w15:chartTrackingRefBased/>
  <w15:docId w15:val="{03F6BAC6-E2E5-41D2-80C8-DA1CD177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semiHidden/>
    <w:unhideWhenUsed/>
    <w:qFormat/>
    <w:rsid w:val="00976BCD"/>
    <w:pPr>
      <w:keepNext/>
      <w:keepLines/>
      <w:adjustRightInd w:val="0"/>
      <w:spacing w:line="720" w:lineRule="auto"/>
      <w:outlineLvl w:val="1"/>
    </w:pPr>
    <w:rPr>
      <w:rFonts w:ascii="方正小标宋简体" w:eastAsia="方正小标宋简体" w:hAnsi="Arial" w:cs="Arial"/>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semiHidden/>
    <w:rsid w:val="00976BCD"/>
    <w:rPr>
      <w:rFonts w:ascii="方正小标宋简体" w:eastAsia="方正小标宋简体" w:hAnsi="Arial" w:cs="Arial"/>
      <w:sz w:val="32"/>
      <w:szCs w:val="32"/>
    </w:rPr>
  </w:style>
  <w:style w:type="paragraph" w:styleId="a3">
    <w:name w:val="header"/>
    <w:basedOn w:val="a"/>
    <w:link w:val="a4"/>
    <w:uiPriority w:val="99"/>
    <w:unhideWhenUsed/>
    <w:rsid w:val="008516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164B"/>
    <w:rPr>
      <w:sz w:val="18"/>
      <w:szCs w:val="18"/>
    </w:rPr>
  </w:style>
  <w:style w:type="paragraph" w:styleId="a5">
    <w:name w:val="footer"/>
    <w:basedOn w:val="a"/>
    <w:link w:val="a6"/>
    <w:uiPriority w:val="99"/>
    <w:unhideWhenUsed/>
    <w:rsid w:val="0085164B"/>
    <w:pPr>
      <w:tabs>
        <w:tab w:val="center" w:pos="4153"/>
        <w:tab w:val="right" w:pos="8306"/>
      </w:tabs>
      <w:snapToGrid w:val="0"/>
      <w:jc w:val="left"/>
    </w:pPr>
    <w:rPr>
      <w:sz w:val="18"/>
      <w:szCs w:val="18"/>
    </w:rPr>
  </w:style>
  <w:style w:type="character" w:customStyle="1" w:styleId="a6">
    <w:name w:val="页脚 字符"/>
    <w:basedOn w:val="a0"/>
    <w:link w:val="a5"/>
    <w:uiPriority w:val="99"/>
    <w:rsid w:val="008516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1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chengzhaoxu@163.com</cp:lastModifiedBy>
  <cp:revision>6</cp:revision>
  <dcterms:created xsi:type="dcterms:W3CDTF">2020-07-04T08:46:00Z</dcterms:created>
  <dcterms:modified xsi:type="dcterms:W3CDTF">2020-07-04T11:01:00Z</dcterms:modified>
</cp:coreProperties>
</file>