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FF9B81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0"/>
        <w:rPr>
          <w:rFonts w:hint="eastAsia" w:ascii="宋体" w:hAnsi="宋体" w:eastAsia="宋体" w:cs="宋体"/>
          <w:b/>
          <w:bCs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默认选择:</w:t>
      </w:r>
    </w:p>
    <w:p w14:paraId="3429B6E2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Stable Diffusion模型:v1-5基础通用模型;</w:t>
      </w:r>
    </w:p>
    <w:p w14:paraId="75992E40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模型的VAE:自动;</w:t>
      </w:r>
    </w:p>
    <w:p w14:paraId="03FE8AC4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采样器:DPM++ 3M SDE;</w:t>
      </w:r>
    </w:p>
    <w:p w14:paraId="713E100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调度类型:Karras;</w:t>
      </w:r>
    </w:p>
    <w:p w14:paraId="61417B7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升频器:Latent(双三次插值/抗锯齿);</w:t>
      </w:r>
    </w:p>
    <w:p w14:paraId="2CB8DCAF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center"/>
        <w:outlineLvl w:val="0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Stable Diffusion模型选择</w:t>
      </w:r>
    </w:p>
    <w:p w14:paraId="60AAD653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1、512深度图生图专用模型:专为图生图功能训练的专用模型，在图生图中表现较好，但无法用于文生图功能，会出现程序错误。</w:t>
      </w:r>
    </w:p>
    <w:p w14:paraId="42273897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sd_xl基础模型(需要VAE):基础通用模型，模型较老，训练程度相较于其他模型较差，使用此模型时需要配合对应的VAE模型使用。</w:t>
      </w:r>
    </w:p>
    <w:p w14:paraId="4B75CD92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sd_xl细化模型(需要VAE):对sd_xl基础模型生成的图像进一步细化时使用，是进一步细化模型，使用此模型时需要配合对应的VAE模型使用。</w:t>
      </w:r>
    </w:p>
    <w:p w14:paraId="1F08621F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v1-5基础通用模型:基础通用模型，运行速度快，占用内存较少，适用于对生成图像速度和质量都无较大需求。</w:t>
      </w:r>
    </w:p>
    <w:p w14:paraId="76FCF5A1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V2-1_768基础通用模型:此模型训练量较大，切换时需要占用大量内存，由于训练量大，生成图像随机性效果更好，图像细节更佳。</w:t>
      </w:r>
    </w:p>
    <w:p w14:paraId="349AC11D"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中文文本约束专用模型:相较于其他模型，在使用中文文本约束时效果很好，不会出现由于约束非英文而产生的伪影现象，适用于利用中文编写的本文约束。</w:t>
      </w:r>
    </w:p>
    <w:p w14:paraId="5F701B2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br w:type="page"/>
      </w:r>
    </w:p>
    <w:p w14:paraId="77234452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center"/>
        <w:outlineLvl w:val="0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采样器选择</w:t>
      </w:r>
    </w:p>
    <w:p w14:paraId="678C17F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center"/>
        <w:outlineLvl w:val="0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"https://blog.csdn.net/qq_43768851/article/details/139667594"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t>StableDiffusion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5505"/>
      </w:tblGrid>
      <w:tr w14:paraId="62A4B1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0" w:hRule="atLeast"/>
          <w:tblCellSpacing w:w="0" w:type="dxa"/>
        </w:trPr>
        <w:tc>
          <w:tcPr>
            <w:tcW w:w="1637" w:type="dxa"/>
            <w:shd w:val="clear"/>
            <w:vAlign w:val="center"/>
          </w:tcPr>
          <w:p w14:paraId="713A7D0E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0C710D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 w14:paraId="4A02881C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EF9AD26">
            <w:pPr>
              <w:keepNext w:val="0"/>
              <w:keepLines w:val="0"/>
              <w:widowControl/>
              <w:suppressLineNumbers w:val="0"/>
              <w:autoSpaceDE w:val="0"/>
              <w:autoSpaceDN/>
              <w:jc w:val="left"/>
              <w:outlineLvl w:val="1"/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495675" cy="2038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CFC7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采样器优缺点(大概):</w:t>
      </w:r>
    </w:p>
    <w:p w14:paraId="45F87202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DPM++系列:</w:t>
      </w:r>
    </w:p>
    <w:p w14:paraId="6FF5146E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优点:生成图片效果好，细节丰富，逼真。</w:t>
      </w:r>
    </w:p>
    <w:p w14:paraId="7883D838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缺点:计算成本高，训练和采样时间长。</w:t>
      </w:r>
    </w:p>
    <w:p w14:paraId="2EB70EB4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其他类型:</w:t>
      </w:r>
    </w:p>
    <w:p w14:paraId="20CF0DF0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优点:计算效率较高(Euler等),结构简单，适合采样精度要求不高和对开发效率有要求的场景。</w:t>
      </w:r>
    </w:p>
    <w:p w14:paraId="4FE9184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缺点:精度有限，对复杂数据分布适应性差。</w:t>
      </w:r>
    </w:p>
    <w:p w14:paraId="24994797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采样器细分简介:</w:t>
      </w:r>
    </w:p>
    <w:p w14:paraId="031035A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带a的是祖先方法，基本不改变原始图像，带SDE是添加随机微分方程采样方法，能够提升性能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。</w:t>
      </w:r>
    </w:p>
    <w:p w14:paraId="70007D1C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1、DPM2:对传统扩散模型进行了改进。</w:t>
      </w:r>
    </w:p>
    <w:p w14:paraId="59BFE250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2、DPM2 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:提高了生成速度，能够在相对较短的时间内生成图像，质量下降。</w:t>
      </w:r>
    </w:p>
    <w:p w14:paraId="5B5E342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3、DPM adaptive:具有很强的适应能力，根据不同的生成任务调整策略，稳定，开销大，速度慢，超参调整复杂。</w:t>
      </w:r>
    </w:p>
    <w:p w14:paraId="18E6EEF5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4、DPM++ 2M:均衡。</w:t>
      </w:r>
    </w:p>
    <w:p w14:paraId="7927F3D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5、DPM++ SDE:SDE改进版本，适合艺术风格。</w:t>
      </w:r>
    </w:p>
    <w:p w14:paraId="1A2CD531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6、DPM++ 2M SDE:结合2M和SDE，稳定，适合高质量和自然真实生成。</w:t>
      </w:r>
    </w:p>
    <w:p w14:paraId="4E79CA97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7、DPM++ 2M SDE Heun:采用Heun进行数值积分，提高生成稳定性。</w:t>
      </w:r>
    </w:p>
    <w:p w14:paraId="5E692B0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8、DPM++ 2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:DPM++的优化，适合对生成速度有要求的场景，草图和概念设计，质量较低。</w:t>
      </w:r>
    </w:p>
    <w:p w14:paraId="27027D08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9、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DPM++ 3M SDE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:进一步改进，能生成更复杂、更精细的图像，适合生成具有高度细节和复杂结构的图像。</w:t>
      </w:r>
    </w:p>
    <w:p w14:paraId="7F166F86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10、Euler:计算成本低收敛速度快，生成多样性不足，精度有限。</w:t>
      </w:r>
    </w:p>
    <w:p w14:paraId="51F0B4A4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11、Euler 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:简单高效，稳定性好，生成质量有限，对噪声较为敏感。</w:t>
      </w:r>
    </w:p>
    <w:p w14:paraId="182F008F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12、LMS:自适应调整，对复杂数据友好，计算复杂度高，对超参数敏感。</w:t>
      </w:r>
    </w:p>
    <w:p w14:paraId="03907C78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13、DDIM: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快速生成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高质量图像，生成过程具有一定的确定性，在相同初始条件下生成相同的结果。但多样性有限，对噪声处理不够灵活。</w:t>
      </w:r>
    </w:p>
    <w:p w14:paraId="6B714AA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14、DDIM CFG++:在DDIM的基础上对条件控制进行改进，更好地根据条件生成符合的图像，生成质量进一步提升。但对条件依赖性非常强，需要对条件进行精心的设计和调整，计算复杂度增加。</w:t>
      </w:r>
    </w:p>
    <w:p w14:paraId="4B05E16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15、PLMS(不推荐):对渐进式生成过程进行了优化，能够更平滑地生成图像，减少了生成过程中的跳跃和不稳定性，既能够生成多样化的图像，又能保证图像整体质量和风格保持一致。但计算资源需求高，生成速度慢。</w:t>
      </w:r>
    </w:p>
    <w:p w14:paraId="2F65595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16、LCM:快速收敛，大大提高生成速度，在保证一定质量的前提下对计算消耗较低，降低了对硬件的需求。但生成质量受限，在一些需要高精度高细节生成的任务中可能无法满足要求。搭配LCM模型。</w:t>
      </w:r>
    </w:p>
    <w:p w14:paraId="1164A78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br w:type="page"/>
      </w:r>
    </w:p>
    <w:p w14:paraId="7C7364EE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center"/>
        <w:outlineLvl w:val="1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调度类型</w:t>
      </w:r>
    </w:p>
    <w:p w14:paraId="6BA576F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1、Automatic(自动):系统根据默认或者自动检测来选择最合适的调度策略。</w:t>
      </w:r>
    </w:p>
    <w:p w14:paraId="040FFF8C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2、Uniform(均匀):采样步骤会均匀分布，生成稳定的图像。</w:t>
      </w:r>
    </w:p>
    <w:p w14:paraId="57E89C9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3、Karrar:生成高质量的图像。最佳梯度下降方法，效果稳定。</w:t>
      </w:r>
    </w:p>
    <w:p w14:paraId="72C9DEE3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4、Exponential(指数):采用指数分布的方式安排采样步骤，早期步骤变化大，后期变化小，有助于快速收敛最终图像。低步数时，可以快速完善图像，高步数的时候，可以精修图像，效果在高步数体现。</w:t>
      </w:r>
    </w:p>
    <w:p w14:paraId="0CCB263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5、Polyexponential(多指数):一种复杂的调度方式，结合多个指数函数来安排采样步骤，比单一指数更灵活，更精细地控制生成过程。</w:t>
      </w:r>
    </w:p>
    <w:p w14:paraId="2CF22D4D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6、SGM Uniform(SGM均匀):随机梯度马尔可夫均匀算法，因为增加了 sgm，所以效果比 uniform 要好得多。</w:t>
      </w:r>
    </w:p>
    <w:p w14:paraId="605BBCC3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7、KL Optimal(KL最优):基于最小化 KL 散度来优化采样步骤，确保生成的图像在概率分布上更接近目标分布。</w:t>
      </w:r>
    </w:p>
    <w:p w14:paraId="4414ED14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8、Align Your Steps(对齐步骤):强调在生成过程中各个步骤之间的协调和对齐。确保每一步的变化都与前后步骤相匹配，有助于生成更连贯、高质量的图像。</w:t>
      </w:r>
    </w:p>
    <w:p w14:paraId="793E7041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9、Simple(简单):采用最简单的调度策略，没有复杂的参数调整或优化。这种方式适合快速生成或测试，但可能在生成质量上不如其他更复杂的调度方式。</w:t>
      </w:r>
    </w:p>
    <w:p w14:paraId="12C564CE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10、Normal(正态):采用正态分布（高斯分布）的方式来安排采样步骤。在生成过程中，步骤的变化遵循正态分布规律，有助于平衡早期的快速收敛和后期的精细调整。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ab/>
        <w:t>11、DDIM:这种调度类型与DDIM相关，采用 DDIM 中的采样策略来生成图像。</w:t>
      </w:r>
    </w:p>
    <w:p w14:paraId="05C3F1A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12、Beta:采用Beta分布来安排采样步骤。</w:t>
      </w:r>
    </w:p>
    <w:p w14:paraId="6AAD9EE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br w:type="page"/>
      </w:r>
    </w:p>
    <w:p w14:paraId="2039D708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center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升频器</w:t>
      </w:r>
    </w:p>
    <w:p w14:paraId="301CA951">
      <w:pPr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Latent(抗锯齿):</w:t>
      </w:r>
    </w:p>
    <w:p w14:paraId="7D7D710A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专注于改善图像边缘质量，使边缘更加平滑，减少锯齿感。</w:t>
      </w:r>
    </w:p>
    <w:p w14:paraId="50B146E7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对于提升图像的视觉有较明显效果，在放大图像时可以让图像看起来更细腻。</w:t>
      </w:r>
    </w:p>
    <w:p w14:paraId="10101F0D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可能在一定程度上模糊一些细节，但整体视觉效果更柔和。</w:t>
      </w:r>
    </w:p>
    <w:p w14:paraId="2BA4B042">
      <w:pPr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Latent(双三次插值):</w:t>
      </w:r>
    </w:p>
    <w:p w14:paraId="02D0E9BD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能更好地保留图像细节和纹理，在放大图像时不会出现过于明显的失真。</w:t>
      </w:r>
    </w:p>
    <w:p w14:paraId="7AFB3346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生成的图像比较平滑，过渡自然，是一种比较平衡的插值方法。</w:t>
      </w:r>
    </w:p>
    <w:p w14:paraId="58DC704B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计算较为复杂，生成时间较长，但效果较好。</w:t>
      </w:r>
    </w:p>
    <w:p w14:paraId="4875DD3F">
      <w:pPr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Latent(双三次插值/抗锯齿)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:</w:t>
      </w:r>
    </w:p>
    <w:p w14:paraId="77D8C12B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间距双三次插值的细节保留能力和抗锯齿的边缘平滑效果。</w:t>
      </w:r>
    </w:p>
    <w:p w14:paraId="78B52181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既可以保证图像在放大后细节依然清晰，有能使边缘过渡自然，避免出现锯齿和生硬的边界。</w:t>
      </w:r>
    </w:p>
    <w:p w14:paraId="454272FC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综合性能较好，但计算更为复杂。</w:t>
      </w:r>
    </w:p>
    <w:p w14:paraId="49C54C82">
      <w:pPr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Latent(最近邻插值):</w:t>
      </w:r>
    </w:p>
    <w:p w14:paraId="24F50A94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算法简单，计算速度快，对计算资源要求低。</w:t>
      </w:r>
    </w:p>
    <w:p w14:paraId="4840EEC4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会导致图像明显的块状效应，尤其是在放大倍数较大时，图像质量下降明显，细节丢失严重。</w:t>
      </w:r>
    </w:p>
    <w:p w14:paraId="3B1C83D7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适用于实时性要求高但对图像质量要求不高的场景。</w:t>
      </w:r>
    </w:p>
    <w:p w14:paraId="3B1B0012">
      <w:pPr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Latent(最近邻插值-精确):</w:t>
      </w:r>
    </w:p>
    <w:p w14:paraId="6227B33B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在最近邻插值的基础上进行了一定的优化，提高了精度。</w:t>
      </w:r>
    </w:p>
    <w:p w14:paraId="2FF2C6A2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块状效应有所减轻，图像质量提升有限。</w:t>
      </w:r>
    </w:p>
    <w:p w14:paraId="48EC2A1C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在快速处理图像且对质量有稍高要求时适用。</w:t>
      </w:r>
    </w:p>
    <w:p w14:paraId="5CE70FEC">
      <w:pPr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Lanczos:</w:t>
      </w:r>
    </w:p>
    <w:p w14:paraId="3687A007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图像质量高，能够很好地保留图像的细节和清晰度，在放大图像时，效果出色。</w:t>
      </w:r>
    </w:p>
    <w:p w14:paraId="31104316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计算量较大，处理速度相对较慢，对硬件性能要求高。</w:t>
      </w:r>
    </w:p>
    <w:p w14:paraId="2C354FA3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常用于转移的图像处理领域，例如高质量的印刷，摄影后期等，追求极致图像质量的场景。</w:t>
      </w:r>
    </w:p>
    <w:p w14:paraId="22EB8D7E">
      <w:pPr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Nearest:</w:t>
      </w:r>
    </w:p>
    <w:p w14:paraId="2F18C538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与最近邻插值相同，速度快，算法简单。</w:t>
      </w:r>
    </w:p>
    <w:p w14:paraId="18893A71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图像质量较差，放大图像后会有较明显的像素块，细节损失严重。</w:t>
      </w:r>
    </w:p>
    <w:p w14:paraId="37BC76D2">
      <w:pPr>
        <w:keepNext w:val="0"/>
        <w:keepLines w:val="0"/>
        <w:widowControl w:val="0"/>
        <w:numPr>
          <w:ilvl w:val="1"/>
          <w:numId w:val="2"/>
        </w:numPr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适用于对实时性要求极高，对图像质量容忍度较大的场合。</w:t>
      </w:r>
    </w:p>
    <w:p w14:paraId="704849F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C23811"/>
    <w:multiLevelType w:val="multilevel"/>
    <w:tmpl w:val="4AC23811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5532F219"/>
    <w:multiLevelType w:val="multilevel"/>
    <w:tmpl w:val="5532F219"/>
    <w:lvl w:ilvl="0" w:tentative="0">
      <w:start w:val="2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5">
    <w:name w:val="10"/>
    <w:basedOn w:val="3"/>
    <w:uiPriority w:val="0"/>
    <w:rPr>
      <w:rFonts w:hint="default" w:ascii="Times New Roman" w:hAnsi="Times New Roman" w:cs="Times New Roman"/>
    </w:rPr>
  </w:style>
  <w:style w:type="character" w:customStyle="1" w:styleId="6">
    <w:name w:val="15"/>
    <w:basedOn w:val="3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2025-01-14T08:58:43Z</dcterms:created>
  <dc:creator>KDAI-技术部</dc:creator>
  <cp:lastModifiedBy>KDAI-技术部</cp:lastModifiedBy>
  <dcterms:modified xsi:type="dcterms:W3CDTF">2025-01-14T08:58:55Z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eyJoZGlkIjoiZGI0ZmZlOTkyMWY0YTU0Zjk0NTZhN2MxOWRiMDcyMWQifQ==</vt:lpwstr>
  </property>
  <property fmtid="{D5CDD505-2E9C-101B-9397-08002B2CF9AE}" pid="4" name="ICV">
    <vt:lpwstr>3B8CAF06FD6A40F199F4680280195F7B_12</vt:lpwstr>
  </property>
</Properties>
</file>