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8" w:lineRule="auto"/>
        <w:jc w:val="center"/>
      </w:pPr>
      <w:r>
        <w:rPr>
          <w:rFonts w:ascii="Calibri" w:hAnsi="Calibri" w:eastAsia="Microsoft JhengHei"/>
          <w:b/>
          <w:i w:val="0"/>
          <w:color w:val="2E6B8A"/>
          <w:sz w:val="22"/>
        </w:rPr>
        <w:t>技術摘記</w:t>
      </w:r>
    </w:p>
    <w:p>
      <w:pPr>
        <w:spacing w:after="120" w:before="0" w:line="288" w:lineRule="auto"/>
        <w:jc w:val="center"/>
      </w:pPr>
      <w:r>
        <w:rPr>
          <w:rFonts w:ascii="Calibri" w:hAnsi="Calibri" w:eastAsia="Microsoft JhengHei"/>
          <w:b/>
          <w:i w:val="0"/>
          <w:color w:val="1B365D"/>
          <w:sz w:val="40"/>
        </w:rPr>
        <w:t>鞋型左右側共用結構與試算範例</w:t>
      </w:r>
    </w:p>
    <w:p>
      <w:pPr>
        <w:spacing w:after="320" w:before="0" w:line="288" w:lineRule="auto"/>
        <w:jc w:val="center"/>
      </w:pPr>
      <w:r>
        <w:rPr>
          <w:rFonts w:ascii="Calibri" w:hAnsi="Calibri" w:eastAsia="Microsoft JhengHei"/>
          <w:b w:val="0"/>
          <w:i w:val="0"/>
          <w:color w:val="4A5568"/>
          <w:sz w:val="24"/>
        </w:rPr>
        <w:t>X、X2 共用 Y　　F = X理論 + dX　　路徑縮放後結構仍適用</w:t>
      </w:r>
    </w:p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1. 共用結構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左側 X 與右側 X2 使用同一組 Y 軸理論值（鞋長方向，50～2160，共 25 點）。實際輪廓不是 X 理論值本身，而是：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F(y) = X理論(y) + dX(y)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因此本文的 X(y)、X2(y) 均指 F，即修正後的實際座標。獨立變數必須是 Y；X2 沿 Y 並非單調，不能寫成單一的 F(X)。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1.1 中線與半寬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兩側合成一個共用模型，只保留兩條對同一 Y 定義的函數：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Xm(y) = [ X(y) + X2(y) ] / 2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H(y)  = [ X2(y) − X(y) ] / 2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還原：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X(y)  = Xm(y) − H(y)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X2(y) = Xm(y) + H(y)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第一筆（Y=50）：X=50，X2=40，故 Xm=45，H=−5。還原 45−(−5)=50、45+(−5)=40，與定義一致。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1.2 共用節點上的分段三次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全域一條多項式跟不上 X2 的斜率變化。精度做法是：Xm 與 H（或直接 X 與 X2）都建在同一組 Y 節點上，每段用三次式。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對 y ∈ [yi , yi+1]，令 Δ = y − yi：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Sᵢ(y) = aᵢ + bᵢ Δ + cᵢ Δ² + dᵢ Δ³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其中 aᵢ = S(yi)，即該節點的 X、X2、Xm 或 H。自然邊界 S''(y₁)=S''(yₙ)=0。測點上誤差為 0。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求值步驟：找出滿足 yi ≤ y ≤ yi+1 的段號 i，計算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S = a + (b + (c + d·Δ)·Δ)·Δ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基準定義域為 [50, 2160]。縮放後定義域跟著變，見第 3 節。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1.3 與本資料對應的節點（摘錄）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Y</w:t>
            </w:r>
          </w:p>
        </w:tc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X</w:t>
            </w:r>
          </w:p>
        </w:tc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X2</w:t>
            </w:r>
          </w:p>
        </w:tc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Xm</w:t>
            </w:r>
          </w:p>
        </w:tc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H</w:t>
            </w:r>
          </w:p>
        </w:tc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60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50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−5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第 1 點／試算起點</w:t>
            </w:r>
          </w:p>
        </w:tc>
      </w:tr>
      <w:tr>
        <w:tc>
          <w:tcPr>
            <w:tcW w:type="dxa" w:w="160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140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110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155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132.5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X2 前段急升</w:t>
            </w:r>
          </w:p>
        </w:tc>
      </w:tr>
      <w:tr>
        <w:tc>
          <w:tcPr>
            <w:tcW w:type="dxa" w:w="160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1070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155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−90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−122.5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X2 谷底</w:t>
            </w:r>
          </w:p>
        </w:tc>
      </w:tr>
      <w:tr>
        <w:tc>
          <w:tcPr>
            <w:tcW w:type="dxa" w:w="160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1775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250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410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330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X2 後段高峰附近</w:t>
            </w:r>
          </w:p>
        </w:tc>
      </w:tr>
      <w:tr>
        <w:tc>
          <w:tcPr>
            <w:tcW w:type="dxa" w:w="160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2040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195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405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105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第 24 點／試算</w:t>
            </w:r>
          </w:p>
        </w:tc>
      </w:tr>
    </w:tbl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2. 試算範例（基準路徑，未縮放）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右側第 1 段（y ∈ [50, 140]）自然三次樣條：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X2(y) = 40 + 1.578558224 (y−50) − 3.713338847×10⁻⁵ (y−50)³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該段二次項係數為 0（自然邊界落在起點）。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2.1 X2(50)　—　節點，Δ = 0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y = 50 是第 1 段起點，也是原表第一筆。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Δ = 50 − 50 = 0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X2(50) = 40。與定義核對：110 + (−70) = 40。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2.2 X2(2040)　—　節點，Δ = 0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y = 2040 是第 24 段起點，a₂₄ = 405。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Δ = 0，故 X2(2040) = 405。與定義核對：290 + 115 = 405。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2.3 X2(24)　—　定義域外，僅示範外插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y = 24 &lt; 50。若仍套用第 1 段：Δ = −26，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X2(24) = 40 + 1.578558224×(−26) − 3.713338847×10⁻⁵×(−26)³ ≈ −0.390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此值不可用於加工。基準行程限制在 Y ∈ [50, 2160]。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2.4 試算彙總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查詢</w:t>
            </w:r>
          </w:p>
        </w:tc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Δ</w:t>
            </w:r>
          </w:p>
        </w:tc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409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X2(50)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節點，可用</w:t>
            </w:r>
          </w:p>
        </w:tc>
      </w:tr>
      <w:tr>
        <w:tc>
          <w:tcPr>
            <w:tcW w:type="dxa" w:w="2409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X2(2040)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405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節點，可用</w:t>
            </w:r>
          </w:p>
        </w:tc>
      </w:tr>
      <w:tr>
        <w:tc>
          <w:tcPr>
            <w:tcW w:type="dxa" w:w="2409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X2(24)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−26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約 −0.390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外插，不可用</w:t>
            </w:r>
          </w:p>
        </w:tc>
      </w:tr>
    </w:tbl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3. 路徑縮放後結構仍適用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對整條路徑做線性縮放時，不必重擬合，也不必改模型形式。中線／半寬與共用 Y 節點三次式全部保留，只改節點座標與樣條係數。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3.1 對原點縮放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設鞋長縮放 ky、寬度／橫向縮放 kx（等比時 kx = ky = k）：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y′ = ky · y，　　X′ = kx · X，　　X2′ = kx · X2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代入定義立刻得到：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Xm′(y′) = kx · Xm(y)，　　H′(y′) = kx · H(y)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還原式不變：X′ = Xm′ − H′，X2′ = Xm′ + H′。因此「一個 Y 網格、兩條函數」在縮放後仍是同一套結構。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3.2 樣條係數怎麼變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基準段 S(y) = a + bΔ + cΔ² + dΔ³，Δ = y − yi。縮放後 Δ′ = ky Δ，且 S′ = kx S，故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a′ = kx a　　b′ = (kx/ky) b　　c′ = (kx/ky²) c　　d′ = (kx/ky³) d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節點 y′i = ky yi。新定義域 [50 ky, 2160 ky]。等比 kx = ky = k 時：a′=k a、b′=b（斜率數值不變）、c′=c/k、d′=d/k²。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3.3 對參考點縮放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若以 (y0, x0) 為縮放中心（例如對刀點）：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y′ = y0 + ky (y − y0)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X′ = x0 + kx (X − x0)，　　X2′ = x0 + kx (X2 − x0)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半寬仍只乘 kx：H′ = kx H。中線 Xm′ = x0 + kx (Xm − x0)。還原式仍成立。條件是左右側用同一個 x0、同一個 kx。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3.4 縮放試算（等比 k = 0.5）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X2′(25) 對應基準 X2(50)：y′=0.5×50=25，X2′=0.5×40=20。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X2′(1020) 對應基準 X2(2040)：y′=0.5×2040=1020，X2′=0.5×405=202.5。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第 1 段縮放後 a′=20，等比時 b′ 不變（1.578558224），d′=d/k²=−1.485335539×10⁻⁴，區間變為 [25, 70]。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基準不可用的 y=24 對應 y′=12，仍在新定義域 [25, 1080] 之外，不可用。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基準</w:t>
            </w:r>
          </w:p>
        </w:tc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k = 0.5 後</w:t>
            </w:r>
          </w:p>
        </w:tc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409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X2(50)=40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X2′(25)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新節點，可用</w:t>
            </w:r>
          </w:p>
        </w:tc>
      </w:tr>
      <w:tr>
        <w:tc>
          <w:tcPr>
            <w:tcW w:type="dxa" w:w="2409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X2(2040)=405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X2′(1020)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202.5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新節點，可用</w:t>
            </w:r>
          </w:p>
        </w:tc>
      </w:tr>
      <w:tr>
        <w:tc>
          <w:tcPr>
            <w:tcW w:type="dxa" w:w="2409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X2(24) 外插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X2′(12)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勿用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仍在定義域外</w:t>
            </w:r>
          </w:p>
        </w:tc>
      </w:tr>
    </w:tbl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3.5 實作注意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先縮放 25 個節點 (Y, X, X2)，再重建樣條或重寫凸輪表；不要先外插再縮放。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E-CAM：主軸欄乘 ky、從軸欄乘 kx，表結構不變。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只縮長度、不縮寬度時 ky≠kx，結構仍可用，但斜率變為 b′=(kx/ky)b。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左右側必須用同一組 (kx, ky) 與同一參考點，否則 Xm、H 失去幾何意義。</w:t>
      </w:r>
    </w:p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4. 鞋型更換後結構仍適用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結構與某一隻楦的座標無關。換鞋型、換尺寸、換左右腳，改的是節點數值，不是模型形式。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不變：共用 Y；F = X理論 + dX；Xm、H 定義與還原；分段三次；線性縮放規則。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會變：Y 節點位置與數量、各點的 X／X2（或 Xm／H）、定義域端點、各段 a、b、c、d。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換楦流程：量測或匯入新表 → 算 F → 建 Xm、H 或直接建 X、X2 → 在新 Y 網上重算樣條（或重寫凸輪表）→ 若要縮放，再套 kx、ky。不要沿用舊鞋型的係數去套新輪廓。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不同鞋型的 Y 間距可以不同，點數也可以不是 25；只要兩側共用同一組 Y，結構就成立。X2 再陡，仍用同一套分段三次，不必改公式。</w:t>
      </w:r>
    </w:p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5. 使用原則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輸入永遠是 Y（或縮放後的 y′）；輸出同時得到 X 與 X2，或先算 Xm、H 再加減。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在節點上直接取 aᵢ（Δ=0），兩節點之間才展開該段 a、b、c、d。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縮放與換楦都只改節點與係數，不改共用結構。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每一種鞋型用自己的節點表；不要把 A 楦的 a、b、c、d 用到 B 楦。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Y 超出該鞋型當前定義域時停止跟隨，不要沿用端點段外插。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b w:val="0"/>
        <w:i w:val="0"/>
        <w:color w:val="718096"/>
        <w:sz w:val="18"/>
      </w:rPr>
      <w:t>資料：鞋型表格1150902V2　　2026-09-03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b w:val="0"/>
        <w:i w:val="0"/>
        <w:color w:val="718096"/>
        <w:sz w:val="18"/>
      </w:rPr>
      <w:t>鞋型左右側共用結構與試算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