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新魏" w:hAnsi="华文新魏" w:eastAsia="华文新魏" w:cs="华文新魏"/>
          <w:sz w:val="36"/>
          <w:szCs w:val="36"/>
        </w:rPr>
      </w:pPr>
      <w:commentRangeStart w:id="0"/>
      <w:r>
        <w:rPr>
          <w:rFonts w:hint="eastAsia" w:ascii="华文新魏" w:hAnsi="华文新魏" w:eastAsia="华文新魏" w:cs="华文新魏"/>
          <w:sz w:val="36"/>
          <w:szCs w:val="36"/>
        </w:rPr>
        <w:t>[</w:t>
      </w:r>
      <w:r>
        <w:rPr>
          <w:rFonts w:hint="eastAsia" w:ascii="华文新魏" w:hAnsi="华文新魏" w:eastAsia="华文新魏" w:cs="华文新魏"/>
          <w:sz w:val="36"/>
          <w:szCs w:val="36"/>
          <w:lang w:val="en-US" w:eastAsia="zh-CN"/>
        </w:rPr>
        <w:t>副图指标</w:t>
      </w:r>
      <w:r>
        <w:rPr>
          <w:rFonts w:hint="eastAsia" w:ascii="华文新魏" w:hAnsi="华文新魏" w:eastAsia="华文新魏" w:cs="华文新魏"/>
          <w:sz w:val="36"/>
          <w:szCs w:val="36"/>
        </w:rPr>
        <w:t>]五里金山</w:t>
      </w:r>
      <w:commentRangeEnd w:id="0"/>
      <w:r>
        <w:commentReference w:id="0"/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HLM1:=MA(HHV(H,500),13);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HLM2:=MA(HHV(H,250),13);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HLM3:=MA(HHV(H,89),13);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HLM4:=MA(LLV(L,500),13);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HLM5:=MA(LLV(L,250),13);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HLM6:=MA(LLV(L,89),13);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HLM7:=MA((HLM1*0.558+HLM2*0.558+HLM3*0.558+HLM4*0.96+HLM5*0.96+HLM6*0.96)/6,17);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HLM8:=MA((HLM1*0.55+HLM2*0.55+HLM3*0.65+HLM4*1.25+HLM5*1.23+HLM6*1.2)/6,17);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HLM9:=MA((HLM1*0.68+HLM2*0.68+HLM3*0.68+HLM4*1.3+HLM5*1.3+HLM6*1.3)/6,17);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HLM10:=MA((HLM7*3+HLM8*2+HLM9)/6*1.738,17);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HLM11:=SMA(ABS(L-REF(L,1)),3,1)/SMA(MAX(L-REF(L,1),0),3,1)*100;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HLM12:=MA(IF(C</w:t>
      </w:r>
      <w:r>
        <w:rPr>
          <w:rFonts w:hint="eastAsia" w:hAnsi="华文隶书" w:eastAsia="华文隶书" w:cs="华文隶书"/>
          <w:sz w:val="22"/>
          <w:szCs w:val="22"/>
          <w:highlight w:val="none"/>
          <w:lang w:val="en-US" w:eastAsia="zh-CN"/>
        </w:rPr>
        <w:t>LOSE</w:t>
      </w: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*1.35&lt;=HLM10,HLM11*10,HLM11/10),3);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HLMH:=HHV(HLM12,30);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关注:MA(IF(L&lt;=LLV(L,42),(HLMH+HLM11*2)/3,0),3)/200;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FILLRGN(关注&gt;0.00001,关注,0.00001,COLORYELLOW);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JS:=LAST(关注&gt;0.618,3,1) AND (COUNT(CROSS(0.618,关注) OR CROSS(62,关注),21)&gt;=2);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STICKLINE(FILTER(JS,13),0,15,RGB(255,0,128),0);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STICKLINE(CROSS(62,关注) AND 关注&lt;REF(关注,1),0,18,RGB(255,128,128),0);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STICKLINE(CROSS(10,关注) AND 关注&lt;REF(关注,1),0,10,RGB(0,128,255),0);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STICKLINE(CROSS(3.8,关注) AND 关注&lt;REF(关注,1),0,3.8,RGB(128,128,255),0);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DRAWTEXT(CROSS(3.8,关注) AND 关注&lt;REF(关注,1),3.8,'买底'),RGB(128,0,255);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DRAWTEXT(CROSS(10,关注) AND 关注&lt;REF(关注,1),10,'金山'),COLORBLUE;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DRAWTEXT(CROSS(38,关注) AND 关注&lt;REF(关注,1),18,'倾买'),RGB(255,128,0);</w:t>
      </w:r>
    </w:p>
    <w:p>
      <w:pPr>
        <w:rPr>
          <w:rFonts w:hint="eastAsia" w:ascii="Calibri" w:hAnsi="华文隶书" w:eastAsia="华文隶书" w:cs="华文隶书"/>
          <w:sz w:val="22"/>
          <w:szCs w:val="22"/>
          <w:highlight w:val="none"/>
        </w:rPr>
      </w:pPr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DRAWTEXT(FILTER(JS,13),15,'←★★★牛'),COLORRED;</w:t>
      </w:r>
    </w:p>
    <w:p>
      <w:r>
        <w:rPr>
          <w:rFonts w:hint="eastAsia" w:ascii="Calibri" w:hAnsi="华文隶书" w:eastAsia="华文隶书" w:cs="华文隶书"/>
          <w:sz w:val="22"/>
          <w:szCs w:val="22"/>
          <w:highlight w:val="none"/>
        </w:rPr>
        <w:t>BACKGROUNDSTYLE(0);</w:t>
      </w:r>
      <w:r>
        <w:rPr>
          <w:rFonts w:hint="eastAsia" w:eastAsia="宋体"/>
          <w:b w:val="0"/>
          <w:bCs w:val="0"/>
          <w:lang w:eastAsia="zh-CN"/>
        </w:rPr>
        <w:drawing>
          <wp:inline distT="0" distB="0" distL="114300" distR="114300">
            <wp:extent cx="5268595" cy="2847340"/>
            <wp:effectExtent l="0" t="0" r="4445" b="2540"/>
            <wp:docPr id="1" name="图片 1" descr="五里模式如何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五里模式如何用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gZGas" w:date="2021-03-26T12:05:25Z" w:initials="C">
    <w:p w14:paraId="40F44E56">
      <w:pPr>
        <w:pStyle w:val="2"/>
      </w:pPr>
      <w:r>
        <w:rPr>
          <w:rFonts w:hint="eastAsia"/>
          <w:lang w:val="en-US" w:eastAsia="zh-CN"/>
        </w:rPr>
        <w:t>别人写的买卖点，通达信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0F44E5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gZGas">
    <w15:presenceInfo w15:providerId="None" w15:userId="ChengZG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320C2"/>
    <w:rsid w:val="58ED76CB"/>
    <w:rsid w:val="6E93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五里金山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2020-04-23T15:06:00Z</dcterms:created>
  <dc:creator>ChengZ钢</dc:creator>
  <cp:lastModifiedBy>ChengZGas</cp:lastModifiedBy>
  <dcterms:modified xsi:type="dcterms:W3CDTF">2021-03-26T04:05:30Z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