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隶书" w:hAnsi="华文隶书" w:eastAsia="华文隶书" w:cs="华文隶书"/>
          <w:sz w:val="44"/>
          <w:szCs w:val="44"/>
          <w:lang w:val="en-US" w:eastAsia="zh-CN"/>
        </w:rPr>
      </w:pPr>
      <w:commentRangeStart w:id="0"/>
      <w:r>
        <w:rPr>
          <w:rFonts w:hint="eastAsia" w:ascii="华文隶书" w:hAnsi="华文隶书" w:eastAsia="华文隶书" w:cs="华文隶书"/>
          <w:sz w:val="44"/>
          <w:szCs w:val="44"/>
          <w:lang w:val="en-US" w:eastAsia="zh-CN"/>
        </w:rPr>
        <w:t>[副图指标]归真返璞</w:t>
      </w:r>
      <w:commentRangeEnd w:id="0"/>
      <w:r>
        <w:commentReference w:id="0"/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KUAI:=13;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LC:=REF(CLOSE,1);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RSI:SMA(MAX(CLOSE-LC,0),KUAI,1)/SMA(ABS(CLOSE-LC),KUAI,1)*100,COLORBLUE,LINETHICK</w:t>
      </w:r>
      <w:r>
        <w:rPr>
          <w:rFonts w:hint="eastAsia" w:hAnsi="华文新魏" w:eastAsia="华文新魏" w:cs="华文新魏"/>
          <w:color w:val="auto"/>
          <w:sz w:val="22"/>
          <w:szCs w:val="22"/>
          <w:lang w:val="en-US" w:eastAsia="zh-CN"/>
        </w:rPr>
        <w:t>2</w:t>
      </w: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REFLINE:</w:t>
      </w:r>
      <w:r>
        <w:rPr>
          <w:rFonts w:hint="eastAsia" w:hAnsi="华文新魏" w:eastAsia="华文新魏" w:cs="华文新魏"/>
          <w:color w:val="auto"/>
          <w:sz w:val="22"/>
          <w:szCs w:val="22"/>
          <w:lang w:val="en-US" w:eastAsia="zh-CN"/>
        </w:rPr>
        <w:t>25,</w:t>
      </w: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50</w:t>
      </w:r>
      <w:r>
        <w:rPr>
          <w:rFonts w:hint="eastAsia" w:hAnsi="华文新魏" w:eastAsia="华文新魏" w:cs="华文新魏"/>
          <w:color w:val="auto"/>
          <w:sz w:val="22"/>
          <w:szCs w:val="22"/>
          <w:lang w:val="en-US" w:eastAsia="zh-CN"/>
        </w:rPr>
        <w:t>,75</w:t>
      </w: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;</w:t>
      </w:r>
    </w:p>
    <w:p>
      <w:pPr>
        <w:rPr>
          <w:rFonts w:hint="eastAsia" w:ascii="Calibri" w:hAnsi="华文新魏" w:eastAsia="华文新魏" w:cs="华文新魏"/>
          <w:sz w:val="22"/>
          <w:szCs w:val="2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BACKGROUNDSTYLE(0);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engZGas" w:date="2021-03-26T12:17:05Z" w:initials="C">
    <w:p w14:paraId="54365A13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自编RSI的</w:t>
      </w:r>
      <w:bookmarkStart w:id="0" w:name="_GoBack"/>
      <w:bookmarkEnd w:id="0"/>
      <w:r>
        <w:rPr>
          <w:rFonts w:hint="eastAsia"/>
          <w:lang w:val="en-US" w:eastAsia="zh-CN"/>
        </w:rPr>
        <w:t>副图，文华财经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4365A1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engZGas">
    <w15:presenceInfo w15:providerId="None" w15:userId="ChengZGa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F3210"/>
    <w:rsid w:val="7D1F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归真返璞"/>
    </customSectPr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2021-03-26T04:16:00Z</dcterms:created>
  <dc:creator>ChengZGas</dc:creator>
  <cp:lastModifiedBy>ChengZGas</cp:lastModifiedBy>
  <dcterms:modified xsi:type="dcterms:W3CDTF">2021-03-26T04:17:42Z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