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华文新魏" w:hAnsi="华文新魏" w:eastAsia="华文新魏" w:cs="华文新魏"/>
          <w:b/>
          <w:bCs/>
          <w:color w:val="auto"/>
          <w:sz w:val="36"/>
          <w:szCs w:val="36"/>
          <w:lang w:val="en-US" w:eastAsia="zh-CN"/>
        </w:rPr>
      </w:pPr>
      <w:commentRangeStart w:id="0"/>
      <w:r>
        <w:rPr>
          <w:rFonts w:hint="eastAsia" w:ascii="华文新魏" w:hAnsi="华文新魏" w:eastAsia="华文新魏" w:cs="华文新魏"/>
          <w:b/>
          <w:bCs/>
          <w:color w:val="auto"/>
          <w:sz w:val="36"/>
          <w:szCs w:val="36"/>
          <w:lang w:val="en-US" w:eastAsia="zh-CN"/>
        </w:rPr>
        <w:t>[K线附属指标]高山低谷</w:t>
      </w:r>
      <w:commentRangeEnd w:id="0"/>
      <w:r>
        <w:commentReference w:id="0"/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KUAI:=13;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 xml:space="preserve">峰:=REF(CLOSE,KUAI)=HHV(CLOSE,2*KUAI+1); 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FT1:=FILTER(BACKSET(FILTER(峰,KUAI),KUAI+1),KUAI);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 xml:space="preserve">峰值:=REF(CLOSE,BARSLAST(FT1)); 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 xml:space="preserve">谷:=REF(CLOSE,KUAI)=LLV(CLOSE,2*KUAI+1); 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GT1:=FILTER(BACKSET(FILTER(谷,KUAI),KUAI+1),KUAI);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谷值:=REF(CLOSE,BARSLAST(GT1));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攀峰:=BARSLAST(FT1)&lt;BARSLAST(GT1) AND NOT(FT1) 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涉谷:=BARSLAST(FT1)&gt;BARSLAST(GT1) AND NOT(GT1);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波谷:=IF(涉谷,谷值,谷值);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波峰:=IF(攀峰,峰值,峰值);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STICKLINE(波谷,谷值,谷值,COLORRED,0);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STICKLINE(波峰,峰值,峰值,RGB(0,120,0),0);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ChengZGas" w:date="2021-03-26T12:14:09Z" w:initials="C">
    <w:p w14:paraId="05DA4629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改佚名的压力支撑线，文华财经</w:t>
      </w:r>
      <w:bookmarkStart w:id="0" w:name="_GoBack"/>
      <w:bookmarkEnd w:id="0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5DA462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hengZGas">
    <w15:presenceInfo w15:providerId="None" w15:userId="ChengZGa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1C59C6"/>
    <w:rsid w:val="05115336"/>
    <w:rsid w:val="057276BF"/>
    <w:rsid w:val="1E5C2607"/>
    <w:rsid w:val="55340D3A"/>
    <w:rsid w:val="5F1C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高山低谷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2020-04-23T14:58:00Z</dcterms:created>
  <dc:creator>ChengZ钢</dc:creator>
  <cp:lastModifiedBy>ChengZGas</cp:lastModifiedBy>
  <dcterms:modified xsi:type="dcterms:W3CDTF">2021-03-26T04:14:35Z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