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node+ts+express搭建服务器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1、安装依赖，初始化项目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1）安装ts-node -g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2）npm init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3）安装 express 以及node express声明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install express -S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@types/node @types/express -D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4）安装axios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axios -S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2、根目录创建index.ts文件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"express"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"/api"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'https://api.inews.qq.com/newsqa/v1/query/inner/publish/modules/list?modules=chinaDayList,chinaDayAddList,cityStatis,provinceCompare'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"Server is running on localhost:9000"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3、测试接口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在postman中输入localhost:9000/api/list，请求方式选择get查看是否正常返回值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843DF"/>
    <w:rsid w:val="2C231DD4"/>
    <w:rsid w:val="33DF48CE"/>
    <w:rsid w:val="3BB82335"/>
    <w:rsid w:val="56E530DA"/>
    <w:rsid w:val="574F2F91"/>
    <w:rsid w:val="6BB2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2022-10-08T11:50:00Z</dcterms:created>
  <dc:creator>Administrator</dc:creator>
  <cp:lastModifiedBy>坦荡人生</cp:lastModifiedBy>
  <dcterms:modified xsi:type="dcterms:W3CDTF">2022-10-08T13:21:55Z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2058F672DF2E484B96E065B3E08CC34B</vt:lpwstr>
  </property>
</Properties>
</file>