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after="0" w:line="579" w:lineRule="auto"/>
        <w:jc w:val="center"/>
        <w:rPr>
          <w:rFonts w:hint="eastAsia" w:ascii="黑体-简" w:hAnsi="黑体-简" w:eastAsia="黑体-简" w:cs="黑体-简"/>
          <w:sz w:val="32"/>
          <w:szCs w:val="32"/>
        </w:rPr>
      </w:pPr>
      <w:r>
        <w:rPr>
          <w:rFonts w:hint="eastAsia" w:ascii="黑体-简" w:hAnsi="黑体-简" w:eastAsia="黑体-简" w:cs="黑体-简"/>
          <w:sz w:val="32"/>
          <w:szCs w:val="32"/>
        </w:rPr>
        <w:t>《移动应用软件高API等级预置与</w:t>
      </w:r>
      <w:r>
        <w:rPr>
          <w:rFonts w:hint="eastAsia" w:ascii="黑体-简" w:hAnsi="黑体-简" w:eastAsia="黑体-简" w:cs="黑体-简"/>
          <w:sz w:val="32"/>
          <w:szCs w:val="32"/>
        </w:rPr>
        <w:t>分发</w:t>
      </w:r>
      <w:r>
        <w:rPr>
          <w:rFonts w:hint="eastAsia" w:ascii="黑体-简" w:hAnsi="黑体-简" w:eastAsia="黑体-简" w:cs="黑体-简"/>
          <w:sz w:val="32"/>
          <w:szCs w:val="32"/>
        </w:rPr>
        <w:t>自律公约》</w:t>
      </w:r>
    </w:p>
    <w:p>
      <w:pPr>
        <w:widowControl/>
        <w:wordWrap w:val="0"/>
        <w:jc w:val="left"/>
        <w:rPr>
          <w:rFonts w:ascii="仿宋_GB2312" w:hAnsi="仿宋_GB2312" w:eastAsia="仿宋_GB2312" w:cs="仿宋_GB2312"/>
          <w:b/>
          <w:color w:val="000000"/>
          <w:kern w:val="0"/>
          <w:sz w:val="32"/>
          <w:szCs w:val="32"/>
        </w:rPr>
      </w:pPr>
    </w:p>
    <w:p>
      <w:pPr>
        <w:pStyle w:val="13"/>
        <w:widowControl/>
        <w:numPr>
          <w:ilvl w:val="0"/>
          <w:numId w:val="1"/>
        </w:numPr>
        <w:wordWrap w:val="0"/>
        <w:ind w:firstLineChars="0"/>
        <w:jc w:val="center"/>
        <w:rPr>
          <w:rFonts w:ascii="黑体-简" w:hAnsi="黑体-简" w:eastAsia="黑体-简" w:cs="黑体-简"/>
          <w:b/>
          <w:color w:val="000000"/>
          <w:kern w:val="0"/>
          <w:sz w:val="32"/>
          <w:szCs w:val="32"/>
        </w:rPr>
      </w:pPr>
      <w:r>
        <w:rPr>
          <w:rFonts w:hint="default" w:ascii="黑体-简" w:hAnsi="黑体-简" w:eastAsia="黑体-简" w:cs="黑体-简"/>
          <w:b/>
          <w:color w:val="000000"/>
          <w:kern w:val="0"/>
          <w:sz w:val="32"/>
          <w:szCs w:val="32"/>
        </w:rPr>
        <w:t xml:space="preserve"> </w:t>
      </w:r>
      <w:r>
        <w:rPr>
          <w:rFonts w:hint="eastAsia" w:ascii="黑体-简" w:hAnsi="黑体-简" w:eastAsia="黑体-简" w:cs="黑体-简"/>
          <w:b/>
          <w:color w:val="000000"/>
          <w:kern w:val="0"/>
          <w:sz w:val="32"/>
          <w:szCs w:val="32"/>
        </w:rPr>
        <w:t>总则</w:t>
      </w:r>
    </w:p>
    <w:p>
      <w:pPr>
        <w:pStyle w:val="13"/>
        <w:widowControl/>
        <w:numPr>
          <w:ilvl w:val="0"/>
          <w:numId w:val="2"/>
        </w:numPr>
        <w:wordWrap w:val="0"/>
        <w:ind w:left="15" w:hanging="15" w:firstLineChars="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为促进移动</w:t>
      </w:r>
      <w:r>
        <w:rPr>
          <w:rFonts w:ascii="仿宋_GB2312" w:hAnsi="仿宋_GB2312" w:eastAsia="仿宋_GB2312" w:cs="仿宋_GB2312"/>
          <w:color w:val="auto"/>
          <w:kern w:val="0"/>
          <w:sz w:val="32"/>
          <w:szCs w:val="32"/>
        </w:rPr>
        <w:t>应用软件预置与分发</w:t>
      </w:r>
      <w:r>
        <w:rPr>
          <w:rFonts w:hint="eastAsia" w:ascii="仿宋_GB2312" w:hAnsi="仿宋_GB2312" w:eastAsia="仿宋_GB2312" w:cs="仿宋_GB2312"/>
          <w:color w:val="auto"/>
          <w:kern w:val="0"/>
          <w:sz w:val="32"/>
          <w:szCs w:val="32"/>
        </w:rPr>
        <w:t>服务规范有序发展，保障企业和个人合法权益，维护国家利益、公共利益、行业利益，规范服务市场秩序，建立健康的</w:t>
      </w:r>
      <w:r>
        <w:rPr>
          <w:rFonts w:ascii="仿宋_GB2312" w:hAnsi="仿宋_GB2312" w:eastAsia="仿宋_GB2312" w:cs="仿宋_GB2312"/>
          <w:color w:val="auto"/>
          <w:kern w:val="0"/>
          <w:sz w:val="32"/>
          <w:szCs w:val="32"/>
        </w:rPr>
        <w:t>移动</w:t>
      </w:r>
      <w:r>
        <w:rPr>
          <w:rFonts w:hint="eastAsia" w:ascii="仿宋_GB2312" w:hAnsi="仿宋_GB2312" w:eastAsia="仿宋_GB2312" w:cs="仿宋_GB2312"/>
          <w:color w:val="auto"/>
          <w:kern w:val="0"/>
          <w:sz w:val="32"/>
          <w:szCs w:val="32"/>
        </w:rPr>
        <w:t>应用环境，制定本公约。</w:t>
      </w:r>
    </w:p>
    <w:p>
      <w:pPr>
        <w:pStyle w:val="13"/>
        <w:widowControl/>
        <w:numPr>
          <w:ilvl w:val="0"/>
          <w:numId w:val="2"/>
        </w:numPr>
        <w:wordWrap w:val="0"/>
        <w:ind w:left="15" w:hanging="15" w:firstLineChars="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本公约所称</w:t>
      </w:r>
      <w:r>
        <w:rPr>
          <w:rFonts w:ascii="仿宋_GB2312" w:hAnsi="仿宋_GB2312" w:eastAsia="仿宋_GB2312" w:cs="仿宋_GB2312"/>
          <w:color w:val="auto"/>
          <w:kern w:val="0"/>
          <w:sz w:val="32"/>
          <w:szCs w:val="32"/>
        </w:rPr>
        <w:t>移动应用软件预置与分发服务</w:t>
      </w:r>
      <w:r>
        <w:rPr>
          <w:rFonts w:hint="eastAsia" w:ascii="仿宋_GB2312" w:hAnsi="仿宋_GB2312" w:eastAsia="仿宋_GB2312" w:cs="仿宋_GB2312"/>
          <w:color w:val="auto"/>
          <w:kern w:val="0"/>
          <w:sz w:val="32"/>
          <w:szCs w:val="32"/>
        </w:rPr>
        <w:t>是指为用户提供</w:t>
      </w:r>
      <w:r>
        <w:rPr>
          <w:rFonts w:ascii="仿宋_GB2312" w:hAnsi="仿宋_GB2312" w:eastAsia="仿宋_GB2312" w:cs="仿宋_GB2312"/>
          <w:color w:val="auto"/>
          <w:kern w:val="0"/>
          <w:sz w:val="32"/>
          <w:szCs w:val="32"/>
        </w:rPr>
        <w:t>移动</w:t>
      </w:r>
      <w:r>
        <w:rPr>
          <w:rFonts w:hint="eastAsia" w:ascii="仿宋_GB2312" w:hAnsi="仿宋_GB2312" w:eastAsia="仿宋_GB2312" w:cs="仿宋_GB2312"/>
          <w:color w:val="auto"/>
          <w:kern w:val="0"/>
          <w:sz w:val="32"/>
          <w:szCs w:val="32"/>
        </w:rPr>
        <w:t>应用软件</w:t>
      </w:r>
      <w:r>
        <w:rPr>
          <w:rFonts w:ascii="仿宋_GB2312" w:hAnsi="仿宋_GB2312" w:eastAsia="仿宋_GB2312" w:cs="仿宋_GB2312"/>
          <w:color w:val="auto"/>
          <w:kern w:val="0"/>
          <w:sz w:val="32"/>
          <w:szCs w:val="32"/>
        </w:rPr>
        <w:t>预置、</w:t>
      </w:r>
      <w:r>
        <w:rPr>
          <w:rFonts w:hint="eastAsia" w:ascii="仿宋_GB2312" w:hAnsi="仿宋_GB2312" w:eastAsia="仿宋_GB2312" w:cs="仿宋_GB2312"/>
          <w:color w:val="auto"/>
          <w:kern w:val="0"/>
          <w:sz w:val="32"/>
          <w:szCs w:val="32"/>
        </w:rPr>
        <w:t>下载、安装、升级、卸载及其他辅助应用软件分发相关的服务</w:t>
      </w:r>
      <w:r>
        <w:rPr>
          <w:rFonts w:ascii="仿宋_GB2312" w:hAnsi="仿宋_GB2312" w:eastAsia="仿宋_GB2312" w:cs="仿宋_GB2312"/>
          <w:color w:val="auto"/>
          <w:kern w:val="0"/>
          <w:sz w:val="32"/>
          <w:szCs w:val="32"/>
        </w:rPr>
        <w:t>。</w:t>
      </w:r>
    </w:p>
    <w:p>
      <w:pPr>
        <w:widowControl/>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第三条 本公约适用于自愿加入《移动应用软件高API等级</w:t>
      </w:r>
      <w:r>
        <w:rPr>
          <w:rFonts w:ascii="仿宋_GB2312" w:hAnsi="仿宋_GB2312" w:eastAsia="仿宋_GB2312" w:cs="仿宋_GB2312"/>
          <w:color w:val="auto"/>
          <w:kern w:val="0"/>
          <w:sz w:val="32"/>
          <w:szCs w:val="32"/>
        </w:rPr>
        <w:t>预置与</w:t>
      </w:r>
      <w:r>
        <w:rPr>
          <w:rFonts w:hint="eastAsia" w:ascii="仿宋_GB2312" w:hAnsi="仿宋_GB2312" w:eastAsia="仿宋_GB2312" w:cs="仿宋_GB2312"/>
          <w:color w:val="auto"/>
          <w:kern w:val="0"/>
          <w:sz w:val="32"/>
          <w:szCs w:val="32"/>
        </w:rPr>
        <w:t>分发自律公约》的</w:t>
      </w:r>
      <w:r>
        <w:rPr>
          <w:rFonts w:ascii="仿宋_GB2312" w:hAnsi="仿宋_GB2312" w:eastAsia="仿宋_GB2312" w:cs="仿宋_GB2312"/>
          <w:color w:val="auto"/>
          <w:kern w:val="0"/>
          <w:sz w:val="32"/>
          <w:szCs w:val="32"/>
        </w:rPr>
        <w:t>移动</w:t>
      </w:r>
      <w:r>
        <w:rPr>
          <w:rFonts w:hint="eastAsia" w:ascii="仿宋_GB2312" w:hAnsi="仿宋_GB2312" w:eastAsia="仿宋_GB2312" w:cs="仿宋_GB2312"/>
          <w:color w:val="auto"/>
          <w:kern w:val="0"/>
          <w:sz w:val="32"/>
          <w:szCs w:val="32"/>
        </w:rPr>
        <w:t>应用</w:t>
      </w:r>
      <w:r>
        <w:rPr>
          <w:rFonts w:ascii="仿宋_GB2312" w:hAnsi="仿宋_GB2312" w:eastAsia="仿宋_GB2312" w:cs="仿宋_GB2312"/>
          <w:color w:val="auto"/>
          <w:kern w:val="0"/>
          <w:sz w:val="32"/>
          <w:szCs w:val="32"/>
        </w:rPr>
        <w:t>软件预置与分发服务提供者</w:t>
      </w:r>
      <w:r>
        <w:rPr>
          <w:rFonts w:hint="eastAsia" w:ascii="仿宋_GB2312" w:hAnsi="仿宋_GB2312" w:eastAsia="仿宋_GB2312" w:cs="仿宋_GB2312"/>
          <w:color w:val="auto"/>
          <w:kern w:val="0"/>
          <w:sz w:val="32"/>
          <w:szCs w:val="32"/>
        </w:rPr>
        <w:t>，并且倡议其他</w:t>
      </w:r>
      <w:r>
        <w:rPr>
          <w:rFonts w:ascii="仿宋_GB2312" w:hAnsi="仿宋_GB2312" w:eastAsia="仿宋_GB2312" w:cs="仿宋_GB2312"/>
          <w:color w:val="auto"/>
          <w:kern w:val="0"/>
          <w:sz w:val="32"/>
          <w:szCs w:val="32"/>
        </w:rPr>
        <w:t>服务提供者</w:t>
      </w:r>
      <w:r>
        <w:rPr>
          <w:rFonts w:hint="eastAsia" w:ascii="仿宋_GB2312" w:hAnsi="仿宋_GB2312" w:eastAsia="仿宋_GB2312" w:cs="仿宋_GB2312"/>
          <w:color w:val="auto"/>
          <w:kern w:val="0"/>
          <w:sz w:val="32"/>
          <w:szCs w:val="32"/>
        </w:rPr>
        <w:t>积极遵守。</w:t>
      </w:r>
    </w:p>
    <w:p>
      <w:pPr>
        <w:widowControl/>
        <w:numPr>
          <w:ilvl w:val="0"/>
          <w:numId w:val="3"/>
        </w:numPr>
        <w:wordWrap w:val="0"/>
        <w:jc w:val="left"/>
        <w:rPr>
          <w:rFonts w:ascii="仿宋_GB2312" w:hAnsi="仿宋_GB2312" w:eastAsia="仿宋_GB2312" w:cs="仿宋_GB2312"/>
          <w:color w:val="auto"/>
          <w:kern w:val="0"/>
          <w:sz w:val="32"/>
          <w:szCs w:val="32"/>
        </w:rPr>
      </w:pPr>
      <w:r>
        <w:rPr>
          <w:rFonts w:ascii="仿宋_GB2312" w:hAnsi="仿宋_GB2312" w:eastAsia="仿宋_GB2312" w:cs="仿宋_GB2312"/>
          <w:color w:val="auto"/>
          <w:kern w:val="0"/>
          <w:sz w:val="32"/>
          <w:szCs w:val="32"/>
        </w:rPr>
        <w:t>移动</w:t>
      </w:r>
      <w:r>
        <w:rPr>
          <w:rFonts w:hint="eastAsia" w:ascii="仿宋_GB2312" w:hAnsi="仿宋_GB2312" w:eastAsia="仿宋_GB2312" w:cs="仿宋_GB2312"/>
          <w:color w:val="auto"/>
          <w:kern w:val="0"/>
          <w:sz w:val="32"/>
          <w:szCs w:val="32"/>
        </w:rPr>
        <w:t>应用</w:t>
      </w:r>
      <w:r>
        <w:rPr>
          <w:rFonts w:ascii="仿宋_GB2312" w:hAnsi="仿宋_GB2312" w:eastAsia="仿宋_GB2312" w:cs="仿宋_GB2312"/>
          <w:color w:val="auto"/>
          <w:kern w:val="0"/>
          <w:sz w:val="32"/>
          <w:szCs w:val="32"/>
        </w:rPr>
        <w:t>软件预置与分发服务</w:t>
      </w:r>
      <w:r>
        <w:rPr>
          <w:rFonts w:hint="eastAsia" w:ascii="仿宋_GB2312" w:hAnsi="仿宋_GB2312" w:eastAsia="仿宋_GB2312" w:cs="仿宋_GB2312"/>
          <w:color w:val="auto"/>
          <w:kern w:val="0"/>
          <w:sz w:val="32"/>
          <w:szCs w:val="32"/>
        </w:rPr>
        <w:t>提供者应当遵循守法、诚信、公平、中立、客观的基本原则，遵从开放、平等、协作、分享的互联网精神，积极维护国家利益、公共利益和行业利益，尊重权利人的合法权益。</w:t>
      </w:r>
    </w:p>
    <w:p>
      <w:pPr>
        <w:widowControl/>
        <w:numPr>
          <w:ilvl w:val="0"/>
          <w:numId w:val="3"/>
        </w:numPr>
        <w:wordWrap w:val="0"/>
        <w:jc w:val="left"/>
        <w:rPr>
          <w:rFonts w:ascii="仿宋_GB2312" w:hAnsi="仿宋_GB2312" w:eastAsia="仿宋_GB2312" w:cs="仿宋_GB2312"/>
          <w:color w:val="auto"/>
          <w:kern w:val="0"/>
          <w:sz w:val="32"/>
          <w:szCs w:val="32"/>
        </w:rPr>
      </w:pPr>
      <w:r>
        <w:rPr>
          <w:rFonts w:ascii="仿宋_GB2312" w:hAnsi="仿宋_GB2312" w:eastAsia="仿宋_GB2312" w:cs="仿宋_GB2312"/>
          <w:color w:val="auto"/>
          <w:kern w:val="0"/>
          <w:sz w:val="32"/>
          <w:szCs w:val="32"/>
        </w:rPr>
        <w:t>移动</w:t>
      </w:r>
      <w:r>
        <w:rPr>
          <w:rFonts w:hint="eastAsia" w:ascii="仿宋_GB2312" w:hAnsi="仿宋_GB2312" w:eastAsia="仿宋_GB2312" w:cs="仿宋_GB2312"/>
          <w:color w:val="auto"/>
          <w:kern w:val="0"/>
          <w:sz w:val="32"/>
          <w:szCs w:val="32"/>
        </w:rPr>
        <w:t>应用</w:t>
      </w:r>
      <w:r>
        <w:rPr>
          <w:rFonts w:ascii="仿宋_GB2312" w:hAnsi="仿宋_GB2312" w:eastAsia="仿宋_GB2312" w:cs="仿宋_GB2312"/>
          <w:color w:val="auto"/>
          <w:kern w:val="0"/>
          <w:sz w:val="32"/>
          <w:szCs w:val="32"/>
        </w:rPr>
        <w:t>软件预置与分发服务</w:t>
      </w:r>
      <w:r>
        <w:rPr>
          <w:rFonts w:hint="eastAsia" w:ascii="仿宋_GB2312" w:hAnsi="仿宋_GB2312" w:eastAsia="仿宋_GB2312" w:cs="仿宋_GB2312"/>
          <w:color w:val="auto"/>
          <w:kern w:val="0"/>
          <w:sz w:val="32"/>
          <w:szCs w:val="32"/>
        </w:rPr>
        <w:t>提供者</w:t>
      </w:r>
      <w:r>
        <w:rPr>
          <w:rFonts w:ascii="仿宋_GB2312" w:hAnsi="仿宋_GB2312" w:eastAsia="仿宋_GB2312" w:cs="仿宋_GB2312"/>
          <w:color w:val="auto"/>
          <w:kern w:val="0"/>
          <w:sz w:val="32"/>
          <w:szCs w:val="32"/>
        </w:rPr>
        <w:t>应履行管理义务，依法依规提供移动应用软件，</w:t>
      </w:r>
      <w:r>
        <w:rPr>
          <w:rFonts w:hint="eastAsia" w:ascii="仿宋_GB2312" w:hAnsi="仿宋_GB2312" w:eastAsia="仿宋_GB2312" w:cs="仿宋_GB2312"/>
          <w:color w:val="auto"/>
          <w:kern w:val="0"/>
          <w:sz w:val="32"/>
          <w:szCs w:val="32"/>
        </w:rPr>
        <w:t>并</w:t>
      </w:r>
      <w:r>
        <w:rPr>
          <w:rFonts w:ascii="仿宋_GB2312" w:hAnsi="仿宋_GB2312" w:eastAsia="仿宋_GB2312" w:cs="仿宋_GB2312"/>
          <w:color w:val="auto"/>
          <w:kern w:val="0"/>
          <w:sz w:val="32"/>
          <w:szCs w:val="32"/>
        </w:rPr>
        <w:t>采取有效措施，维护</w:t>
      </w:r>
      <w:r>
        <w:rPr>
          <w:rFonts w:hint="eastAsia" w:ascii="仿宋_GB2312" w:hAnsi="仿宋_GB2312" w:eastAsia="仿宋_GB2312" w:cs="仿宋_GB2312"/>
          <w:color w:val="auto"/>
          <w:kern w:val="0"/>
          <w:sz w:val="32"/>
          <w:szCs w:val="32"/>
        </w:rPr>
        <w:t>用户的知情权和选择权</w:t>
      </w:r>
      <w:r>
        <w:rPr>
          <w:rFonts w:ascii="仿宋_GB2312" w:hAnsi="仿宋_GB2312" w:eastAsia="仿宋_GB2312" w:cs="仿宋_GB2312"/>
          <w:color w:val="auto"/>
          <w:kern w:val="0"/>
          <w:sz w:val="32"/>
          <w:szCs w:val="32"/>
        </w:rPr>
        <w:t>，切实保护用户合法权益。</w:t>
      </w:r>
    </w:p>
    <w:p>
      <w:pPr>
        <w:widowControl/>
        <w:wordWrap w:val="0"/>
        <w:jc w:val="left"/>
        <w:rPr>
          <w:rFonts w:ascii="仿宋_GB2312" w:hAnsi="仿宋_GB2312" w:eastAsia="仿宋_GB2312" w:cs="仿宋_GB2312"/>
          <w:color w:val="auto"/>
          <w:kern w:val="0"/>
          <w:sz w:val="32"/>
          <w:szCs w:val="32"/>
        </w:rPr>
      </w:pPr>
    </w:p>
    <w:p>
      <w:pPr>
        <w:pStyle w:val="13"/>
        <w:widowControl/>
        <w:numPr>
          <w:ilvl w:val="0"/>
          <w:numId w:val="1"/>
        </w:numPr>
        <w:wordWrap w:val="0"/>
        <w:ind w:firstLineChars="0"/>
        <w:jc w:val="center"/>
        <w:rPr>
          <w:rFonts w:ascii="黑体-简" w:hAnsi="黑体-简" w:eastAsia="黑体-简" w:cs="黑体-简"/>
          <w:b/>
          <w:bCs w:val="0"/>
          <w:color w:val="auto"/>
          <w:kern w:val="0"/>
          <w:sz w:val="32"/>
          <w:szCs w:val="32"/>
        </w:rPr>
      </w:pPr>
      <w:r>
        <w:rPr>
          <w:rFonts w:ascii="黑体-简" w:hAnsi="黑体-简" w:eastAsia="黑体-简" w:cs="黑体-简"/>
          <w:b/>
          <w:bCs w:val="0"/>
          <w:color w:val="auto"/>
          <w:kern w:val="0"/>
          <w:sz w:val="32"/>
          <w:szCs w:val="32"/>
        </w:rPr>
        <w:t xml:space="preserve"> </w:t>
      </w:r>
      <w:r>
        <w:rPr>
          <w:rFonts w:ascii="黑体-简" w:hAnsi="黑体-简" w:eastAsia="黑体-简" w:cs="黑体-简"/>
          <w:b/>
          <w:bCs w:val="0"/>
          <w:color w:val="auto"/>
          <w:kern w:val="0"/>
          <w:sz w:val="32"/>
          <w:szCs w:val="32"/>
        </w:rPr>
        <w:t>自律条款</w:t>
      </w:r>
    </w:p>
    <w:p>
      <w:pPr>
        <w:widowControl/>
        <w:numPr>
          <w:ilvl w:val="0"/>
          <w:numId w:val="3"/>
        </w:numPr>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自2019年</w:t>
      </w:r>
      <w:r>
        <w:rPr>
          <w:rFonts w:ascii="仿宋_GB2312" w:hAnsi="仿宋_GB2312" w:eastAsia="仿宋_GB2312" w:cs="仿宋_GB2312"/>
          <w:color w:val="auto"/>
          <w:kern w:val="0"/>
          <w:sz w:val="32"/>
          <w:szCs w:val="32"/>
        </w:rPr>
        <w:t>5</w:t>
      </w:r>
      <w:r>
        <w:rPr>
          <w:rFonts w:hint="eastAsia" w:ascii="仿宋_GB2312" w:hAnsi="仿宋_GB2312" w:eastAsia="仿宋_GB2312" w:cs="仿宋_GB2312"/>
          <w:color w:val="auto"/>
          <w:kern w:val="0"/>
          <w:sz w:val="32"/>
          <w:szCs w:val="32"/>
        </w:rPr>
        <w:t>月1日起，</w:t>
      </w:r>
      <w:r>
        <w:rPr>
          <w:rFonts w:ascii="仿宋_GB2312" w:hAnsi="仿宋_GB2312" w:eastAsia="仿宋_GB2312" w:cs="仿宋_GB2312"/>
          <w:color w:val="auto"/>
          <w:kern w:val="0"/>
          <w:sz w:val="32"/>
          <w:szCs w:val="32"/>
        </w:rPr>
        <w:t>新上市</w:t>
      </w:r>
      <w:r>
        <w:rPr>
          <w:rFonts w:hint="eastAsia" w:ascii="仿宋_GB2312" w:hAnsi="仿宋_GB2312" w:eastAsia="仿宋_GB2312" w:cs="仿宋_GB2312"/>
          <w:color w:val="auto"/>
          <w:kern w:val="0"/>
          <w:sz w:val="32"/>
          <w:szCs w:val="32"/>
        </w:rPr>
        <w:t>Android</w:t>
      </w:r>
      <w:r>
        <w:rPr>
          <w:rFonts w:ascii="仿宋_GB2312" w:hAnsi="仿宋_GB2312" w:eastAsia="仿宋_GB2312" w:cs="仿宋_GB2312"/>
          <w:color w:val="auto"/>
          <w:kern w:val="0"/>
          <w:sz w:val="32"/>
          <w:szCs w:val="32"/>
        </w:rPr>
        <w:t xml:space="preserve"> 9.0</w:t>
      </w:r>
      <w:r>
        <w:rPr>
          <w:rFonts w:hint="eastAsia" w:ascii="仿宋_GB2312" w:hAnsi="仿宋_GB2312" w:eastAsia="仿宋_GB2312" w:cs="仿宋_GB2312"/>
          <w:color w:val="auto"/>
          <w:kern w:val="0"/>
          <w:sz w:val="32"/>
          <w:szCs w:val="32"/>
        </w:rPr>
        <w:t>及以上版本智能手机所预置应用应基于Android 8.0 (</w:t>
      </w:r>
      <w:r>
        <w:rPr>
          <w:rFonts w:ascii="仿宋_GB2312" w:hAnsi="仿宋_GB2312" w:eastAsia="仿宋_GB2312" w:cs="仿宋_GB2312"/>
          <w:color w:val="auto"/>
          <w:kern w:val="0"/>
          <w:sz w:val="32"/>
          <w:szCs w:val="32"/>
        </w:rPr>
        <w:t>API等级</w:t>
      </w:r>
      <w:r>
        <w:rPr>
          <w:rFonts w:hint="eastAsia" w:ascii="仿宋_GB2312" w:hAnsi="仿宋_GB2312" w:eastAsia="仿宋_GB2312" w:cs="仿宋_GB2312"/>
          <w:color w:val="auto"/>
          <w:kern w:val="0"/>
          <w:sz w:val="32"/>
          <w:szCs w:val="32"/>
        </w:rPr>
        <w:t>26</w:t>
      </w:r>
      <w:r>
        <w:rPr>
          <w:rStyle w:val="9"/>
          <w:rFonts w:hint="eastAsia" w:ascii="仿宋_GB2312" w:hAnsi="仿宋_GB2312" w:eastAsia="仿宋_GB2312" w:cs="仿宋_GB2312"/>
          <w:color w:val="auto"/>
          <w:kern w:val="0"/>
          <w:sz w:val="32"/>
          <w:szCs w:val="32"/>
        </w:rPr>
        <w:endnoteReference w:id="0"/>
      </w:r>
      <w:r>
        <w:rPr>
          <w:rFonts w:hint="eastAsia" w:ascii="仿宋_GB2312" w:hAnsi="仿宋_GB2312" w:eastAsia="仿宋_GB2312" w:cs="仿宋_GB2312"/>
          <w:color w:val="auto"/>
          <w:kern w:val="0"/>
          <w:sz w:val="32"/>
          <w:szCs w:val="32"/>
        </w:rPr>
        <w:t>)及以上开发。自2019年</w:t>
      </w:r>
      <w:r>
        <w:rPr>
          <w:rFonts w:ascii="仿宋_GB2312" w:hAnsi="仿宋_GB2312" w:eastAsia="仿宋_GB2312" w:cs="仿宋_GB2312"/>
          <w:color w:val="auto"/>
          <w:kern w:val="0"/>
          <w:sz w:val="32"/>
          <w:szCs w:val="32"/>
        </w:rPr>
        <w:t>8</w:t>
      </w:r>
      <w:r>
        <w:rPr>
          <w:rFonts w:hint="eastAsia" w:ascii="仿宋_GB2312" w:hAnsi="仿宋_GB2312" w:eastAsia="仿宋_GB2312" w:cs="仿宋_GB2312"/>
          <w:color w:val="auto"/>
          <w:kern w:val="0"/>
          <w:sz w:val="32"/>
          <w:szCs w:val="32"/>
        </w:rPr>
        <w:t>月1日起，已上市Android</w:t>
      </w:r>
      <w:r>
        <w:rPr>
          <w:rFonts w:ascii="仿宋_GB2312" w:hAnsi="仿宋_GB2312" w:eastAsia="仿宋_GB2312" w:cs="仿宋_GB2312"/>
          <w:color w:val="auto"/>
          <w:kern w:val="0"/>
          <w:sz w:val="32"/>
          <w:szCs w:val="32"/>
        </w:rPr>
        <w:t xml:space="preserve"> 9.0</w:t>
      </w:r>
      <w:r>
        <w:rPr>
          <w:rFonts w:hint="eastAsia" w:ascii="仿宋_GB2312" w:hAnsi="仿宋_GB2312" w:eastAsia="仿宋_GB2312" w:cs="仿宋_GB2312"/>
          <w:color w:val="auto"/>
          <w:kern w:val="0"/>
          <w:sz w:val="32"/>
          <w:szCs w:val="32"/>
        </w:rPr>
        <w:t>及以上版本智能手机预置应用</w:t>
      </w:r>
      <w:r>
        <w:rPr>
          <w:rFonts w:ascii="仿宋_GB2312" w:hAnsi="仿宋_GB2312" w:eastAsia="仿宋_GB2312" w:cs="仿宋_GB2312"/>
          <w:color w:val="auto"/>
          <w:kern w:val="0"/>
          <w:sz w:val="32"/>
          <w:szCs w:val="32"/>
        </w:rPr>
        <w:t>的</w:t>
      </w:r>
      <w:r>
        <w:rPr>
          <w:rFonts w:hint="eastAsia" w:ascii="仿宋_GB2312" w:hAnsi="仿宋_GB2312" w:eastAsia="仿宋_GB2312" w:cs="仿宋_GB2312"/>
          <w:color w:val="auto"/>
          <w:kern w:val="0"/>
          <w:sz w:val="32"/>
          <w:szCs w:val="32"/>
        </w:rPr>
        <w:t>更新应基于Android 8.0 (</w:t>
      </w:r>
      <w:r>
        <w:rPr>
          <w:rFonts w:ascii="仿宋_GB2312" w:hAnsi="仿宋_GB2312" w:eastAsia="仿宋_GB2312" w:cs="仿宋_GB2312"/>
          <w:color w:val="auto"/>
          <w:kern w:val="0"/>
          <w:sz w:val="32"/>
          <w:szCs w:val="32"/>
        </w:rPr>
        <w:t>API等级</w:t>
      </w:r>
      <w:r>
        <w:rPr>
          <w:rFonts w:hint="eastAsia" w:ascii="仿宋_GB2312" w:hAnsi="仿宋_GB2312" w:eastAsia="仿宋_GB2312" w:cs="仿宋_GB2312"/>
          <w:color w:val="auto"/>
          <w:kern w:val="0"/>
          <w:sz w:val="32"/>
          <w:szCs w:val="32"/>
        </w:rPr>
        <w:t>26)及以上开发。</w:t>
      </w:r>
    </w:p>
    <w:p>
      <w:pPr>
        <w:widowControl/>
        <w:numPr>
          <w:ilvl w:val="0"/>
          <w:numId w:val="3"/>
        </w:numPr>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自2019年</w:t>
      </w:r>
      <w:r>
        <w:rPr>
          <w:rFonts w:ascii="仿宋_GB2312" w:hAnsi="仿宋_GB2312" w:eastAsia="仿宋_GB2312" w:cs="仿宋_GB2312"/>
          <w:color w:val="auto"/>
          <w:kern w:val="0"/>
          <w:sz w:val="32"/>
          <w:szCs w:val="32"/>
        </w:rPr>
        <w:t>5</w:t>
      </w:r>
      <w:r>
        <w:rPr>
          <w:rFonts w:hint="eastAsia" w:ascii="仿宋_GB2312" w:hAnsi="仿宋_GB2312" w:eastAsia="仿宋_GB2312" w:cs="仿宋_GB2312"/>
          <w:color w:val="auto"/>
          <w:kern w:val="0"/>
          <w:sz w:val="32"/>
          <w:szCs w:val="32"/>
        </w:rPr>
        <w:t>月1日起，</w:t>
      </w:r>
      <w:r>
        <w:rPr>
          <w:rFonts w:ascii="仿宋_GB2312" w:hAnsi="仿宋_GB2312" w:eastAsia="仿宋_GB2312" w:cs="仿宋_GB2312"/>
          <w:color w:val="auto"/>
          <w:kern w:val="0"/>
          <w:sz w:val="32"/>
          <w:szCs w:val="32"/>
        </w:rPr>
        <w:t>新</w:t>
      </w:r>
      <w:r>
        <w:rPr>
          <w:rFonts w:hint="eastAsia" w:ascii="仿宋_GB2312" w:hAnsi="仿宋_GB2312" w:eastAsia="仿宋_GB2312" w:cs="仿宋_GB2312"/>
          <w:color w:val="auto"/>
          <w:kern w:val="0"/>
          <w:sz w:val="32"/>
          <w:szCs w:val="32"/>
        </w:rPr>
        <w:t>上架应用应基于Android 8.0 (</w:t>
      </w:r>
      <w:r>
        <w:rPr>
          <w:rFonts w:ascii="仿宋_GB2312" w:hAnsi="仿宋_GB2312" w:eastAsia="仿宋_GB2312" w:cs="仿宋_GB2312"/>
          <w:color w:val="auto"/>
          <w:kern w:val="0"/>
          <w:sz w:val="32"/>
          <w:szCs w:val="32"/>
        </w:rPr>
        <w:t>API等级</w:t>
      </w:r>
      <w:r>
        <w:rPr>
          <w:rFonts w:hint="eastAsia" w:ascii="仿宋_GB2312" w:hAnsi="仿宋_GB2312" w:eastAsia="仿宋_GB2312" w:cs="仿宋_GB2312"/>
          <w:color w:val="auto"/>
          <w:kern w:val="0"/>
          <w:sz w:val="32"/>
          <w:szCs w:val="32"/>
        </w:rPr>
        <w:t>26)及以上开发</w:t>
      </w:r>
      <w:r>
        <w:rPr>
          <w:rFonts w:ascii="仿宋_GB2312" w:hAnsi="仿宋_GB2312" w:eastAsia="仿宋_GB2312" w:cs="仿宋_GB2312"/>
          <w:color w:val="auto"/>
          <w:kern w:val="0"/>
          <w:sz w:val="32"/>
          <w:szCs w:val="32"/>
        </w:rPr>
        <w:t>。自</w:t>
      </w:r>
      <w:r>
        <w:rPr>
          <w:rFonts w:hint="eastAsia" w:ascii="仿宋_GB2312" w:hAnsi="仿宋_GB2312" w:eastAsia="仿宋_GB2312" w:cs="仿宋_GB2312"/>
          <w:color w:val="auto"/>
          <w:kern w:val="0"/>
          <w:sz w:val="32"/>
          <w:szCs w:val="32"/>
        </w:rPr>
        <w:t>2019年</w:t>
      </w:r>
      <w:r>
        <w:rPr>
          <w:rFonts w:ascii="仿宋_GB2312" w:hAnsi="仿宋_GB2312" w:eastAsia="仿宋_GB2312" w:cs="仿宋_GB2312"/>
          <w:color w:val="auto"/>
          <w:kern w:val="0"/>
          <w:sz w:val="32"/>
          <w:szCs w:val="32"/>
        </w:rPr>
        <w:t>8</w:t>
      </w:r>
      <w:r>
        <w:rPr>
          <w:rFonts w:hint="eastAsia" w:ascii="仿宋_GB2312" w:hAnsi="仿宋_GB2312" w:eastAsia="仿宋_GB2312" w:cs="仿宋_GB2312"/>
          <w:color w:val="auto"/>
          <w:kern w:val="0"/>
          <w:sz w:val="32"/>
          <w:szCs w:val="32"/>
        </w:rPr>
        <w:t>月1日起，</w:t>
      </w:r>
      <w:r>
        <w:rPr>
          <w:rFonts w:ascii="仿宋_GB2312" w:hAnsi="仿宋_GB2312" w:eastAsia="仿宋_GB2312" w:cs="仿宋_GB2312"/>
          <w:color w:val="auto"/>
          <w:kern w:val="0"/>
          <w:sz w:val="32"/>
          <w:szCs w:val="32"/>
        </w:rPr>
        <w:t>现有</w:t>
      </w:r>
      <w:r>
        <w:rPr>
          <w:rFonts w:hint="eastAsia" w:ascii="仿宋_GB2312" w:hAnsi="仿宋_GB2312" w:eastAsia="仿宋_GB2312" w:cs="仿宋_GB2312"/>
          <w:color w:val="auto"/>
          <w:kern w:val="0"/>
          <w:sz w:val="32"/>
          <w:szCs w:val="32"/>
        </w:rPr>
        <w:t>应用</w:t>
      </w:r>
      <w:r>
        <w:rPr>
          <w:rFonts w:ascii="仿宋_GB2312" w:hAnsi="仿宋_GB2312" w:eastAsia="仿宋_GB2312" w:cs="仿宋_GB2312"/>
          <w:color w:val="auto"/>
          <w:kern w:val="0"/>
          <w:sz w:val="32"/>
          <w:szCs w:val="32"/>
        </w:rPr>
        <w:t>的更新</w:t>
      </w:r>
      <w:r>
        <w:rPr>
          <w:rFonts w:hint="eastAsia" w:ascii="仿宋_GB2312" w:hAnsi="仿宋_GB2312" w:eastAsia="仿宋_GB2312" w:cs="仿宋_GB2312"/>
          <w:color w:val="auto"/>
          <w:kern w:val="0"/>
          <w:sz w:val="32"/>
          <w:szCs w:val="32"/>
        </w:rPr>
        <w:t>应基于Android 8.0 (</w:t>
      </w:r>
      <w:r>
        <w:rPr>
          <w:rFonts w:ascii="仿宋_GB2312" w:hAnsi="仿宋_GB2312" w:eastAsia="仿宋_GB2312" w:cs="仿宋_GB2312"/>
          <w:color w:val="auto"/>
          <w:kern w:val="0"/>
          <w:sz w:val="32"/>
          <w:szCs w:val="32"/>
        </w:rPr>
        <w:t>API等级</w:t>
      </w:r>
      <w:r>
        <w:rPr>
          <w:rFonts w:hint="eastAsia" w:ascii="仿宋_GB2312" w:hAnsi="仿宋_GB2312" w:eastAsia="仿宋_GB2312" w:cs="仿宋_GB2312"/>
          <w:color w:val="auto"/>
          <w:kern w:val="0"/>
          <w:sz w:val="32"/>
          <w:szCs w:val="32"/>
        </w:rPr>
        <w:t>26)及以上开发。</w:t>
      </w:r>
    </w:p>
    <w:p>
      <w:pPr>
        <w:widowControl/>
        <w:numPr>
          <w:ilvl w:val="255"/>
          <w:numId w:val="0"/>
        </w:numPr>
        <w:wordWrap w:val="0"/>
        <w:jc w:val="left"/>
        <w:rPr>
          <w:rFonts w:ascii="仿宋_GB2312" w:hAnsi="仿宋_GB2312" w:eastAsia="仿宋_GB2312" w:cs="仿宋_GB2312"/>
          <w:color w:val="auto"/>
          <w:kern w:val="0"/>
          <w:sz w:val="32"/>
          <w:szCs w:val="32"/>
        </w:rPr>
      </w:pPr>
    </w:p>
    <w:p>
      <w:pPr>
        <w:pStyle w:val="13"/>
        <w:widowControl/>
        <w:numPr>
          <w:ilvl w:val="0"/>
          <w:numId w:val="1"/>
        </w:numPr>
        <w:wordWrap w:val="0"/>
        <w:ind w:firstLineChars="0"/>
        <w:jc w:val="center"/>
        <w:rPr>
          <w:rFonts w:ascii="黑体-简" w:hAnsi="黑体-简" w:eastAsia="黑体-简" w:cs="黑体-简"/>
          <w:b/>
          <w:bCs w:val="0"/>
          <w:color w:val="auto"/>
          <w:kern w:val="0"/>
          <w:sz w:val="32"/>
          <w:szCs w:val="32"/>
        </w:rPr>
      </w:pPr>
      <w:r>
        <w:rPr>
          <w:rFonts w:hint="default" w:ascii="黑体-简" w:hAnsi="黑体-简" w:eastAsia="黑体-简" w:cs="黑体-简"/>
          <w:b/>
          <w:bCs w:val="0"/>
          <w:color w:val="auto"/>
          <w:kern w:val="0"/>
          <w:sz w:val="32"/>
          <w:szCs w:val="32"/>
        </w:rPr>
        <w:t xml:space="preserve"> </w:t>
      </w:r>
      <w:r>
        <w:rPr>
          <w:rFonts w:hint="eastAsia" w:ascii="黑体-简" w:hAnsi="黑体-简" w:eastAsia="黑体-简" w:cs="黑体-简"/>
          <w:b/>
          <w:bCs w:val="0"/>
          <w:color w:val="auto"/>
          <w:kern w:val="0"/>
          <w:sz w:val="32"/>
          <w:szCs w:val="32"/>
        </w:rPr>
        <w:t>公约执行</w:t>
      </w:r>
    </w:p>
    <w:p>
      <w:pPr>
        <w:widowControl/>
        <w:numPr>
          <w:ilvl w:val="0"/>
          <w:numId w:val="3"/>
        </w:numPr>
        <w:wordWrap w:val="0"/>
        <w:jc w:val="left"/>
        <w:rPr>
          <w:rFonts w:ascii="仿宋_GB2312" w:hAnsi="仿宋_GB2312" w:eastAsia="仿宋_GB2312" w:cs="仿宋_GB2312"/>
          <w:color w:val="auto"/>
          <w:kern w:val="0"/>
          <w:sz w:val="32"/>
          <w:szCs w:val="32"/>
        </w:rPr>
      </w:pPr>
      <w:r>
        <w:rPr>
          <w:rFonts w:ascii="仿宋_GB2312" w:hAnsi="仿宋_GB2312" w:eastAsia="仿宋_GB2312" w:cs="仿宋_GB2312"/>
          <w:color w:val="auto"/>
          <w:kern w:val="0"/>
          <w:sz w:val="32"/>
          <w:szCs w:val="32"/>
        </w:rPr>
        <w:t>电信终端产业协会</w:t>
      </w:r>
      <w:r>
        <w:rPr>
          <w:rFonts w:hint="eastAsia" w:ascii="仿宋_GB2312" w:hAnsi="仿宋_GB2312" w:eastAsia="仿宋_GB2312" w:cs="仿宋_GB2312"/>
          <w:color w:val="auto"/>
          <w:kern w:val="0"/>
          <w:sz w:val="32"/>
          <w:szCs w:val="32"/>
        </w:rPr>
        <w:t>作为本公约的执行机构，</w:t>
      </w:r>
      <w:r>
        <w:rPr>
          <w:rFonts w:ascii="仿宋_GB2312" w:hAnsi="仿宋_GB2312" w:eastAsia="仿宋_GB2312" w:cs="仿宋_GB2312"/>
          <w:color w:val="auto"/>
          <w:kern w:val="0"/>
          <w:sz w:val="32"/>
          <w:szCs w:val="32"/>
        </w:rPr>
        <w:t>负责</w:t>
      </w:r>
      <w:r>
        <w:rPr>
          <w:rFonts w:hint="eastAsia" w:ascii="仿宋_GB2312" w:hAnsi="仿宋_GB2312" w:eastAsia="仿宋_GB2312" w:cs="仿宋_GB2312"/>
          <w:color w:val="auto"/>
          <w:kern w:val="0"/>
          <w:sz w:val="32"/>
          <w:szCs w:val="32"/>
        </w:rPr>
        <w:t>组织实施本公约，并及时向行业宣传国家相关法律、法规、政策等。</w:t>
      </w:r>
    </w:p>
    <w:p>
      <w:pPr>
        <w:widowControl/>
        <w:numPr>
          <w:ilvl w:val="0"/>
          <w:numId w:val="3"/>
        </w:numPr>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本公约成员单位应充分尊重并自觉履行本公约的各项自律原则。</w:t>
      </w:r>
    </w:p>
    <w:p>
      <w:pPr>
        <w:widowControl/>
        <w:numPr>
          <w:ilvl w:val="0"/>
          <w:numId w:val="3"/>
        </w:numPr>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公约执行机构根据本公约制定相关的实施细则</w:t>
      </w:r>
      <w:r>
        <w:rPr>
          <w:rFonts w:ascii="仿宋_GB2312" w:hAnsi="仿宋_GB2312" w:eastAsia="仿宋_GB2312" w:cs="仿宋_GB2312"/>
          <w:color w:val="auto"/>
          <w:kern w:val="0"/>
          <w:sz w:val="32"/>
          <w:szCs w:val="32"/>
        </w:rPr>
        <w:t>，组织第三方检测机构对成员单位的实施情况进行</w:t>
      </w:r>
      <w:r>
        <w:rPr>
          <w:rFonts w:hint="eastAsia" w:ascii="仿宋_GB2312" w:hAnsi="仿宋_GB2312" w:eastAsia="仿宋_GB2312" w:cs="仿宋_GB2312"/>
          <w:color w:val="auto"/>
          <w:kern w:val="0"/>
          <w:sz w:val="32"/>
          <w:szCs w:val="32"/>
        </w:rPr>
        <w:t>监督检查</w:t>
      </w:r>
      <w:r>
        <w:rPr>
          <w:rFonts w:ascii="仿宋_GB2312" w:hAnsi="仿宋_GB2312" w:eastAsia="仿宋_GB2312" w:cs="仿宋_GB2312"/>
          <w:color w:val="auto"/>
          <w:kern w:val="0"/>
          <w:sz w:val="32"/>
          <w:szCs w:val="32"/>
        </w:rPr>
        <w:t>。对于违反公约规定的成员单位，</w:t>
      </w:r>
      <w:r>
        <w:rPr>
          <w:rFonts w:hint="eastAsia" w:ascii="仿宋_GB2312" w:hAnsi="仿宋_GB2312" w:eastAsia="仿宋_GB2312" w:cs="仿宋_GB2312"/>
          <w:color w:val="auto"/>
          <w:kern w:val="0"/>
          <w:sz w:val="32"/>
          <w:szCs w:val="32"/>
        </w:rPr>
        <w:t>督促</w:t>
      </w:r>
      <w:r>
        <w:rPr>
          <w:rFonts w:ascii="仿宋_GB2312" w:hAnsi="仿宋_GB2312" w:eastAsia="仿宋_GB2312" w:cs="仿宋_GB2312"/>
          <w:color w:val="auto"/>
          <w:kern w:val="0"/>
          <w:sz w:val="32"/>
          <w:szCs w:val="32"/>
        </w:rPr>
        <w:t>及时下架或</w:t>
      </w:r>
      <w:r>
        <w:rPr>
          <w:rFonts w:hint="eastAsia" w:ascii="仿宋_GB2312" w:hAnsi="仿宋_GB2312" w:eastAsia="仿宋_GB2312" w:cs="仿宋_GB2312"/>
          <w:color w:val="auto"/>
          <w:kern w:val="0"/>
          <w:sz w:val="32"/>
          <w:szCs w:val="32"/>
        </w:rPr>
        <w:t>限期整改</w:t>
      </w:r>
      <w:r>
        <w:rPr>
          <w:rFonts w:ascii="仿宋_GB2312" w:hAnsi="仿宋_GB2312" w:eastAsia="仿宋_GB2312" w:cs="仿宋_GB2312"/>
          <w:color w:val="auto"/>
          <w:kern w:val="0"/>
          <w:sz w:val="32"/>
          <w:szCs w:val="32"/>
        </w:rPr>
        <w:t>，必要时进行通报。</w:t>
      </w:r>
    </w:p>
    <w:p>
      <w:pPr>
        <w:widowControl/>
        <w:numPr>
          <w:ilvl w:val="0"/>
          <w:numId w:val="3"/>
        </w:numPr>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公约成员单位违反本公约的，任何其他成员单位均有权及时向公约执行机构进行检举，请求公约执行机构进行调查；公约执行机构可以直接进行调查，并将调查结果向全体成员单位公布。</w:t>
      </w:r>
    </w:p>
    <w:p>
      <w:pPr>
        <w:widowControl/>
        <w:numPr>
          <w:ilvl w:val="0"/>
          <w:numId w:val="3"/>
        </w:numPr>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本公约所有成员单位均有权对公约执行机构执行本公约的合法性和公正性进行监督。</w:t>
      </w:r>
      <w:r>
        <w:rPr>
          <w:rFonts w:ascii="仿宋_GB2312" w:hAnsi="仿宋_GB2312" w:eastAsia="仿宋_GB2312" w:cs="仿宋_GB2312"/>
          <w:color w:val="auto"/>
          <w:kern w:val="0"/>
          <w:sz w:val="32"/>
          <w:szCs w:val="32"/>
        </w:rPr>
        <w:tab/>
      </w:r>
    </w:p>
    <w:p>
      <w:pPr>
        <w:widowControl/>
        <w:numPr>
          <w:ilvl w:val="0"/>
          <w:numId w:val="3"/>
        </w:numPr>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本公约执行机构及成员单位在实施和履行本公约过程中必须遵守国家有关法律、法规</w:t>
      </w:r>
      <w:r>
        <w:rPr>
          <w:rFonts w:ascii="仿宋_GB2312" w:hAnsi="仿宋_GB2312" w:eastAsia="仿宋_GB2312" w:cs="仿宋_GB2312"/>
          <w:color w:val="auto"/>
          <w:kern w:val="0"/>
          <w:sz w:val="32"/>
          <w:szCs w:val="32"/>
        </w:rPr>
        <w:t>。</w:t>
      </w:r>
    </w:p>
    <w:p>
      <w:pPr>
        <w:widowControl/>
        <w:tabs>
          <w:tab w:val="left" w:pos="6553"/>
        </w:tabs>
        <w:wordWrap w:val="0"/>
        <w:jc w:val="left"/>
        <w:rPr>
          <w:rFonts w:ascii="仿宋_GB2312" w:hAnsi="仿宋_GB2312" w:eastAsia="仿宋_GB2312" w:cs="仿宋_GB2312"/>
          <w:color w:val="auto"/>
          <w:kern w:val="0"/>
          <w:sz w:val="32"/>
          <w:szCs w:val="32"/>
        </w:rPr>
      </w:pPr>
      <w:r>
        <w:rPr>
          <w:rFonts w:ascii="仿宋_GB2312" w:hAnsi="仿宋_GB2312" w:eastAsia="仿宋_GB2312" w:cs="仿宋_GB2312"/>
          <w:color w:val="auto"/>
          <w:kern w:val="0"/>
          <w:sz w:val="32"/>
          <w:szCs w:val="32"/>
        </w:rPr>
        <w:tab/>
      </w:r>
    </w:p>
    <w:p>
      <w:pPr>
        <w:pStyle w:val="13"/>
        <w:widowControl/>
        <w:numPr>
          <w:ilvl w:val="0"/>
          <w:numId w:val="1"/>
        </w:numPr>
        <w:wordWrap w:val="0"/>
        <w:ind w:firstLineChars="0"/>
        <w:jc w:val="center"/>
        <w:rPr>
          <w:rFonts w:ascii="黑体-简" w:hAnsi="黑体-简" w:eastAsia="黑体-简" w:cs="黑体-简"/>
          <w:b/>
          <w:color w:val="auto"/>
          <w:kern w:val="0"/>
          <w:sz w:val="32"/>
          <w:szCs w:val="32"/>
        </w:rPr>
      </w:pPr>
      <w:r>
        <w:rPr>
          <w:rFonts w:hint="default" w:ascii="黑体-简" w:hAnsi="黑体-简" w:eastAsia="黑体-简" w:cs="黑体-简"/>
          <w:b/>
          <w:color w:val="auto"/>
          <w:kern w:val="0"/>
          <w:sz w:val="32"/>
          <w:szCs w:val="32"/>
        </w:rPr>
        <w:t xml:space="preserve"> </w:t>
      </w:r>
      <w:r>
        <w:rPr>
          <w:rFonts w:hint="eastAsia" w:ascii="黑体-简" w:hAnsi="黑体-简" w:eastAsia="黑体-简" w:cs="黑体-简"/>
          <w:b/>
          <w:color w:val="auto"/>
          <w:kern w:val="0"/>
          <w:sz w:val="32"/>
          <w:szCs w:val="32"/>
        </w:rPr>
        <w:t>附则</w:t>
      </w:r>
      <w:bookmarkStart w:id="0" w:name="_GoBack"/>
      <w:bookmarkEnd w:id="0"/>
    </w:p>
    <w:p>
      <w:pPr>
        <w:widowControl/>
        <w:numPr>
          <w:ilvl w:val="0"/>
          <w:numId w:val="3"/>
        </w:numPr>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本公约经公约发起单位法定代表人或其委托的代表签字后生效，并在生效后的30日内由电信终端产业协会向社会公布。</w:t>
      </w:r>
    </w:p>
    <w:p>
      <w:pPr>
        <w:widowControl/>
        <w:numPr>
          <w:ilvl w:val="0"/>
          <w:numId w:val="3"/>
        </w:numPr>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本公约遵循“动态修订、逐步完善”的原则。在必要时，可以对本公约进行修改。</w:t>
      </w:r>
    </w:p>
    <w:p>
      <w:pPr>
        <w:widowControl/>
        <w:numPr>
          <w:ilvl w:val="0"/>
          <w:numId w:val="3"/>
        </w:numPr>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我国</w:t>
      </w:r>
      <w:r>
        <w:rPr>
          <w:rFonts w:ascii="仿宋_GB2312" w:hAnsi="仿宋_GB2312" w:eastAsia="仿宋_GB2312" w:cs="仿宋_GB2312"/>
          <w:color w:val="auto"/>
          <w:kern w:val="0"/>
          <w:sz w:val="32"/>
          <w:szCs w:val="32"/>
        </w:rPr>
        <w:t>移动</w:t>
      </w:r>
      <w:r>
        <w:rPr>
          <w:rFonts w:hint="eastAsia" w:ascii="仿宋_GB2312" w:hAnsi="仿宋_GB2312" w:eastAsia="仿宋_GB2312" w:cs="仿宋_GB2312"/>
          <w:color w:val="auto"/>
          <w:kern w:val="0"/>
          <w:sz w:val="32"/>
          <w:szCs w:val="32"/>
        </w:rPr>
        <w:t>应用</w:t>
      </w:r>
      <w:r>
        <w:rPr>
          <w:rFonts w:ascii="仿宋_GB2312" w:hAnsi="仿宋_GB2312" w:eastAsia="仿宋_GB2312" w:cs="仿宋_GB2312"/>
          <w:color w:val="auto"/>
          <w:kern w:val="0"/>
          <w:sz w:val="32"/>
          <w:szCs w:val="32"/>
        </w:rPr>
        <w:t>软件预置与分发服务提供者</w:t>
      </w:r>
      <w:r>
        <w:rPr>
          <w:rFonts w:hint="eastAsia" w:ascii="仿宋_GB2312" w:hAnsi="仿宋_GB2312" w:eastAsia="仿宋_GB2312" w:cs="仿宋_GB2312"/>
          <w:color w:val="auto"/>
          <w:kern w:val="0"/>
          <w:sz w:val="32"/>
          <w:szCs w:val="32"/>
        </w:rPr>
        <w:t>接受本公约的自律规则，均可以申请加入本公约；本公约成员单位也可以退出本公约，并通知公约执行机构；公约执行机构定期公布加入及退出本公约的单位名单。</w:t>
      </w:r>
    </w:p>
    <w:p>
      <w:pPr>
        <w:widowControl/>
        <w:numPr>
          <w:ilvl w:val="0"/>
          <w:numId w:val="3"/>
        </w:numPr>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本公约由电信终端产业</w:t>
      </w:r>
      <w:r>
        <w:rPr>
          <w:rFonts w:ascii="仿宋_GB2312" w:hAnsi="仿宋_GB2312" w:eastAsia="仿宋_GB2312" w:cs="仿宋_GB2312"/>
          <w:color w:val="auto"/>
          <w:kern w:val="0"/>
          <w:sz w:val="32"/>
          <w:szCs w:val="32"/>
        </w:rPr>
        <w:t>协会</w:t>
      </w:r>
      <w:r>
        <w:rPr>
          <w:rFonts w:hint="eastAsia" w:ascii="仿宋_GB2312" w:hAnsi="仿宋_GB2312" w:eastAsia="仿宋_GB2312" w:cs="仿宋_GB2312"/>
          <w:color w:val="auto"/>
          <w:kern w:val="0"/>
          <w:sz w:val="32"/>
          <w:szCs w:val="32"/>
        </w:rPr>
        <w:t>负责解释</w:t>
      </w:r>
      <w:r>
        <w:rPr>
          <w:rFonts w:ascii="仿宋_GB2312" w:hAnsi="仿宋_GB2312" w:eastAsia="仿宋_GB2312" w:cs="仿宋_GB2312"/>
          <w:color w:val="auto"/>
          <w:kern w:val="0"/>
          <w:sz w:val="32"/>
          <w:szCs w:val="32"/>
        </w:rPr>
        <w:t>。</w:t>
      </w:r>
    </w:p>
    <w:p>
      <w:pPr>
        <w:widowControl/>
        <w:wordWrap w:val="0"/>
        <w:jc w:val="left"/>
        <w:rPr>
          <w:rFonts w:ascii="仿宋_GB2312" w:hAnsi="仿宋_GB2312" w:eastAsia="仿宋_GB2312" w:cs="仿宋_GB2312"/>
          <w:color w:val="auto"/>
          <w:kern w:val="0"/>
          <w:sz w:val="32"/>
          <w:szCs w:val="32"/>
        </w:rPr>
      </w:pPr>
    </w:p>
    <w:p>
      <w:pPr>
        <w:widowControl/>
        <w:wordWrap w:val="0"/>
        <w:jc w:val="left"/>
        <w:rPr>
          <w:rFonts w:ascii="仿宋_GB2312" w:hAnsi="仿宋_GB2312" w:eastAsia="仿宋_GB2312" w:cs="仿宋_GB2312"/>
          <w:color w:val="auto"/>
          <w:kern w:val="0"/>
          <w:sz w:val="32"/>
          <w:szCs w:val="32"/>
        </w:rPr>
      </w:pPr>
      <w:r>
        <w:rPr>
          <w:rFonts w:hint="eastAsia" w:ascii="仿宋_GB2312" w:hAnsi="仿宋_GB2312" w:eastAsia="仿宋_GB2312" w:cs="仿宋_GB2312"/>
          <w:color w:val="auto"/>
          <w:kern w:val="0"/>
          <w:sz w:val="32"/>
          <w:szCs w:val="32"/>
        </w:rPr>
        <w:t>本公约自即日起施行，请社会各界予以监督。</w:t>
      </w:r>
    </w:p>
    <w:p>
      <w:pPr>
        <w:widowControl/>
        <w:wordWrap w:val="0"/>
        <w:jc w:val="left"/>
        <w:rPr>
          <w:rFonts w:ascii="仿宋_GB2312" w:hAnsi="仿宋_GB2312" w:eastAsia="仿宋_GB2312" w:cs="仿宋_GB2312"/>
          <w:color w:val="333333"/>
          <w:kern w:val="0"/>
          <w:sz w:val="32"/>
          <w:szCs w:val="32"/>
        </w:rPr>
      </w:pPr>
    </w:p>
    <w:p>
      <w:pPr>
        <w:widowControl/>
        <w:wordWrap w:val="0"/>
        <w:jc w:val="left"/>
        <w:rPr>
          <w:rFonts w:ascii="仿宋_GB2312" w:hAnsi="仿宋_GB2312" w:eastAsia="仿宋_GB2312" w:cs="仿宋_GB2312"/>
          <w:color w:val="333333"/>
          <w:kern w:val="0"/>
          <w:sz w:val="32"/>
          <w:szCs w:val="32"/>
        </w:rPr>
      </w:pPr>
    </w:p>
    <w:p>
      <w:pPr>
        <w:widowControl/>
        <w:wordWrap w:val="0"/>
        <w:jc w:val="right"/>
        <w:rPr>
          <w:rFonts w:ascii="仿宋_GB2312" w:hAnsi="仿宋_GB2312" w:eastAsia="仿宋_GB2312" w:cs="仿宋_GB2312"/>
          <w:color w:val="333333"/>
          <w:kern w:val="0"/>
          <w:sz w:val="32"/>
          <w:szCs w:val="32"/>
        </w:rPr>
      </w:pPr>
      <w:r>
        <w:rPr>
          <w:rFonts w:hint="eastAsia" w:ascii="仿宋_GB2312" w:hAnsi="仿宋_GB2312" w:eastAsia="仿宋_GB2312" w:cs="仿宋_GB2312"/>
          <w:color w:val="333333"/>
          <w:kern w:val="0"/>
          <w:sz w:val="32"/>
          <w:szCs w:val="32"/>
        </w:rPr>
        <w:t>电信终端产业协会</w:t>
      </w:r>
    </w:p>
    <w:p>
      <w:pPr>
        <w:widowControl/>
        <w:wordWrap w:val="0"/>
        <w:jc w:val="right"/>
        <w:rPr>
          <w:rFonts w:ascii="仿宋_GB2312" w:hAnsi="仿宋_GB2312" w:eastAsia="仿宋_GB2312" w:cs="仿宋_GB2312"/>
          <w:color w:val="333333"/>
          <w:kern w:val="0"/>
          <w:sz w:val="32"/>
          <w:szCs w:val="32"/>
        </w:rPr>
      </w:pPr>
      <w:r>
        <w:rPr>
          <w:rFonts w:ascii="仿宋_GB2312" w:hAnsi="仿宋_GB2312" w:eastAsia="仿宋_GB2312" w:cs="仿宋_GB2312"/>
          <w:color w:val="333333"/>
          <w:kern w:val="0"/>
          <w:sz w:val="32"/>
          <w:szCs w:val="32"/>
        </w:rPr>
        <w:t xml:space="preserve"> 2018年7月18日</w:t>
      </w:r>
    </w:p>
    <w:p>
      <w:pPr>
        <w:widowControl/>
        <w:wordWrap/>
        <w:jc w:val="both"/>
        <w:rPr>
          <w:rFonts w:ascii="仿宋_GB2312" w:hAnsi="仿宋_GB2312" w:eastAsia="仿宋_GB2312" w:cs="仿宋_GB2312"/>
          <w:color w:val="333333"/>
          <w:kern w:val="0"/>
          <w:sz w:val="32"/>
          <w:szCs w:val="32"/>
        </w:rPr>
      </w:pPr>
    </w:p>
    <w:p>
      <w:pPr>
        <w:widowControl/>
        <w:wordWrap/>
        <w:jc w:val="right"/>
        <w:rPr>
          <w:rFonts w:ascii="仿宋_GB2312" w:hAnsi="仿宋_GB2312" w:eastAsia="仿宋_GB2312" w:cs="仿宋_GB2312"/>
          <w:color w:val="333333"/>
          <w:kern w:val="0"/>
          <w:sz w:val="32"/>
          <w:szCs w:val="32"/>
        </w:rPr>
      </w:pPr>
    </w:p>
    <w:p>
      <w:pPr>
        <w:widowControl/>
        <w:wordWrap/>
        <w:jc w:val="right"/>
        <w:rPr>
          <w:rFonts w:ascii="仿宋_GB2312" w:hAnsi="仿宋_GB2312" w:eastAsia="仿宋_GB2312" w:cs="仿宋_GB2312"/>
          <w:color w:val="333333"/>
          <w:kern w:val="0"/>
          <w:sz w:val="32"/>
          <w:szCs w:val="32"/>
        </w:rPr>
      </w:pPr>
    </w:p>
    <w:p>
      <w:pPr>
        <w:widowControl/>
        <w:wordWrap w:val="0"/>
        <w:jc w:val="left"/>
        <w:rPr>
          <w:rFonts w:ascii="仿宋_GB2312" w:hAnsi="仿宋_GB2312" w:eastAsia="仿宋_GB2312" w:cs="仿宋_GB2312"/>
          <w:color w:val="333333"/>
          <w:kern w:val="0"/>
          <w:sz w:val="32"/>
          <w:szCs w:val="32"/>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id="0">
    <w:p>
      <w:pPr>
        <w:pStyle w:val="4"/>
        <w:snapToGrid w:val="0"/>
      </w:pPr>
      <w:r>
        <w:rPr>
          <w:rStyle w:val="9"/>
        </w:rPr>
        <w:endnoteRef/>
      </w:r>
      <w:r>
        <w:t xml:space="preserve">  </w:t>
      </w:r>
      <w:r>
        <w:rPr>
          <w:sz w:val="20"/>
          <w:szCs w:val="21"/>
        </w:rPr>
        <w:t>“</w:t>
      </w:r>
      <w:r>
        <w:rPr>
          <w:rFonts w:hint="eastAsia" w:ascii="仿宋_GB2312" w:hAnsi="仿宋_GB2312" w:eastAsia="仿宋_GB2312" w:cs="仿宋_GB2312"/>
          <w:color w:val="333333"/>
          <w:kern w:val="0"/>
          <w:sz w:val="20"/>
          <w:szCs w:val="20"/>
        </w:rPr>
        <w:t>基于</w:t>
      </w:r>
      <w:r>
        <w:rPr>
          <w:rFonts w:ascii="仿宋_GB2312" w:hAnsi="仿宋_GB2312" w:eastAsia="仿宋_GB2312" w:cs="仿宋_GB2312"/>
          <w:color w:val="333333"/>
          <w:kern w:val="0"/>
          <w:sz w:val="20"/>
          <w:szCs w:val="20"/>
        </w:rPr>
        <w:t>Android 8.0 (API等级26)及以上开发”是指应用的targetSdkVersion大于等于26。</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宋体-简"/>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Apple SD Gothic Neo"/>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600040101010101"/>
    <w:charset w:val="86"/>
    <w:family w:val="auto"/>
    <w:pitch w:val="default"/>
    <w:sig w:usb0="00000000" w:usb1="00000000" w:usb2="00000000" w:usb3="00000000" w:csb0="00160000" w:csb1="00000000"/>
  </w:font>
  <w:font w:name="苹方-简">
    <w:panose1 w:val="020B0400000000000000"/>
    <w:charset w:val="86"/>
    <w:family w:val="auto"/>
    <w:pitch w:val="default"/>
    <w:sig w:usb0="00000000" w:usb1="00000000" w:usb2="00000000" w:usb3="00000000" w:csb0="00160000" w:csb1="00000000"/>
  </w:font>
  <w:font w:name="Apple SD Gothic Neo">
    <w:panose1 w:val="02000300000000000000"/>
    <w:charset w:val="86"/>
    <w:family w:val="auto"/>
    <w:pitch w:val="default"/>
    <w:sig w:usb0="00000000" w:usb1="00000000" w:usb2="00000000" w:usb3="00000000" w:csb0="003E0000" w:csb1="00000000"/>
  </w:font>
  <w:font w:name="Helvetica Neue">
    <w:panose1 w:val="02000503000000020004"/>
    <w:charset w:val="00"/>
    <w:family w:val="auto"/>
    <w:pitch w:val="default"/>
    <w:sig w:usb0="00000000" w:usb1="00000000" w:usb2="00000000" w:usb3="00000000" w:csb0="00000000" w:csb1="00000000"/>
  </w:font>
  <w:font w:name="方正小标宋_GBK">
    <w:panose1 w:val="03000509000000000000"/>
    <w:charset w:val="88"/>
    <w:family w:val="auto"/>
    <w:pitch w:val="default"/>
    <w:sig w:usb0="00000000" w:usb1="00000000" w:usb2="00000000" w:usb3="00000000" w:csb0="00160000" w:csb1="00000000"/>
  </w:font>
  <w:font w:name="楷体_GB2312">
    <w:panose1 w:val="02010609030101010101"/>
    <w:charset w:val="86"/>
    <w:family w:val="auto"/>
    <w:pitch w:val="default"/>
    <w:sig w:usb0="00000000" w:usb1="00000000" w:usb2="00000000" w:usb3="00000000" w:csb0="00060000" w:csb1="00000000"/>
  </w:font>
  <w:font w:name="仿宋_GB2312">
    <w:panose1 w:val="02010609030101010101"/>
    <w:charset w:val="88"/>
    <w:family w:val="auto"/>
    <w:pitch w:val="default"/>
    <w:sig w:usb0="00000000" w:usb1="00000000" w:usb2="00000000" w:usb3="00000000" w:csb0="00060000" w:csb1="00000000"/>
  </w:font>
  <w:font w:name="黑体-简">
    <w:panose1 w:val="02000000000000000000"/>
    <w:charset w:val="88"/>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宋体-简">
    <w:panose1 w:val="02010600040101010101"/>
    <w:charset w:val="50"/>
    <w:family w:val="auto"/>
    <w:pitch w:val="default"/>
    <w:sig w:usb0="00000000" w:usb1="00000000" w:usb2="00000000" w:usb3="00000000" w:csb0="00160000" w:csb1="00000000"/>
  </w:font>
  <w:font w:name="仿宋_GB2312">
    <w:panose1 w:val="02010609030101010101"/>
    <w:charset w:val="86"/>
    <w:family w:val="auto"/>
    <w:pitch w:val="default"/>
    <w:sig w:usb0="00000000" w:usb1="00000000" w:usb2="00000000" w:usb3="00000000" w:csb0="00060000" w:csb1="00000000"/>
  </w:font>
  <w:font w:name="楷体-简">
    <w:panose1 w:val="02010600040101010101"/>
    <w:charset w:val="86"/>
    <w:family w:val="modern"/>
    <w:pitch w:val="default"/>
    <w:sig w:usb0="00000000" w:usb1="00000000" w:usb2="00000000" w:usb3="00000000" w:csb0="00160000" w:csb1="00000000"/>
  </w:font>
  <w:font w:name="方正小标宋简体">
    <w:altName w:val="方正小标宋_GBK"/>
    <w:panose1 w:val="00000000000000000000"/>
    <w:charset w:val="86"/>
    <w:family w:val="script"/>
    <w:pitch w:val="default"/>
    <w:sig w:usb0="00000000" w:usb1="00000000" w:usb2="00000010" w:usb3="00000000" w:csb0="00040000" w:csb1="00000000"/>
  </w:font>
  <w:font w:name="仿宋">
    <w:altName w:val="华文仿宋"/>
    <w:panose1 w:val="02010609060101010101"/>
    <w:charset w:val="86"/>
    <w:family w:val="modern"/>
    <w:pitch w:val="default"/>
    <w:sig w:usb0="00000000" w:usb1="00000000" w:usb2="00000016" w:usb3="00000000" w:csb0="00040001" w:csb1="00000000"/>
  </w:font>
  <w:font w:name="方正小标宋_GBK">
    <w:panose1 w:val="03000509000000000000"/>
    <w:charset w:val="86"/>
    <w:family w:val="auto"/>
    <w:pitch w:val="default"/>
    <w:sig w:usb0="00000000" w:usb1="00000000" w:usb2="00000000" w:usb3="00000000" w:csb0="00160000" w:csb1="00000000"/>
  </w:font>
  <w:font w:name="华文仿宋">
    <w:panose1 w:val="02010600040101010101"/>
    <w:charset w:val="86"/>
    <w:family w:val="auto"/>
    <w:pitch w:val="default"/>
    <w:sig w:usb0="00000000" w:usb1="00000000" w:usb2="00000000" w:usb3="00000000" w:csb0="00160000" w:csb1="00000000"/>
  </w:font>
  <w:font w:name="黑体-简">
    <w:panose1 w:val="02000000000000000000"/>
    <w:charset w:val="86"/>
    <w:family w:val="auto"/>
    <w:pitch w:val="default"/>
    <w:sig w:usb0="00000000" w:usb1="00000000" w:usb2="00000000" w:usb3="00000000" w:csb0="00160000" w:csb1="00000000"/>
  </w:font>
  <w:font w:name="Simsun">
    <w:altName w:val="苹方-简"/>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62AEE"/>
    <w:multiLevelType w:val="multilevel"/>
    <w:tmpl w:val="07562AEE"/>
    <w:lvl w:ilvl="0" w:tentative="0">
      <w:start w:val="1"/>
      <w:numFmt w:val="japaneseCounting"/>
      <w:lvlText w:val="第%1章"/>
      <w:lvlJc w:val="left"/>
      <w:pPr>
        <w:ind w:left="990" w:hanging="99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07E91766"/>
    <w:multiLevelType w:val="multilevel"/>
    <w:tmpl w:val="07E91766"/>
    <w:lvl w:ilvl="0" w:tentative="0">
      <w:start w:val="1"/>
      <w:numFmt w:val="japaneseCounting"/>
      <w:lvlText w:val="第%1条"/>
      <w:lvlJc w:val="left"/>
      <w:pPr>
        <w:ind w:left="735" w:hanging="735"/>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5B2B0E14"/>
    <w:multiLevelType w:val="singleLevel"/>
    <w:tmpl w:val="5B2B0E14"/>
    <w:lvl w:ilvl="0" w:tentative="0">
      <w:start w:val="4"/>
      <w:numFmt w:val="chineseCounting"/>
      <w:suff w:val="space"/>
      <w:lvlText w:val="第%1条"/>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D12"/>
    <w:rsid w:val="00001839"/>
    <w:rsid w:val="0000260D"/>
    <w:rsid w:val="00002921"/>
    <w:rsid w:val="00004104"/>
    <w:rsid w:val="00005B34"/>
    <w:rsid w:val="00005C3F"/>
    <w:rsid w:val="00011E00"/>
    <w:rsid w:val="0001396A"/>
    <w:rsid w:val="000145AB"/>
    <w:rsid w:val="00015436"/>
    <w:rsid w:val="00015FA4"/>
    <w:rsid w:val="00025AEA"/>
    <w:rsid w:val="00025C89"/>
    <w:rsid w:val="0003059D"/>
    <w:rsid w:val="00031FCC"/>
    <w:rsid w:val="000320C9"/>
    <w:rsid w:val="000345CC"/>
    <w:rsid w:val="00034A10"/>
    <w:rsid w:val="000377BD"/>
    <w:rsid w:val="0004028A"/>
    <w:rsid w:val="0004088C"/>
    <w:rsid w:val="00040BEE"/>
    <w:rsid w:val="0004330D"/>
    <w:rsid w:val="00047F3A"/>
    <w:rsid w:val="00054C56"/>
    <w:rsid w:val="000559E8"/>
    <w:rsid w:val="000575CA"/>
    <w:rsid w:val="000607BD"/>
    <w:rsid w:val="00060938"/>
    <w:rsid w:val="00060D82"/>
    <w:rsid w:val="00061312"/>
    <w:rsid w:val="0006415A"/>
    <w:rsid w:val="000707F6"/>
    <w:rsid w:val="000834B8"/>
    <w:rsid w:val="00083A60"/>
    <w:rsid w:val="0008483F"/>
    <w:rsid w:val="00092171"/>
    <w:rsid w:val="00092837"/>
    <w:rsid w:val="00095EA5"/>
    <w:rsid w:val="000A077B"/>
    <w:rsid w:val="000A1721"/>
    <w:rsid w:val="000A1C9F"/>
    <w:rsid w:val="000A224A"/>
    <w:rsid w:val="000A4614"/>
    <w:rsid w:val="000A668B"/>
    <w:rsid w:val="000A6EE8"/>
    <w:rsid w:val="000B055B"/>
    <w:rsid w:val="000B27D6"/>
    <w:rsid w:val="000B2E5A"/>
    <w:rsid w:val="000B2F05"/>
    <w:rsid w:val="000B5EAB"/>
    <w:rsid w:val="000B7519"/>
    <w:rsid w:val="000C4132"/>
    <w:rsid w:val="000C77A0"/>
    <w:rsid w:val="000C7CF8"/>
    <w:rsid w:val="000D187D"/>
    <w:rsid w:val="000D6C6E"/>
    <w:rsid w:val="000D722F"/>
    <w:rsid w:val="000D7648"/>
    <w:rsid w:val="000D7F82"/>
    <w:rsid w:val="000E192D"/>
    <w:rsid w:val="000E585D"/>
    <w:rsid w:val="000E608E"/>
    <w:rsid w:val="000E725F"/>
    <w:rsid w:val="000F27E2"/>
    <w:rsid w:val="000F7F69"/>
    <w:rsid w:val="00102483"/>
    <w:rsid w:val="00102719"/>
    <w:rsid w:val="00104898"/>
    <w:rsid w:val="00110031"/>
    <w:rsid w:val="0011204C"/>
    <w:rsid w:val="00112737"/>
    <w:rsid w:val="00113D5D"/>
    <w:rsid w:val="00113EA5"/>
    <w:rsid w:val="00114DA1"/>
    <w:rsid w:val="00115330"/>
    <w:rsid w:val="00120AB9"/>
    <w:rsid w:val="001219A4"/>
    <w:rsid w:val="00121E91"/>
    <w:rsid w:val="00121EEF"/>
    <w:rsid w:val="00122475"/>
    <w:rsid w:val="0012573C"/>
    <w:rsid w:val="00130B59"/>
    <w:rsid w:val="0013111E"/>
    <w:rsid w:val="001344F2"/>
    <w:rsid w:val="0013474F"/>
    <w:rsid w:val="00135BE7"/>
    <w:rsid w:val="00135E9F"/>
    <w:rsid w:val="001366B7"/>
    <w:rsid w:val="00137B7B"/>
    <w:rsid w:val="00141EF6"/>
    <w:rsid w:val="001438E9"/>
    <w:rsid w:val="00143E95"/>
    <w:rsid w:val="0015115D"/>
    <w:rsid w:val="00151487"/>
    <w:rsid w:val="00154603"/>
    <w:rsid w:val="001563C2"/>
    <w:rsid w:val="00157FC5"/>
    <w:rsid w:val="001607A1"/>
    <w:rsid w:val="00162D1A"/>
    <w:rsid w:val="001645F4"/>
    <w:rsid w:val="00170099"/>
    <w:rsid w:val="00171052"/>
    <w:rsid w:val="0017148B"/>
    <w:rsid w:val="001716BE"/>
    <w:rsid w:val="00171D80"/>
    <w:rsid w:val="001818D2"/>
    <w:rsid w:val="00181C8A"/>
    <w:rsid w:val="00185500"/>
    <w:rsid w:val="001863E7"/>
    <w:rsid w:val="001876AE"/>
    <w:rsid w:val="00190904"/>
    <w:rsid w:val="001A2AD1"/>
    <w:rsid w:val="001B0EBF"/>
    <w:rsid w:val="001B5F7D"/>
    <w:rsid w:val="001C0A63"/>
    <w:rsid w:val="001C17C1"/>
    <w:rsid w:val="001C18D5"/>
    <w:rsid w:val="001C259E"/>
    <w:rsid w:val="001C3D26"/>
    <w:rsid w:val="001C5FF9"/>
    <w:rsid w:val="001C694C"/>
    <w:rsid w:val="001D5951"/>
    <w:rsid w:val="001E0CB4"/>
    <w:rsid w:val="001E459A"/>
    <w:rsid w:val="001E68F0"/>
    <w:rsid w:val="001F1F5B"/>
    <w:rsid w:val="001F4534"/>
    <w:rsid w:val="001F58DD"/>
    <w:rsid w:val="001F6CA4"/>
    <w:rsid w:val="001F7634"/>
    <w:rsid w:val="0020163C"/>
    <w:rsid w:val="00201D96"/>
    <w:rsid w:val="00213D65"/>
    <w:rsid w:val="002157FA"/>
    <w:rsid w:val="00216D0C"/>
    <w:rsid w:val="00221D35"/>
    <w:rsid w:val="002222A0"/>
    <w:rsid w:val="0022478A"/>
    <w:rsid w:val="002328EB"/>
    <w:rsid w:val="00232B7B"/>
    <w:rsid w:val="00232D64"/>
    <w:rsid w:val="0024057A"/>
    <w:rsid w:val="00240C16"/>
    <w:rsid w:val="00242A1C"/>
    <w:rsid w:val="00250262"/>
    <w:rsid w:val="0025027D"/>
    <w:rsid w:val="00256F7B"/>
    <w:rsid w:val="002627AE"/>
    <w:rsid w:val="002654F7"/>
    <w:rsid w:val="00265CBB"/>
    <w:rsid w:val="00266030"/>
    <w:rsid w:val="00273B8C"/>
    <w:rsid w:val="0028360E"/>
    <w:rsid w:val="002852DA"/>
    <w:rsid w:val="0028787F"/>
    <w:rsid w:val="00291875"/>
    <w:rsid w:val="00294296"/>
    <w:rsid w:val="002A01A5"/>
    <w:rsid w:val="002A54CB"/>
    <w:rsid w:val="002B0AA1"/>
    <w:rsid w:val="002B2B0D"/>
    <w:rsid w:val="002C00B2"/>
    <w:rsid w:val="002C4B84"/>
    <w:rsid w:val="002D0E4E"/>
    <w:rsid w:val="002D3598"/>
    <w:rsid w:val="002D39D8"/>
    <w:rsid w:val="002D439C"/>
    <w:rsid w:val="002D5D12"/>
    <w:rsid w:val="002D5E62"/>
    <w:rsid w:val="002D7C12"/>
    <w:rsid w:val="002E2986"/>
    <w:rsid w:val="002E2F48"/>
    <w:rsid w:val="002E417B"/>
    <w:rsid w:val="002E46CE"/>
    <w:rsid w:val="002E646F"/>
    <w:rsid w:val="002F050E"/>
    <w:rsid w:val="002F10AE"/>
    <w:rsid w:val="002F39A9"/>
    <w:rsid w:val="003021BE"/>
    <w:rsid w:val="003039FD"/>
    <w:rsid w:val="00306C84"/>
    <w:rsid w:val="00307000"/>
    <w:rsid w:val="00310D74"/>
    <w:rsid w:val="00312380"/>
    <w:rsid w:val="003161B3"/>
    <w:rsid w:val="0031719D"/>
    <w:rsid w:val="003207C0"/>
    <w:rsid w:val="00321012"/>
    <w:rsid w:val="003265AC"/>
    <w:rsid w:val="003313C2"/>
    <w:rsid w:val="003337CA"/>
    <w:rsid w:val="0033386F"/>
    <w:rsid w:val="00333BBA"/>
    <w:rsid w:val="0033586A"/>
    <w:rsid w:val="00335FC9"/>
    <w:rsid w:val="0033633E"/>
    <w:rsid w:val="00337F0C"/>
    <w:rsid w:val="00343AC2"/>
    <w:rsid w:val="00343CC8"/>
    <w:rsid w:val="003444EC"/>
    <w:rsid w:val="00351BA7"/>
    <w:rsid w:val="003528D5"/>
    <w:rsid w:val="003537FC"/>
    <w:rsid w:val="00355B14"/>
    <w:rsid w:val="00355BAB"/>
    <w:rsid w:val="0035607B"/>
    <w:rsid w:val="00356EF7"/>
    <w:rsid w:val="00362253"/>
    <w:rsid w:val="00362A64"/>
    <w:rsid w:val="0036384B"/>
    <w:rsid w:val="00374E99"/>
    <w:rsid w:val="00380320"/>
    <w:rsid w:val="003810FE"/>
    <w:rsid w:val="00382243"/>
    <w:rsid w:val="003835FE"/>
    <w:rsid w:val="003857C0"/>
    <w:rsid w:val="00390E90"/>
    <w:rsid w:val="003921AF"/>
    <w:rsid w:val="00395597"/>
    <w:rsid w:val="00397039"/>
    <w:rsid w:val="003A2850"/>
    <w:rsid w:val="003A360A"/>
    <w:rsid w:val="003A4173"/>
    <w:rsid w:val="003A70E2"/>
    <w:rsid w:val="003A7B04"/>
    <w:rsid w:val="003B39EB"/>
    <w:rsid w:val="003B4BF4"/>
    <w:rsid w:val="003B5591"/>
    <w:rsid w:val="003B5D08"/>
    <w:rsid w:val="003B7519"/>
    <w:rsid w:val="003C33D4"/>
    <w:rsid w:val="003C7857"/>
    <w:rsid w:val="003D02D7"/>
    <w:rsid w:val="003D0CDF"/>
    <w:rsid w:val="003D6835"/>
    <w:rsid w:val="003D7668"/>
    <w:rsid w:val="003D7F01"/>
    <w:rsid w:val="003E096E"/>
    <w:rsid w:val="003E11E2"/>
    <w:rsid w:val="003E1334"/>
    <w:rsid w:val="003E1AC2"/>
    <w:rsid w:val="003E2C60"/>
    <w:rsid w:val="003E4553"/>
    <w:rsid w:val="003E46E8"/>
    <w:rsid w:val="003E63C6"/>
    <w:rsid w:val="003E771B"/>
    <w:rsid w:val="003F2260"/>
    <w:rsid w:val="003F29B8"/>
    <w:rsid w:val="003F616D"/>
    <w:rsid w:val="003F6F1B"/>
    <w:rsid w:val="00401C15"/>
    <w:rsid w:val="00402DDD"/>
    <w:rsid w:val="00404656"/>
    <w:rsid w:val="00404B3B"/>
    <w:rsid w:val="0040759D"/>
    <w:rsid w:val="00410A28"/>
    <w:rsid w:val="00411B41"/>
    <w:rsid w:val="0041400C"/>
    <w:rsid w:val="00415787"/>
    <w:rsid w:val="00415CA1"/>
    <w:rsid w:val="004174EA"/>
    <w:rsid w:val="00423372"/>
    <w:rsid w:val="0042534D"/>
    <w:rsid w:val="00431CB3"/>
    <w:rsid w:val="00431DE7"/>
    <w:rsid w:val="00432B67"/>
    <w:rsid w:val="00441606"/>
    <w:rsid w:val="00441B27"/>
    <w:rsid w:val="004440C3"/>
    <w:rsid w:val="004446A1"/>
    <w:rsid w:val="0044796B"/>
    <w:rsid w:val="00451726"/>
    <w:rsid w:val="00451B37"/>
    <w:rsid w:val="00451BBB"/>
    <w:rsid w:val="00456678"/>
    <w:rsid w:val="00460351"/>
    <w:rsid w:val="00460754"/>
    <w:rsid w:val="00463387"/>
    <w:rsid w:val="004670FD"/>
    <w:rsid w:val="004675BE"/>
    <w:rsid w:val="00472B63"/>
    <w:rsid w:val="00473E43"/>
    <w:rsid w:val="00490B53"/>
    <w:rsid w:val="00493119"/>
    <w:rsid w:val="00493F18"/>
    <w:rsid w:val="00496DA5"/>
    <w:rsid w:val="004A04B4"/>
    <w:rsid w:val="004A21FC"/>
    <w:rsid w:val="004A2831"/>
    <w:rsid w:val="004A5114"/>
    <w:rsid w:val="004A7811"/>
    <w:rsid w:val="004B3164"/>
    <w:rsid w:val="004B342C"/>
    <w:rsid w:val="004B3E37"/>
    <w:rsid w:val="004B4100"/>
    <w:rsid w:val="004C0CD9"/>
    <w:rsid w:val="004C36AC"/>
    <w:rsid w:val="004D179A"/>
    <w:rsid w:val="004D2D9F"/>
    <w:rsid w:val="004E072C"/>
    <w:rsid w:val="004E568E"/>
    <w:rsid w:val="004E6F57"/>
    <w:rsid w:val="004F35E9"/>
    <w:rsid w:val="004F3B9C"/>
    <w:rsid w:val="004F6F22"/>
    <w:rsid w:val="005009AE"/>
    <w:rsid w:val="00501E99"/>
    <w:rsid w:val="005023A5"/>
    <w:rsid w:val="00503283"/>
    <w:rsid w:val="00513693"/>
    <w:rsid w:val="00514E06"/>
    <w:rsid w:val="00515D70"/>
    <w:rsid w:val="0051759B"/>
    <w:rsid w:val="00520546"/>
    <w:rsid w:val="00520E2F"/>
    <w:rsid w:val="00522084"/>
    <w:rsid w:val="005303FB"/>
    <w:rsid w:val="00530C99"/>
    <w:rsid w:val="00537693"/>
    <w:rsid w:val="00540412"/>
    <w:rsid w:val="005414EB"/>
    <w:rsid w:val="0054252D"/>
    <w:rsid w:val="00543523"/>
    <w:rsid w:val="00543569"/>
    <w:rsid w:val="00544EB9"/>
    <w:rsid w:val="0054686D"/>
    <w:rsid w:val="00555AE9"/>
    <w:rsid w:val="00556E6B"/>
    <w:rsid w:val="00560B3C"/>
    <w:rsid w:val="00563097"/>
    <w:rsid w:val="00564D2E"/>
    <w:rsid w:val="0056624C"/>
    <w:rsid w:val="0056664B"/>
    <w:rsid w:val="00570351"/>
    <w:rsid w:val="00570E4E"/>
    <w:rsid w:val="0057218E"/>
    <w:rsid w:val="00574D25"/>
    <w:rsid w:val="00575F54"/>
    <w:rsid w:val="005804E2"/>
    <w:rsid w:val="0058054A"/>
    <w:rsid w:val="00580C57"/>
    <w:rsid w:val="00586FB7"/>
    <w:rsid w:val="00591FC2"/>
    <w:rsid w:val="00593B15"/>
    <w:rsid w:val="00594062"/>
    <w:rsid w:val="00594C09"/>
    <w:rsid w:val="005A13A5"/>
    <w:rsid w:val="005A21F4"/>
    <w:rsid w:val="005A3969"/>
    <w:rsid w:val="005A71DD"/>
    <w:rsid w:val="005B1D3D"/>
    <w:rsid w:val="005B49C5"/>
    <w:rsid w:val="005B55C2"/>
    <w:rsid w:val="005B5D49"/>
    <w:rsid w:val="005B6937"/>
    <w:rsid w:val="005B7EB3"/>
    <w:rsid w:val="005C0373"/>
    <w:rsid w:val="005C05CB"/>
    <w:rsid w:val="005C0CA3"/>
    <w:rsid w:val="005C1947"/>
    <w:rsid w:val="005C1D50"/>
    <w:rsid w:val="005C49AD"/>
    <w:rsid w:val="005C5B35"/>
    <w:rsid w:val="005C6305"/>
    <w:rsid w:val="005C65BA"/>
    <w:rsid w:val="005D25EA"/>
    <w:rsid w:val="005D3E64"/>
    <w:rsid w:val="005D4F21"/>
    <w:rsid w:val="005D59B9"/>
    <w:rsid w:val="005D6D37"/>
    <w:rsid w:val="005E08FB"/>
    <w:rsid w:val="005E157E"/>
    <w:rsid w:val="005E3E76"/>
    <w:rsid w:val="005E4F8B"/>
    <w:rsid w:val="005E6665"/>
    <w:rsid w:val="005F06DE"/>
    <w:rsid w:val="005F1012"/>
    <w:rsid w:val="005F3A20"/>
    <w:rsid w:val="005F6779"/>
    <w:rsid w:val="005F6E47"/>
    <w:rsid w:val="005F6E7D"/>
    <w:rsid w:val="0060275D"/>
    <w:rsid w:val="00604451"/>
    <w:rsid w:val="006140E0"/>
    <w:rsid w:val="00614DBF"/>
    <w:rsid w:val="006153D3"/>
    <w:rsid w:val="00623352"/>
    <w:rsid w:val="00623C9D"/>
    <w:rsid w:val="00625CBA"/>
    <w:rsid w:val="00627E77"/>
    <w:rsid w:val="00632EC4"/>
    <w:rsid w:val="006341EE"/>
    <w:rsid w:val="00634206"/>
    <w:rsid w:val="0063425B"/>
    <w:rsid w:val="00634B48"/>
    <w:rsid w:val="00635D54"/>
    <w:rsid w:val="00640051"/>
    <w:rsid w:val="0064157A"/>
    <w:rsid w:val="006424F3"/>
    <w:rsid w:val="0064280C"/>
    <w:rsid w:val="006428A9"/>
    <w:rsid w:val="00642F46"/>
    <w:rsid w:val="00644638"/>
    <w:rsid w:val="00647333"/>
    <w:rsid w:val="006508A9"/>
    <w:rsid w:val="0065204A"/>
    <w:rsid w:val="006534FC"/>
    <w:rsid w:val="00655281"/>
    <w:rsid w:val="00655D20"/>
    <w:rsid w:val="00663A45"/>
    <w:rsid w:val="00663D56"/>
    <w:rsid w:val="00666F5A"/>
    <w:rsid w:val="0066749E"/>
    <w:rsid w:val="006702B8"/>
    <w:rsid w:val="00670F06"/>
    <w:rsid w:val="00686E95"/>
    <w:rsid w:val="006870DF"/>
    <w:rsid w:val="00690343"/>
    <w:rsid w:val="00691614"/>
    <w:rsid w:val="00696674"/>
    <w:rsid w:val="006975AD"/>
    <w:rsid w:val="006A07BE"/>
    <w:rsid w:val="006A2F2A"/>
    <w:rsid w:val="006A7581"/>
    <w:rsid w:val="006B1439"/>
    <w:rsid w:val="006B1CBF"/>
    <w:rsid w:val="006B2830"/>
    <w:rsid w:val="006B399C"/>
    <w:rsid w:val="006B6377"/>
    <w:rsid w:val="006B7CF4"/>
    <w:rsid w:val="006C27D8"/>
    <w:rsid w:val="006C592A"/>
    <w:rsid w:val="006D05FB"/>
    <w:rsid w:val="006D5430"/>
    <w:rsid w:val="006D73FE"/>
    <w:rsid w:val="006E0C76"/>
    <w:rsid w:val="006E13BA"/>
    <w:rsid w:val="006E59E0"/>
    <w:rsid w:val="006E5BC9"/>
    <w:rsid w:val="006E5BF1"/>
    <w:rsid w:val="006F192F"/>
    <w:rsid w:val="006F2B32"/>
    <w:rsid w:val="006F332C"/>
    <w:rsid w:val="006F3E85"/>
    <w:rsid w:val="006F6140"/>
    <w:rsid w:val="007049B8"/>
    <w:rsid w:val="00704C27"/>
    <w:rsid w:val="007051DA"/>
    <w:rsid w:val="00706912"/>
    <w:rsid w:val="00707308"/>
    <w:rsid w:val="00710031"/>
    <w:rsid w:val="00712867"/>
    <w:rsid w:val="007142E4"/>
    <w:rsid w:val="0071542C"/>
    <w:rsid w:val="00715A3D"/>
    <w:rsid w:val="00723619"/>
    <w:rsid w:val="007271A7"/>
    <w:rsid w:val="00730E7D"/>
    <w:rsid w:val="0073472B"/>
    <w:rsid w:val="007373C7"/>
    <w:rsid w:val="0074098A"/>
    <w:rsid w:val="0074683B"/>
    <w:rsid w:val="00747628"/>
    <w:rsid w:val="0075058C"/>
    <w:rsid w:val="00750782"/>
    <w:rsid w:val="00752DC7"/>
    <w:rsid w:val="007548BF"/>
    <w:rsid w:val="00756BFE"/>
    <w:rsid w:val="00757199"/>
    <w:rsid w:val="007572E0"/>
    <w:rsid w:val="00761FD4"/>
    <w:rsid w:val="007634DE"/>
    <w:rsid w:val="00763836"/>
    <w:rsid w:val="00763997"/>
    <w:rsid w:val="007666E9"/>
    <w:rsid w:val="00767426"/>
    <w:rsid w:val="00771766"/>
    <w:rsid w:val="007740B5"/>
    <w:rsid w:val="00777000"/>
    <w:rsid w:val="007800BD"/>
    <w:rsid w:val="00781939"/>
    <w:rsid w:val="00785F5C"/>
    <w:rsid w:val="0078658D"/>
    <w:rsid w:val="0079016D"/>
    <w:rsid w:val="00791149"/>
    <w:rsid w:val="007933BD"/>
    <w:rsid w:val="007A5118"/>
    <w:rsid w:val="007A6213"/>
    <w:rsid w:val="007B161C"/>
    <w:rsid w:val="007B7915"/>
    <w:rsid w:val="007C0A79"/>
    <w:rsid w:val="007C270E"/>
    <w:rsid w:val="007C41E3"/>
    <w:rsid w:val="007C59FD"/>
    <w:rsid w:val="007C61B3"/>
    <w:rsid w:val="007C78DD"/>
    <w:rsid w:val="007C7D32"/>
    <w:rsid w:val="007D00ED"/>
    <w:rsid w:val="007D1577"/>
    <w:rsid w:val="007D42CC"/>
    <w:rsid w:val="007D581F"/>
    <w:rsid w:val="007D6041"/>
    <w:rsid w:val="007D6220"/>
    <w:rsid w:val="007D6C80"/>
    <w:rsid w:val="007E0550"/>
    <w:rsid w:val="007E2924"/>
    <w:rsid w:val="007E3E0E"/>
    <w:rsid w:val="007E4EB7"/>
    <w:rsid w:val="007F3417"/>
    <w:rsid w:val="007F61AF"/>
    <w:rsid w:val="007F7058"/>
    <w:rsid w:val="00800A9F"/>
    <w:rsid w:val="00802135"/>
    <w:rsid w:val="008027D9"/>
    <w:rsid w:val="00802B5B"/>
    <w:rsid w:val="0080432B"/>
    <w:rsid w:val="00810BD9"/>
    <w:rsid w:val="00812F1B"/>
    <w:rsid w:val="008135E6"/>
    <w:rsid w:val="00816A60"/>
    <w:rsid w:val="00816FAF"/>
    <w:rsid w:val="008229AB"/>
    <w:rsid w:val="008244C6"/>
    <w:rsid w:val="0082454D"/>
    <w:rsid w:val="00824990"/>
    <w:rsid w:val="00825327"/>
    <w:rsid w:val="00831440"/>
    <w:rsid w:val="008331D9"/>
    <w:rsid w:val="00834FD0"/>
    <w:rsid w:val="00843220"/>
    <w:rsid w:val="00850497"/>
    <w:rsid w:val="00850BC6"/>
    <w:rsid w:val="00852BC4"/>
    <w:rsid w:val="00857119"/>
    <w:rsid w:val="00857AAD"/>
    <w:rsid w:val="00860748"/>
    <w:rsid w:val="00860FA7"/>
    <w:rsid w:val="008610AB"/>
    <w:rsid w:val="00861B00"/>
    <w:rsid w:val="0086449A"/>
    <w:rsid w:val="008668E3"/>
    <w:rsid w:val="00871010"/>
    <w:rsid w:val="00872791"/>
    <w:rsid w:val="008765B8"/>
    <w:rsid w:val="00876CC2"/>
    <w:rsid w:val="00890A17"/>
    <w:rsid w:val="008922BF"/>
    <w:rsid w:val="008968C6"/>
    <w:rsid w:val="00896C0F"/>
    <w:rsid w:val="00897C3D"/>
    <w:rsid w:val="008A2382"/>
    <w:rsid w:val="008A3954"/>
    <w:rsid w:val="008A3AAE"/>
    <w:rsid w:val="008A6CCC"/>
    <w:rsid w:val="008B0B89"/>
    <w:rsid w:val="008B46F3"/>
    <w:rsid w:val="008B4D43"/>
    <w:rsid w:val="008C504A"/>
    <w:rsid w:val="008C712E"/>
    <w:rsid w:val="008D3C5C"/>
    <w:rsid w:val="008E1ADD"/>
    <w:rsid w:val="008E241A"/>
    <w:rsid w:val="008E3FCF"/>
    <w:rsid w:val="008E58AD"/>
    <w:rsid w:val="008F017F"/>
    <w:rsid w:val="008F07B2"/>
    <w:rsid w:val="008F1907"/>
    <w:rsid w:val="008F45B3"/>
    <w:rsid w:val="008F499F"/>
    <w:rsid w:val="0090063E"/>
    <w:rsid w:val="00903040"/>
    <w:rsid w:val="009053BD"/>
    <w:rsid w:val="009110E0"/>
    <w:rsid w:val="00912043"/>
    <w:rsid w:val="00920EA8"/>
    <w:rsid w:val="00921C24"/>
    <w:rsid w:val="00925635"/>
    <w:rsid w:val="0092601E"/>
    <w:rsid w:val="009262AE"/>
    <w:rsid w:val="00931015"/>
    <w:rsid w:val="00931B78"/>
    <w:rsid w:val="00932464"/>
    <w:rsid w:val="00936C2B"/>
    <w:rsid w:val="0093716C"/>
    <w:rsid w:val="0094159C"/>
    <w:rsid w:val="00942766"/>
    <w:rsid w:val="009430F7"/>
    <w:rsid w:val="00944410"/>
    <w:rsid w:val="00946B47"/>
    <w:rsid w:val="0095119B"/>
    <w:rsid w:val="00951F9D"/>
    <w:rsid w:val="009550F6"/>
    <w:rsid w:val="00970218"/>
    <w:rsid w:val="0097039A"/>
    <w:rsid w:val="00970EB3"/>
    <w:rsid w:val="00972499"/>
    <w:rsid w:val="00972A2B"/>
    <w:rsid w:val="00974453"/>
    <w:rsid w:val="00977FB6"/>
    <w:rsid w:val="009810E8"/>
    <w:rsid w:val="009815FF"/>
    <w:rsid w:val="00981870"/>
    <w:rsid w:val="00981874"/>
    <w:rsid w:val="00981D4C"/>
    <w:rsid w:val="00981F47"/>
    <w:rsid w:val="00982A19"/>
    <w:rsid w:val="0098326B"/>
    <w:rsid w:val="00983E56"/>
    <w:rsid w:val="0098703A"/>
    <w:rsid w:val="00990C69"/>
    <w:rsid w:val="00991A0F"/>
    <w:rsid w:val="00992421"/>
    <w:rsid w:val="009942A3"/>
    <w:rsid w:val="009943E1"/>
    <w:rsid w:val="00995997"/>
    <w:rsid w:val="009A0BD7"/>
    <w:rsid w:val="009A3809"/>
    <w:rsid w:val="009A4D23"/>
    <w:rsid w:val="009A4E44"/>
    <w:rsid w:val="009A629B"/>
    <w:rsid w:val="009A65A0"/>
    <w:rsid w:val="009B0673"/>
    <w:rsid w:val="009B108C"/>
    <w:rsid w:val="009B2386"/>
    <w:rsid w:val="009B4F37"/>
    <w:rsid w:val="009C1607"/>
    <w:rsid w:val="009C19F4"/>
    <w:rsid w:val="009C1E04"/>
    <w:rsid w:val="009C2425"/>
    <w:rsid w:val="009C2EFE"/>
    <w:rsid w:val="009C70DF"/>
    <w:rsid w:val="009D03D5"/>
    <w:rsid w:val="009D0501"/>
    <w:rsid w:val="009D12F9"/>
    <w:rsid w:val="009D59E3"/>
    <w:rsid w:val="009D63C9"/>
    <w:rsid w:val="009E3767"/>
    <w:rsid w:val="009E4206"/>
    <w:rsid w:val="009E5852"/>
    <w:rsid w:val="009E6678"/>
    <w:rsid w:val="009E6E50"/>
    <w:rsid w:val="009F08A0"/>
    <w:rsid w:val="009F1F2A"/>
    <w:rsid w:val="009F5A77"/>
    <w:rsid w:val="00A077BB"/>
    <w:rsid w:val="00A10430"/>
    <w:rsid w:val="00A10AC7"/>
    <w:rsid w:val="00A13275"/>
    <w:rsid w:val="00A1387B"/>
    <w:rsid w:val="00A15E0D"/>
    <w:rsid w:val="00A17086"/>
    <w:rsid w:val="00A2115D"/>
    <w:rsid w:val="00A22588"/>
    <w:rsid w:val="00A23B53"/>
    <w:rsid w:val="00A24D51"/>
    <w:rsid w:val="00A27A59"/>
    <w:rsid w:val="00A30C48"/>
    <w:rsid w:val="00A326B5"/>
    <w:rsid w:val="00A35ECD"/>
    <w:rsid w:val="00A36559"/>
    <w:rsid w:val="00A37147"/>
    <w:rsid w:val="00A3786E"/>
    <w:rsid w:val="00A439A3"/>
    <w:rsid w:val="00A4445B"/>
    <w:rsid w:val="00A47C20"/>
    <w:rsid w:val="00A53DAB"/>
    <w:rsid w:val="00A55306"/>
    <w:rsid w:val="00A55AD3"/>
    <w:rsid w:val="00A622B2"/>
    <w:rsid w:val="00A624E7"/>
    <w:rsid w:val="00A657E0"/>
    <w:rsid w:val="00A66E48"/>
    <w:rsid w:val="00A67185"/>
    <w:rsid w:val="00A6797A"/>
    <w:rsid w:val="00A721AA"/>
    <w:rsid w:val="00A7334B"/>
    <w:rsid w:val="00A7479F"/>
    <w:rsid w:val="00A80967"/>
    <w:rsid w:val="00A81219"/>
    <w:rsid w:val="00A83AD6"/>
    <w:rsid w:val="00A8759A"/>
    <w:rsid w:val="00A93970"/>
    <w:rsid w:val="00A94A23"/>
    <w:rsid w:val="00A96C28"/>
    <w:rsid w:val="00AA2007"/>
    <w:rsid w:val="00AA20EA"/>
    <w:rsid w:val="00AA2B78"/>
    <w:rsid w:val="00AA5D74"/>
    <w:rsid w:val="00AA6AC7"/>
    <w:rsid w:val="00AA7230"/>
    <w:rsid w:val="00AB06F4"/>
    <w:rsid w:val="00AB0FF3"/>
    <w:rsid w:val="00AB4B0A"/>
    <w:rsid w:val="00AC2BD7"/>
    <w:rsid w:val="00AC3A95"/>
    <w:rsid w:val="00AC43ED"/>
    <w:rsid w:val="00AC4EC2"/>
    <w:rsid w:val="00AD172C"/>
    <w:rsid w:val="00AD57CA"/>
    <w:rsid w:val="00AD64CF"/>
    <w:rsid w:val="00AD6B0D"/>
    <w:rsid w:val="00AE56F8"/>
    <w:rsid w:val="00AF1189"/>
    <w:rsid w:val="00AF34E4"/>
    <w:rsid w:val="00AF471A"/>
    <w:rsid w:val="00AF4BEC"/>
    <w:rsid w:val="00AF57A4"/>
    <w:rsid w:val="00AF7B8A"/>
    <w:rsid w:val="00B005A5"/>
    <w:rsid w:val="00B00D4D"/>
    <w:rsid w:val="00B0350E"/>
    <w:rsid w:val="00B072EA"/>
    <w:rsid w:val="00B07B1E"/>
    <w:rsid w:val="00B14B71"/>
    <w:rsid w:val="00B15F9C"/>
    <w:rsid w:val="00B16066"/>
    <w:rsid w:val="00B16277"/>
    <w:rsid w:val="00B17F3F"/>
    <w:rsid w:val="00B221E6"/>
    <w:rsid w:val="00B22632"/>
    <w:rsid w:val="00B22EEA"/>
    <w:rsid w:val="00B27290"/>
    <w:rsid w:val="00B27449"/>
    <w:rsid w:val="00B3349B"/>
    <w:rsid w:val="00B34BEF"/>
    <w:rsid w:val="00B367CA"/>
    <w:rsid w:val="00B36C20"/>
    <w:rsid w:val="00B36F4F"/>
    <w:rsid w:val="00B376D4"/>
    <w:rsid w:val="00B40184"/>
    <w:rsid w:val="00B41554"/>
    <w:rsid w:val="00B41D85"/>
    <w:rsid w:val="00B42D8E"/>
    <w:rsid w:val="00B4454D"/>
    <w:rsid w:val="00B44828"/>
    <w:rsid w:val="00B453A2"/>
    <w:rsid w:val="00B46E08"/>
    <w:rsid w:val="00B5233D"/>
    <w:rsid w:val="00B5339C"/>
    <w:rsid w:val="00B53FD2"/>
    <w:rsid w:val="00B62F87"/>
    <w:rsid w:val="00B63A14"/>
    <w:rsid w:val="00B642CF"/>
    <w:rsid w:val="00B667A4"/>
    <w:rsid w:val="00B67C13"/>
    <w:rsid w:val="00B74922"/>
    <w:rsid w:val="00B74AE2"/>
    <w:rsid w:val="00B75B68"/>
    <w:rsid w:val="00B81BCA"/>
    <w:rsid w:val="00B821FB"/>
    <w:rsid w:val="00B833D9"/>
    <w:rsid w:val="00B84E4D"/>
    <w:rsid w:val="00B85AF1"/>
    <w:rsid w:val="00B874A0"/>
    <w:rsid w:val="00B91457"/>
    <w:rsid w:val="00B9190F"/>
    <w:rsid w:val="00B91F07"/>
    <w:rsid w:val="00B92EA9"/>
    <w:rsid w:val="00B950EE"/>
    <w:rsid w:val="00B9524C"/>
    <w:rsid w:val="00BA1576"/>
    <w:rsid w:val="00BA26A0"/>
    <w:rsid w:val="00BA5E8F"/>
    <w:rsid w:val="00BA72A9"/>
    <w:rsid w:val="00BB1776"/>
    <w:rsid w:val="00BB17A1"/>
    <w:rsid w:val="00BB2C15"/>
    <w:rsid w:val="00BB5825"/>
    <w:rsid w:val="00BC17B6"/>
    <w:rsid w:val="00BC2043"/>
    <w:rsid w:val="00BC5F7F"/>
    <w:rsid w:val="00BC6B75"/>
    <w:rsid w:val="00BC74B8"/>
    <w:rsid w:val="00BC7D4B"/>
    <w:rsid w:val="00BD22D2"/>
    <w:rsid w:val="00BD2A96"/>
    <w:rsid w:val="00BD5E54"/>
    <w:rsid w:val="00BD7331"/>
    <w:rsid w:val="00BD7766"/>
    <w:rsid w:val="00BE032C"/>
    <w:rsid w:val="00BE12FC"/>
    <w:rsid w:val="00BE71CB"/>
    <w:rsid w:val="00BF01FD"/>
    <w:rsid w:val="00BF0DCF"/>
    <w:rsid w:val="00BF14C6"/>
    <w:rsid w:val="00BF4B3B"/>
    <w:rsid w:val="00BF51DD"/>
    <w:rsid w:val="00BF6FA1"/>
    <w:rsid w:val="00BF749C"/>
    <w:rsid w:val="00BF79FD"/>
    <w:rsid w:val="00C0341C"/>
    <w:rsid w:val="00C0753D"/>
    <w:rsid w:val="00C21C95"/>
    <w:rsid w:val="00C229CF"/>
    <w:rsid w:val="00C24450"/>
    <w:rsid w:val="00C364E0"/>
    <w:rsid w:val="00C400A9"/>
    <w:rsid w:val="00C44E0B"/>
    <w:rsid w:val="00C46226"/>
    <w:rsid w:val="00C46FF9"/>
    <w:rsid w:val="00C537A4"/>
    <w:rsid w:val="00C540CE"/>
    <w:rsid w:val="00C54308"/>
    <w:rsid w:val="00C57228"/>
    <w:rsid w:val="00C63EDC"/>
    <w:rsid w:val="00C66C81"/>
    <w:rsid w:val="00C679C1"/>
    <w:rsid w:val="00C719E8"/>
    <w:rsid w:val="00C73D52"/>
    <w:rsid w:val="00C77B9F"/>
    <w:rsid w:val="00C82234"/>
    <w:rsid w:val="00C83224"/>
    <w:rsid w:val="00C83FF3"/>
    <w:rsid w:val="00C8439E"/>
    <w:rsid w:val="00C85775"/>
    <w:rsid w:val="00C9217B"/>
    <w:rsid w:val="00C934DB"/>
    <w:rsid w:val="00C978A7"/>
    <w:rsid w:val="00CA035A"/>
    <w:rsid w:val="00CA04D0"/>
    <w:rsid w:val="00CA3DC9"/>
    <w:rsid w:val="00CA4DDD"/>
    <w:rsid w:val="00CA5391"/>
    <w:rsid w:val="00CA5EC0"/>
    <w:rsid w:val="00CA6198"/>
    <w:rsid w:val="00CA6855"/>
    <w:rsid w:val="00CA6A79"/>
    <w:rsid w:val="00CB0F66"/>
    <w:rsid w:val="00CB2657"/>
    <w:rsid w:val="00CB3792"/>
    <w:rsid w:val="00CB4579"/>
    <w:rsid w:val="00CB5B6C"/>
    <w:rsid w:val="00CC0CDB"/>
    <w:rsid w:val="00CC18E2"/>
    <w:rsid w:val="00CC3A5A"/>
    <w:rsid w:val="00CD19F4"/>
    <w:rsid w:val="00CE2D6B"/>
    <w:rsid w:val="00CE371D"/>
    <w:rsid w:val="00CE561C"/>
    <w:rsid w:val="00CF0374"/>
    <w:rsid w:val="00CF0A9E"/>
    <w:rsid w:val="00CF2B88"/>
    <w:rsid w:val="00CF3367"/>
    <w:rsid w:val="00D047FB"/>
    <w:rsid w:val="00D0719D"/>
    <w:rsid w:val="00D12769"/>
    <w:rsid w:val="00D13157"/>
    <w:rsid w:val="00D14A8B"/>
    <w:rsid w:val="00D173D5"/>
    <w:rsid w:val="00D2047F"/>
    <w:rsid w:val="00D207C5"/>
    <w:rsid w:val="00D23CE7"/>
    <w:rsid w:val="00D243F5"/>
    <w:rsid w:val="00D278DF"/>
    <w:rsid w:val="00D27A20"/>
    <w:rsid w:val="00D27E5A"/>
    <w:rsid w:val="00D3189B"/>
    <w:rsid w:val="00D33714"/>
    <w:rsid w:val="00D3478C"/>
    <w:rsid w:val="00D349D6"/>
    <w:rsid w:val="00D34B99"/>
    <w:rsid w:val="00D379CC"/>
    <w:rsid w:val="00D413A1"/>
    <w:rsid w:val="00D448FB"/>
    <w:rsid w:val="00D44DB6"/>
    <w:rsid w:val="00D44FAF"/>
    <w:rsid w:val="00D45BCF"/>
    <w:rsid w:val="00D47496"/>
    <w:rsid w:val="00D53DF3"/>
    <w:rsid w:val="00D559BD"/>
    <w:rsid w:val="00D55F1C"/>
    <w:rsid w:val="00D560FA"/>
    <w:rsid w:val="00D564C1"/>
    <w:rsid w:val="00D57D63"/>
    <w:rsid w:val="00D639A0"/>
    <w:rsid w:val="00D64651"/>
    <w:rsid w:val="00D6498B"/>
    <w:rsid w:val="00D675FD"/>
    <w:rsid w:val="00D70BC3"/>
    <w:rsid w:val="00D721A4"/>
    <w:rsid w:val="00D72661"/>
    <w:rsid w:val="00D764D7"/>
    <w:rsid w:val="00D77179"/>
    <w:rsid w:val="00D80F49"/>
    <w:rsid w:val="00D82018"/>
    <w:rsid w:val="00D83137"/>
    <w:rsid w:val="00D86B14"/>
    <w:rsid w:val="00D87004"/>
    <w:rsid w:val="00D958CD"/>
    <w:rsid w:val="00D97E35"/>
    <w:rsid w:val="00DA1C98"/>
    <w:rsid w:val="00DA3665"/>
    <w:rsid w:val="00DA6723"/>
    <w:rsid w:val="00DB1A66"/>
    <w:rsid w:val="00DB35AA"/>
    <w:rsid w:val="00DB69DD"/>
    <w:rsid w:val="00DB7400"/>
    <w:rsid w:val="00DC0473"/>
    <w:rsid w:val="00DC1761"/>
    <w:rsid w:val="00DC3890"/>
    <w:rsid w:val="00DC6A01"/>
    <w:rsid w:val="00DD0F30"/>
    <w:rsid w:val="00DD14AE"/>
    <w:rsid w:val="00DD1C8C"/>
    <w:rsid w:val="00DD3CF4"/>
    <w:rsid w:val="00DD3DE9"/>
    <w:rsid w:val="00DD4C4B"/>
    <w:rsid w:val="00DD68A4"/>
    <w:rsid w:val="00DE0866"/>
    <w:rsid w:val="00DE1734"/>
    <w:rsid w:val="00DE58B5"/>
    <w:rsid w:val="00DE66CE"/>
    <w:rsid w:val="00DE6A3D"/>
    <w:rsid w:val="00DF0122"/>
    <w:rsid w:val="00DF1184"/>
    <w:rsid w:val="00DF12E8"/>
    <w:rsid w:val="00DF1878"/>
    <w:rsid w:val="00DF1B8D"/>
    <w:rsid w:val="00DF2F07"/>
    <w:rsid w:val="00DF5FF1"/>
    <w:rsid w:val="00DF6F6C"/>
    <w:rsid w:val="00E00DB8"/>
    <w:rsid w:val="00E03863"/>
    <w:rsid w:val="00E04510"/>
    <w:rsid w:val="00E0720D"/>
    <w:rsid w:val="00E13D2E"/>
    <w:rsid w:val="00E13E87"/>
    <w:rsid w:val="00E15051"/>
    <w:rsid w:val="00E1638B"/>
    <w:rsid w:val="00E1737A"/>
    <w:rsid w:val="00E17AF6"/>
    <w:rsid w:val="00E23F92"/>
    <w:rsid w:val="00E240FB"/>
    <w:rsid w:val="00E24AA4"/>
    <w:rsid w:val="00E27E5C"/>
    <w:rsid w:val="00E3110E"/>
    <w:rsid w:val="00E32F95"/>
    <w:rsid w:val="00E34784"/>
    <w:rsid w:val="00E34E5B"/>
    <w:rsid w:val="00E35873"/>
    <w:rsid w:val="00E35D7A"/>
    <w:rsid w:val="00E40B8B"/>
    <w:rsid w:val="00E42CB4"/>
    <w:rsid w:val="00E45E5C"/>
    <w:rsid w:val="00E51009"/>
    <w:rsid w:val="00E51EF3"/>
    <w:rsid w:val="00E54245"/>
    <w:rsid w:val="00E54920"/>
    <w:rsid w:val="00E5501C"/>
    <w:rsid w:val="00E55EBD"/>
    <w:rsid w:val="00E62E4B"/>
    <w:rsid w:val="00E64195"/>
    <w:rsid w:val="00E668AA"/>
    <w:rsid w:val="00E71D43"/>
    <w:rsid w:val="00E73815"/>
    <w:rsid w:val="00E81493"/>
    <w:rsid w:val="00E814DC"/>
    <w:rsid w:val="00E85779"/>
    <w:rsid w:val="00E870EC"/>
    <w:rsid w:val="00E90D14"/>
    <w:rsid w:val="00E9382C"/>
    <w:rsid w:val="00E93FA0"/>
    <w:rsid w:val="00E9466B"/>
    <w:rsid w:val="00EA0E54"/>
    <w:rsid w:val="00EA2844"/>
    <w:rsid w:val="00EA4169"/>
    <w:rsid w:val="00EA5628"/>
    <w:rsid w:val="00EB334A"/>
    <w:rsid w:val="00EB37AF"/>
    <w:rsid w:val="00EB57FE"/>
    <w:rsid w:val="00EC13AD"/>
    <w:rsid w:val="00EC265D"/>
    <w:rsid w:val="00EC2F63"/>
    <w:rsid w:val="00EC4300"/>
    <w:rsid w:val="00EC4DEF"/>
    <w:rsid w:val="00EC6CAE"/>
    <w:rsid w:val="00ED2C80"/>
    <w:rsid w:val="00ED4F82"/>
    <w:rsid w:val="00ED67F6"/>
    <w:rsid w:val="00EE0A40"/>
    <w:rsid w:val="00EE0FFA"/>
    <w:rsid w:val="00EE35DD"/>
    <w:rsid w:val="00EE482E"/>
    <w:rsid w:val="00EE52C7"/>
    <w:rsid w:val="00EE75E2"/>
    <w:rsid w:val="00EE7744"/>
    <w:rsid w:val="00EF390B"/>
    <w:rsid w:val="00EF4B74"/>
    <w:rsid w:val="00EF6915"/>
    <w:rsid w:val="00EF7704"/>
    <w:rsid w:val="00F00D7B"/>
    <w:rsid w:val="00F04E2D"/>
    <w:rsid w:val="00F101F1"/>
    <w:rsid w:val="00F176F3"/>
    <w:rsid w:val="00F17A8D"/>
    <w:rsid w:val="00F2108D"/>
    <w:rsid w:val="00F21351"/>
    <w:rsid w:val="00F21867"/>
    <w:rsid w:val="00F21D51"/>
    <w:rsid w:val="00F23D43"/>
    <w:rsid w:val="00F23F8A"/>
    <w:rsid w:val="00F26A7A"/>
    <w:rsid w:val="00F309AD"/>
    <w:rsid w:val="00F30A9C"/>
    <w:rsid w:val="00F31630"/>
    <w:rsid w:val="00F33024"/>
    <w:rsid w:val="00F33F68"/>
    <w:rsid w:val="00F40280"/>
    <w:rsid w:val="00F4029C"/>
    <w:rsid w:val="00F4465E"/>
    <w:rsid w:val="00F446DC"/>
    <w:rsid w:val="00F4579F"/>
    <w:rsid w:val="00F46F02"/>
    <w:rsid w:val="00F4715B"/>
    <w:rsid w:val="00F47D35"/>
    <w:rsid w:val="00F52E8E"/>
    <w:rsid w:val="00F52FE3"/>
    <w:rsid w:val="00F542BB"/>
    <w:rsid w:val="00F54D1B"/>
    <w:rsid w:val="00F57A7F"/>
    <w:rsid w:val="00F6030A"/>
    <w:rsid w:val="00F6144C"/>
    <w:rsid w:val="00F63CDA"/>
    <w:rsid w:val="00F64DDB"/>
    <w:rsid w:val="00F6620B"/>
    <w:rsid w:val="00F66917"/>
    <w:rsid w:val="00F66D7F"/>
    <w:rsid w:val="00F66F86"/>
    <w:rsid w:val="00F6754F"/>
    <w:rsid w:val="00F67DBD"/>
    <w:rsid w:val="00F74971"/>
    <w:rsid w:val="00F8110C"/>
    <w:rsid w:val="00F81782"/>
    <w:rsid w:val="00F817F9"/>
    <w:rsid w:val="00F82441"/>
    <w:rsid w:val="00F833FD"/>
    <w:rsid w:val="00F85341"/>
    <w:rsid w:val="00F91C7D"/>
    <w:rsid w:val="00F935AA"/>
    <w:rsid w:val="00F94DD4"/>
    <w:rsid w:val="00F956C0"/>
    <w:rsid w:val="00F96448"/>
    <w:rsid w:val="00F9647D"/>
    <w:rsid w:val="00F97BC4"/>
    <w:rsid w:val="00FA0B3F"/>
    <w:rsid w:val="00FB0F4E"/>
    <w:rsid w:val="00FB20F4"/>
    <w:rsid w:val="00FB49D0"/>
    <w:rsid w:val="00FB5955"/>
    <w:rsid w:val="00FC1C89"/>
    <w:rsid w:val="00FC53F9"/>
    <w:rsid w:val="00FD0BD8"/>
    <w:rsid w:val="00FD4B5A"/>
    <w:rsid w:val="00FE1543"/>
    <w:rsid w:val="00FE5303"/>
    <w:rsid w:val="00FF0A82"/>
    <w:rsid w:val="00FF4ECF"/>
    <w:rsid w:val="00FF70FD"/>
    <w:rsid w:val="00FF7665"/>
    <w:rsid w:val="1C5E130A"/>
    <w:rsid w:val="1F775E6C"/>
    <w:rsid w:val="2F7DE1C4"/>
    <w:rsid w:val="2FF5221B"/>
    <w:rsid w:val="36FDB4ED"/>
    <w:rsid w:val="3FCFF815"/>
    <w:rsid w:val="3FE1F9DD"/>
    <w:rsid w:val="3FE91C5D"/>
    <w:rsid w:val="3FFB8D8D"/>
    <w:rsid w:val="46EEB73A"/>
    <w:rsid w:val="4DFBB717"/>
    <w:rsid w:val="579D14DA"/>
    <w:rsid w:val="5B7C5E1B"/>
    <w:rsid w:val="5BC78629"/>
    <w:rsid w:val="5D3CD844"/>
    <w:rsid w:val="5D5B33E1"/>
    <w:rsid w:val="5DFF3D5F"/>
    <w:rsid w:val="5ED761A6"/>
    <w:rsid w:val="5F5F2526"/>
    <w:rsid w:val="67FB24BE"/>
    <w:rsid w:val="67FF4D0E"/>
    <w:rsid w:val="6BE33113"/>
    <w:rsid w:val="6D649AD2"/>
    <w:rsid w:val="6EBE94C4"/>
    <w:rsid w:val="6FBE0098"/>
    <w:rsid w:val="6FEA065E"/>
    <w:rsid w:val="6FF32F60"/>
    <w:rsid w:val="6FFF917F"/>
    <w:rsid w:val="717F2389"/>
    <w:rsid w:val="76AFCCFE"/>
    <w:rsid w:val="77702E27"/>
    <w:rsid w:val="77FBC880"/>
    <w:rsid w:val="77FC2692"/>
    <w:rsid w:val="79BF44DE"/>
    <w:rsid w:val="79FF8C81"/>
    <w:rsid w:val="7B2FBB11"/>
    <w:rsid w:val="7BDA0A9F"/>
    <w:rsid w:val="7BDE17FD"/>
    <w:rsid w:val="7BFF566A"/>
    <w:rsid w:val="7CD80344"/>
    <w:rsid w:val="7D7D1B1E"/>
    <w:rsid w:val="7DAD7914"/>
    <w:rsid w:val="7DC58728"/>
    <w:rsid w:val="7DF76330"/>
    <w:rsid w:val="7DFB9D80"/>
    <w:rsid w:val="7DFD451F"/>
    <w:rsid w:val="7E7F3B31"/>
    <w:rsid w:val="7FF3EB7F"/>
    <w:rsid w:val="7FFA90D6"/>
    <w:rsid w:val="7FFF73BB"/>
    <w:rsid w:val="9C6E955F"/>
    <w:rsid w:val="9FFF84C1"/>
    <w:rsid w:val="9FFFDC1F"/>
    <w:rsid w:val="A7FACE28"/>
    <w:rsid w:val="A878FC52"/>
    <w:rsid w:val="AA3C3D74"/>
    <w:rsid w:val="ADBF1526"/>
    <w:rsid w:val="AFA684A2"/>
    <w:rsid w:val="B5EA5B72"/>
    <w:rsid w:val="BAC75C41"/>
    <w:rsid w:val="BBFC8A9E"/>
    <w:rsid w:val="BBFDDC20"/>
    <w:rsid w:val="BBFF5CD5"/>
    <w:rsid w:val="BD13E5C0"/>
    <w:rsid w:val="BDFEFE1B"/>
    <w:rsid w:val="BF324E70"/>
    <w:rsid w:val="BFA9A3EF"/>
    <w:rsid w:val="C5EB6CF3"/>
    <w:rsid w:val="C9BE356E"/>
    <w:rsid w:val="D8E7E737"/>
    <w:rsid w:val="D9A78F81"/>
    <w:rsid w:val="DBEF631C"/>
    <w:rsid w:val="DCB7AAB7"/>
    <w:rsid w:val="DE7766AC"/>
    <w:rsid w:val="DEB3C24F"/>
    <w:rsid w:val="DEF9B782"/>
    <w:rsid w:val="E37F231A"/>
    <w:rsid w:val="E48BA524"/>
    <w:rsid w:val="EAFF87D1"/>
    <w:rsid w:val="EB79E80A"/>
    <w:rsid w:val="ECEEA8E3"/>
    <w:rsid w:val="EDDFDE35"/>
    <w:rsid w:val="EE9690B2"/>
    <w:rsid w:val="EEDBDC86"/>
    <w:rsid w:val="EFFFF9F7"/>
    <w:rsid w:val="F36B3F1D"/>
    <w:rsid w:val="F64F6B3A"/>
    <w:rsid w:val="F7570583"/>
    <w:rsid w:val="F7B5E17D"/>
    <w:rsid w:val="F7FEDEDD"/>
    <w:rsid w:val="F8AE9E70"/>
    <w:rsid w:val="F9BF71EE"/>
    <w:rsid w:val="FBB61E28"/>
    <w:rsid w:val="FBDFA18B"/>
    <w:rsid w:val="FBEFCC84"/>
    <w:rsid w:val="FCC58338"/>
    <w:rsid w:val="FDCF1363"/>
    <w:rsid w:val="FDDF6E31"/>
    <w:rsid w:val="FDFD362D"/>
    <w:rsid w:val="FDFF42F7"/>
    <w:rsid w:val="FE2D4CB8"/>
    <w:rsid w:val="FEFA5789"/>
    <w:rsid w:val="FFB0BF24"/>
    <w:rsid w:val="FFBBC692"/>
    <w:rsid w:val="FFDFE93D"/>
    <w:rsid w:val="FFF72C1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uiPriority="99" w:name="page number"/>
    <w:lsdException w:qFormat="1" w:uiPriority="99" w:semiHidden="0" w:name="endnote reference"/>
    <w:lsdException w:qFormat="1" w:uiPriority="99" w:semiHidden="0"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character" w:default="1" w:styleId="8">
    <w:name w:val="Default Paragraph Font"/>
    <w:unhideWhenUsed/>
    <w:qFormat/>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3">
    <w:name w:val="Document Map"/>
    <w:basedOn w:val="1"/>
    <w:link w:val="16"/>
    <w:unhideWhenUsed/>
    <w:qFormat/>
    <w:uiPriority w:val="99"/>
    <w:rPr>
      <w:rFonts w:ascii="Times New Roman" w:hAnsi="Times New Roman" w:cs="Times New Roman"/>
      <w:sz w:val="24"/>
      <w:szCs w:val="24"/>
    </w:rPr>
  </w:style>
  <w:style w:type="paragraph" w:styleId="4">
    <w:name w:val="endnote text"/>
    <w:basedOn w:val="1"/>
    <w:unhideWhenUsed/>
    <w:qFormat/>
    <w:uiPriority w:val="99"/>
    <w:pPr>
      <w:snapToGrid w:val="0"/>
      <w:jc w:val="left"/>
    </w:pPr>
  </w:style>
  <w:style w:type="paragraph" w:styleId="5">
    <w:name w:val="Balloon Text"/>
    <w:basedOn w:val="1"/>
    <w:link w:val="15"/>
    <w:unhideWhenUsed/>
    <w:qFormat/>
    <w:uiPriority w:val="99"/>
    <w:rPr>
      <w:rFonts w:ascii="Times New Roman" w:hAnsi="Times New Roman" w:cs="Times New Roman"/>
      <w:sz w:val="18"/>
      <w:szCs w:val="18"/>
    </w:rPr>
  </w:style>
  <w:style w:type="paragraph" w:styleId="6">
    <w:name w:val="footnote text"/>
    <w:basedOn w:val="1"/>
    <w:unhideWhenUsed/>
    <w:qFormat/>
    <w:uiPriority w:val="99"/>
    <w:pPr>
      <w:snapToGrid w:val="0"/>
      <w:jc w:val="left"/>
    </w:pPr>
    <w:rPr>
      <w:sz w:val="18"/>
    </w:rPr>
  </w:style>
  <w:style w:type="paragraph" w:styleId="7">
    <w:name w:val="Normal (Web)"/>
    <w:basedOn w:val="1"/>
    <w:unhideWhenUsed/>
    <w:qFormat/>
    <w:uiPriority w:val="99"/>
    <w:pPr>
      <w:widowControl/>
      <w:spacing w:after="150"/>
      <w:jc w:val="left"/>
    </w:pPr>
    <w:rPr>
      <w:rFonts w:ascii="宋体" w:hAnsi="宋体" w:eastAsia="宋体" w:cs="宋体"/>
      <w:kern w:val="0"/>
      <w:sz w:val="24"/>
      <w:szCs w:val="24"/>
    </w:rPr>
  </w:style>
  <w:style w:type="character" w:styleId="9">
    <w:name w:val="endnote reference"/>
    <w:basedOn w:val="8"/>
    <w:unhideWhenUsed/>
    <w:qFormat/>
    <w:uiPriority w:val="99"/>
    <w:rPr>
      <w:vertAlign w:val="superscript"/>
    </w:rPr>
  </w:style>
  <w:style w:type="character" w:styleId="10">
    <w:name w:val="footnote reference"/>
    <w:basedOn w:val="8"/>
    <w:unhideWhenUsed/>
    <w:qFormat/>
    <w:uiPriority w:val="99"/>
    <w:rPr>
      <w:vertAlign w:val="superscript"/>
    </w:rPr>
  </w:style>
  <w:style w:type="character" w:customStyle="1" w:styleId="12">
    <w:name w:val="标题 1字符"/>
    <w:basedOn w:val="8"/>
    <w:link w:val="2"/>
    <w:qFormat/>
    <w:uiPriority w:val="9"/>
    <w:rPr>
      <w:b/>
      <w:bCs/>
      <w:kern w:val="44"/>
      <w:sz w:val="44"/>
      <w:szCs w:val="44"/>
    </w:rPr>
  </w:style>
  <w:style w:type="paragraph" w:customStyle="1" w:styleId="13">
    <w:name w:val="列出段落1"/>
    <w:basedOn w:val="1"/>
    <w:qFormat/>
    <w:uiPriority w:val="34"/>
    <w:pPr>
      <w:ind w:firstLine="420" w:firstLineChars="200"/>
    </w:pPr>
  </w:style>
  <w:style w:type="paragraph" w:customStyle="1" w:styleId="14">
    <w:name w:val="p1"/>
    <w:basedOn w:val="1"/>
    <w:qFormat/>
    <w:uiPriority w:val="0"/>
    <w:pPr>
      <w:spacing w:line="380" w:lineRule="atLeast"/>
      <w:jc w:val="left"/>
    </w:pPr>
    <w:rPr>
      <w:rFonts w:ascii="Helvetica Neue" w:hAnsi="Helvetica Neue" w:eastAsia="Helvetica Neue" w:cs="Times New Roman"/>
      <w:kern w:val="0"/>
      <w:sz w:val="26"/>
      <w:szCs w:val="26"/>
    </w:rPr>
  </w:style>
  <w:style w:type="character" w:customStyle="1" w:styleId="15">
    <w:name w:val="批注框文本字符"/>
    <w:basedOn w:val="8"/>
    <w:link w:val="5"/>
    <w:semiHidden/>
    <w:qFormat/>
    <w:uiPriority w:val="99"/>
    <w:rPr>
      <w:rFonts w:eastAsiaTheme="minorEastAsia"/>
      <w:kern w:val="2"/>
      <w:sz w:val="18"/>
      <w:szCs w:val="18"/>
    </w:rPr>
  </w:style>
  <w:style w:type="character" w:customStyle="1" w:styleId="16">
    <w:name w:val="文档结构图 字符"/>
    <w:basedOn w:val="8"/>
    <w:link w:val="3"/>
    <w:semiHidden/>
    <w:qFormat/>
    <w:uiPriority w:val="99"/>
    <w:rPr>
      <w:rFonts w:eastAsiaTheme="minorEastAsia"/>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endnotes" Target="end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Company>
  <Pages>4</Pages>
  <Words>1096</Words>
  <Characters>1184</Characters>
  <Lines>8</Lines>
  <Paragraphs>2</Paragraphs>
  <ScaleCrop>false</ScaleCrop>
  <LinksUpToDate>false</LinksUpToDate>
  <CharactersWithSpaces>1198</CharactersWithSpaces>
  <Application>WPS Office_1.1.1.201_F1E327BC-269C-435d-A152-05C5408002CA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2018-06-27T00:52:00Z</dcterms:created>
  <dc:creator>杜云</dc:creator>
  <cp:lastModifiedBy>ninghua</cp:lastModifiedBy>
  <cp:lastPrinted>2018-06-27T03:56:00Z</cp:lastPrinted>
  <dcterms:modified xsi:type="dcterms:W3CDTF">2018-07-11T10:35:30Z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2052-1.1.1.201</vt:lpwstr>
  </property>
</Properties>
</file>