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0E7AD" w14:textId="68F31107" w:rsidR="006666AA" w:rsidRPr="0070459D" w:rsidRDefault="007429F8" w:rsidP="00324260">
      <w:pPr>
        <w:bidi/>
        <w:spacing w:before="240" w:line="360" w:lineRule="auto"/>
        <w:jc w:val="center"/>
        <w:rPr>
          <w:rFonts w:ascii="Times New Roman" w:hAnsi="Times New Roman"/>
          <w:b/>
          <w:bCs/>
          <w:sz w:val="28"/>
          <w:szCs w:val="28"/>
          <w:u w:val="single"/>
          <w:rtl/>
          <w:lang w:val="x-none" w:eastAsia="x-none"/>
        </w:rPr>
      </w:pPr>
      <w:r w:rsidRPr="0070459D">
        <w:rPr>
          <w:rFonts w:ascii="Times New Roman" w:hAnsi="Times New Roman" w:hint="cs"/>
          <w:b/>
          <w:bCs/>
          <w:sz w:val="28"/>
          <w:szCs w:val="28"/>
          <w:u w:val="single"/>
          <w:rtl/>
          <w:lang w:val="x-none" w:eastAsia="x-none"/>
        </w:rPr>
        <w:t xml:space="preserve">תמצית - </w:t>
      </w:r>
      <w:r w:rsidR="00324260" w:rsidRPr="0070459D">
        <w:rPr>
          <w:rFonts w:ascii="Times New Roman" w:hAnsi="Times New Roman" w:hint="cs"/>
          <w:b/>
          <w:bCs/>
          <w:sz w:val="28"/>
          <w:szCs w:val="28"/>
          <w:u w:val="single"/>
          <w:rtl/>
          <w:lang w:val="x-none" w:eastAsia="x-none"/>
        </w:rPr>
        <w:t>עסקת קומבינציה</w:t>
      </w:r>
      <w:r w:rsidR="0070459D" w:rsidRPr="0070459D">
        <w:rPr>
          <w:rFonts w:ascii="Times New Roman" w:hAnsi="Times New Roman" w:hint="cs"/>
          <w:b/>
          <w:bCs/>
          <w:sz w:val="28"/>
          <w:szCs w:val="28"/>
          <w:u w:val="single"/>
          <w:rtl/>
          <w:lang w:val="x-none" w:eastAsia="x-none"/>
        </w:rPr>
        <w:t>, קרקע ב</w:t>
      </w:r>
      <w:r w:rsidR="000856DD">
        <w:rPr>
          <w:rFonts w:ascii="Times New Roman" w:hAnsi="Times New Roman" w:hint="cs"/>
          <w:b/>
          <w:bCs/>
          <w:sz w:val="28"/>
          <w:szCs w:val="28"/>
          <w:u w:val="single"/>
          <w:rtl/>
          <w:lang w:val="x-none" w:eastAsia="x-none"/>
        </w:rPr>
        <w:t>סמוך למחלף הסירה</w:t>
      </w:r>
      <w:r w:rsidR="004F6EAE" w:rsidRPr="0070459D">
        <w:rPr>
          <w:rFonts w:ascii="Times New Roman" w:hAnsi="Times New Roman" w:hint="cs"/>
          <w:b/>
          <w:bCs/>
          <w:sz w:val="28"/>
          <w:szCs w:val="28"/>
          <w:u w:val="single"/>
          <w:rtl/>
          <w:lang w:val="x-none" w:eastAsia="x-none"/>
        </w:rPr>
        <w:t xml:space="preserve">, </w:t>
      </w:r>
      <w:r w:rsidR="0070459D" w:rsidRPr="0070459D">
        <w:rPr>
          <w:rFonts w:ascii="Times New Roman" w:hAnsi="Times New Roman" w:hint="cs"/>
          <w:b/>
          <w:bCs/>
          <w:sz w:val="28"/>
          <w:szCs w:val="28"/>
          <w:u w:val="single"/>
          <w:rtl/>
          <w:lang w:val="x-none" w:eastAsia="x-none"/>
        </w:rPr>
        <w:t>הרצליה</w:t>
      </w:r>
    </w:p>
    <w:p w14:paraId="0237A267" w14:textId="6FFA5445" w:rsidR="00512F6F" w:rsidRDefault="00040A86" w:rsidP="00512F6F">
      <w:pPr>
        <w:pStyle w:val="aa"/>
        <w:numPr>
          <w:ilvl w:val="0"/>
          <w:numId w:val="4"/>
        </w:numPr>
        <w:bidi/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  <w:lang w:val="x-none" w:eastAsia="x-none"/>
        </w:rPr>
      </w:pPr>
      <w:r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היזם</w:t>
      </w:r>
    </w:p>
    <w:p w14:paraId="08E8DEE7" w14:textId="5187D179" w:rsidR="00FA46B8" w:rsidRDefault="00FA46B8" w:rsidP="00484E08">
      <w:pPr>
        <w:bidi/>
        <w:spacing w:line="360" w:lineRule="auto"/>
        <w:ind w:left="720"/>
        <w:jc w:val="both"/>
        <w:rPr>
          <w:rFonts w:ascii="Times New Roman" w:hAnsi="Times New Roman"/>
          <w:sz w:val="24"/>
          <w:szCs w:val="24"/>
          <w:rtl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אפ</w:t>
      </w:r>
      <w:r w:rsidR="00040A86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ריקה ישראל 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מגורים</w:t>
      </w:r>
      <w:r w:rsidR="00040A86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בע"מ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>
        <w:rPr>
          <w:rFonts w:ascii="Times New Roman" w:hAnsi="Times New Roman"/>
          <w:sz w:val="24"/>
          <w:szCs w:val="24"/>
          <w:rtl/>
          <w:lang w:val="x-none" w:eastAsia="x-none"/>
        </w:rPr>
        <w:t>–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50%.</w:t>
      </w:r>
    </w:p>
    <w:p w14:paraId="2FFF2C30" w14:textId="1A8FFD00" w:rsidR="00040A86" w:rsidRDefault="00040A86" w:rsidP="00040A86">
      <w:pPr>
        <w:bidi/>
        <w:spacing w:line="360" w:lineRule="auto"/>
        <w:ind w:left="720"/>
        <w:jc w:val="both"/>
        <w:rPr>
          <w:rFonts w:ascii="Times New Roman" w:hAnsi="Times New Roman"/>
          <w:sz w:val="24"/>
          <w:szCs w:val="24"/>
          <w:rtl/>
          <w:lang w:val="x-none" w:eastAsia="x-none"/>
        </w:rPr>
      </w:pPr>
      <w:proofErr w:type="spellStart"/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יאסון</w:t>
      </w:r>
      <w:proofErr w:type="spellEnd"/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השקעות בע"מ - 25%.</w:t>
      </w:r>
    </w:p>
    <w:p w14:paraId="0BCF117B" w14:textId="7CE93B2C" w:rsidR="00040A86" w:rsidRDefault="00040A86" w:rsidP="00040A86">
      <w:pPr>
        <w:bidi/>
        <w:spacing w:line="360" w:lineRule="auto"/>
        <w:ind w:left="720"/>
        <w:jc w:val="both"/>
        <w:rPr>
          <w:rFonts w:ascii="Times New Roman" w:hAnsi="Times New Roman"/>
          <w:sz w:val="24"/>
          <w:szCs w:val="24"/>
          <w:rtl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אבידר שיר בע"מ - 25%.</w:t>
      </w:r>
    </w:p>
    <w:p w14:paraId="38394382" w14:textId="20E99FC6" w:rsidR="00512F6F" w:rsidRDefault="00040A86" w:rsidP="00484E08">
      <w:pPr>
        <w:pStyle w:val="aa"/>
        <w:numPr>
          <w:ilvl w:val="0"/>
          <w:numId w:val="4"/>
        </w:numPr>
        <w:bidi/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  <w:lang w:val="x-none" w:eastAsia="x-none"/>
        </w:rPr>
      </w:pPr>
      <w:bookmarkStart w:id="0" w:name="_Hlk108950376"/>
      <w:r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ה</w:t>
      </w:r>
      <w:r w:rsidR="00512F6F"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מקרקעין</w:t>
      </w:r>
    </w:p>
    <w:bookmarkEnd w:id="0"/>
    <w:p w14:paraId="2BDABC64" w14:textId="52156208" w:rsidR="002E4344" w:rsidRDefault="002E4344" w:rsidP="00484E08">
      <w:pPr>
        <w:bidi/>
        <w:spacing w:line="360" w:lineRule="auto"/>
        <w:ind w:left="720"/>
        <w:jc w:val="both"/>
        <w:rPr>
          <w:rFonts w:ascii="Times New Roman" w:hAnsi="Times New Roman"/>
          <w:sz w:val="24"/>
          <w:szCs w:val="24"/>
          <w:rtl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קרקע בשטח של כ- 24.5 דונם המהווה חלקים מחטיבת קרקע ריקה, הממוקמת דרומית למחלף "הסירה", בשטח השיפוט של העיר הרצליה. </w:t>
      </w:r>
    </w:p>
    <w:p w14:paraId="281D1C50" w14:textId="43E999A8" w:rsidR="007C7B90" w:rsidRDefault="007C7B90" w:rsidP="00484E08">
      <w:pPr>
        <w:bidi/>
        <w:spacing w:line="360" w:lineRule="auto"/>
        <w:ind w:left="720"/>
        <w:jc w:val="both"/>
        <w:rPr>
          <w:rFonts w:ascii="Times New Roman" w:hAnsi="Times New Roman"/>
          <w:sz w:val="24"/>
          <w:szCs w:val="24"/>
          <w:rtl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חטיבת הקרקע כוללת את חלקה 9 </w:t>
      </w:r>
      <w:r w:rsidR="009155F2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(בחלק) 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בגוש 6591 ואת חלקות 10,11</w:t>
      </w:r>
      <w:r w:rsidR="009155F2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(בחלק)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ו- 12 בגוש 6594, בשטח קרקע (רשום) של כ- 37.8 דונם</w:t>
      </w:r>
      <w:r w:rsidR="00750C54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. 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</w:p>
    <w:p w14:paraId="73B8A921" w14:textId="70139691" w:rsidR="00264F66" w:rsidRDefault="00264F66" w:rsidP="00264F66">
      <w:pPr>
        <w:bidi/>
        <w:spacing w:line="360" w:lineRule="auto"/>
        <w:ind w:left="720"/>
        <w:jc w:val="both"/>
        <w:rPr>
          <w:rFonts w:ascii="Times New Roman" w:hAnsi="Times New Roman"/>
          <w:sz w:val="24"/>
          <w:szCs w:val="24"/>
          <w:rtl/>
          <w:lang w:val="x-none" w:eastAsia="x-none"/>
        </w:rPr>
      </w:pPr>
      <w:r>
        <w:rPr>
          <w:noProof/>
        </w:rPr>
        <w:drawing>
          <wp:inline distT="0" distB="0" distL="0" distR="0" wp14:anchorId="0721D2B8" wp14:editId="0A154DBA">
            <wp:extent cx="4460104" cy="3125037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75"/>
                    <a:stretch/>
                  </pic:blipFill>
                  <pic:spPr bwMode="auto">
                    <a:xfrm>
                      <a:off x="0" y="0"/>
                      <a:ext cx="4466330" cy="31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DDCFE" w14:textId="3BB71CA4" w:rsidR="00750C54" w:rsidRDefault="00750C54" w:rsidP="00484E08">
      <w:pPr>
        <w:pStyle w:val="aa"/>
        <w:numPr>
          <w:ilvl w:val="0"/>
          <w:numId w:val="4"/>
        </w:numPr>
        <w:bidi/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  <w:lang w:val="x-none" w:eastAsia="x-none"/>
        </w:rPr>
      </w:pPr>
      <w:bookmarkStart w:id="1" w:name="_Hlk108950326"/>
      <w:r w:rsidRPr="00750C54"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 xml:space="preserve">מצב </w:t>
      </w:r>
      <w:r w:rsidR="00040A86"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קנייני</w:t>
      </w:r>
      <w:r w:rsidR="00FA5E5C"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 xml:space="preserve"> </w:t>
      </w:r>
    </w:p>
    <w:bookmarkEnd w:id="1"/>
    <w:p w14:paraId="2D25A896" w14:textId="32CCEA44" w:rsidR="00576AB2" w:rsidRDefault="00FA5E5C" w:rsidP="00FA5E5C">
      <w:pPr>
        <w:numPr>
          <w:ilvl w:val="1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rtl/>
          <w:lang w:val="x-none" w:eastAsia="x-none"/>
        </w:rPr>
      </w:pPr>
      <w:r w:rsidRPr="00FA5E5C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>בעלות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- </w:t>
      </w:r>
      <w:r w:rsidR="00750C54" w:rsidRPr="00576AB2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קרקע בבעלות פרטית של </w:t>
      </w:r>
      <w:proofErr w:type="spellStart"/>
      <w:r w:rsidR="0077132A">
        <w:rPr>
          <w:rFonts w:ascii="Times New Roman" w:hAnsi="Times New Roman" w:hint="cs"/>
          <w:sz w:val="24"/>
          <w:szCs w:val="24"/>
          <w:rtl/>
          <w:lang w:val="x-none" w:eastAsia="x-none"/>
        </w:rPr>
        <w:t>רמגור</w:t>
      </w:r>
      <w:proofErr w:type="spellEnd"/>
      <w:r w:rsidR="0077132A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השקעות בע"מ</w:t>
      </w:r>
      <w:r w:rsidR="00177FC5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(להלן: "</w:t>
      </w:r>
      <w:r w:rsidR="00177FC5" w:rsidRPr="00177FC5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>הבעלים</w:t>
      </w:r>
      <w:r w:rsidR="00177FC5">
        <w:rPr>
          <w:rFonts w:ascii="Times New Roman" w:hAnsi="Times New Roman" w:hint="cs"/>
          <w:sz w:val="24"/>
          <w:szCs w:val="24"/>
          <w:rtl/>
          <w:lang w:val="x-none" w:eastAsia="x-none"/>
        </w:rPr>
        <w:t>")</w:t>
      </w:r>
      <w:r w:rsidR="00576AB2">
        <w:rPr>
          <w:rFonts w:ascii="Times New Roman" w:hAnsi="Times New Roman" w:hint="cs"/>
          <w:sz w:val="24"/>
          <w:szCs w:val="24"/>
          <w:rtl/>
          <w:lang w:val="x-none" w:eastAsia="x-none"/>
        </w:rPr>
        <w:t>, כמפורט</w:t>
      </w:r>
      <w:r w:rsidR="00040A86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להלן</w:t>
      </w:r>
      <w:r w:rsidR="00576AB2">
        <w:rPr>
          <w:rFonts w:ascii="Times New Roman" w:hAnsi="Times New Roman" w:hint="cs"/>
          <w:sz w:val="24"/>
          <w:szCs w:val="24"/>
          <w:rtl/>
          <w:lang w:val="x-none" w:eastAsia="x-none"/>
        </w:rPr>
        <w:t>:</w:t>
      </w:r>
    </w:p>
    <w:tbl>
      <w:tblPr>
        <w:tblStyle w:val="af2"/>
        <w:bidiVisual/>
        <w:tblW w:w="0" w:type="auto"/>
        <w:tblInd w:w="1074" w:type="dxa"/>
        <w:tblLook w:val="04A0" w:firstRow="1" w:lastRow="0" w:firstColumn="1" w:lastColumn="0" w:noHBand="0" w:noVBand="1"/>
      </w:tblPr>
      <w:tblGrid>
        <w:gridCol w:w="734"/>
        <w:gridCol w:w="990"/>
        <w:gridCol w:w="1394"/>
        <w:gridCol w:w="1985"/>
        <w:gridCol w:w="1701"/>
      </w:tblGrid>
      <w:tr w:rsidR="00576AB2" w:rsidRPr="00576AB2" w14:paraId="59F8DC78" w14:textId="77777777" w:rsidTr="00FA5E5C">
        <w:tc>
          <w:tcPr>
            <w:tcW w:w="734" w:type="dxa"/>
          </w:tcPr>
          <w:p w14:paraId="12E5E8E3" w14:textId="0608DD56" w:rsidR="00576AB2" w:rsidRPr="00576AB2" w:rsidRDefault="00576AB2" w:rsidP="00264F66">
            <w:pPr>
              <w:bidi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rtl/>
                <w:lang w:val="x-none" w:eastAsia="x-none"/>
              </w:rPr>
            </w:pPr>
            <w:r w:rsidRPr="00576AB2">
              <w:rPr>
                <w:rFonts w:ascii="Times New Roman" w:hAnsi="Times New Roman" w:hint="cs"/>
                <w:b/>
                <w:bCs/>
                <w:sz w:val="24"/>
                <w:szCs w:val="24"/>
                <w:rtl/>
                <w:lang w:val="x-none" w:eastAsia="x-none"/>
              </w:rPr>
              <w:t>גוש</w:t>
            </w:r>
          </w:p>
        </w:tc>
        <w:tc>
          <w:tcPr>
            <w:tcW w:w="990" w:type="dxa"/>
          </w:tcPr>
          <w:p w14:paraId="19240916" w14:textId="2FC05889" w:rsidR="00576AB2" w:rsidRPr="00576AB2" w:rsidRDefault="00576AB2" w:rsidP="00264F66">
            <w:pPr>
              <w:bidi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rtl/>
                <w:lang w:val="x-none" w:eastAsia="x-none"/>
              </w:rPr>
            </w:pPr>
            <w:r w:rsidRPr="00576AB2">
              <w:rPr>
                <w:rFonts w:ascii="Times New Roman" w:hAnsi="Times New Roman" w:hint="cs"/>
                <w:b/>
                <w:bCs/>
                <w:sz w:val="24"/>
                <w:szCs w:val="24"/>
                <w:rtl/>
                <w:lang w:val="x-none" w:eastAsia="x-none"/>
              </w:rPr>
              <w:t>חלקה</w:t>
            </w:r>
          </w:p>
        </w:tc>
        <w:tc>
          <w:tcPr>
            <w:tcW w:w="1394" w:type="dxa"/>
          </w:tcPr>
          <w:p w14:paraId="167D4273" w14:textId="0D83A401" w:rsidR="00576AB2" w:rsidRPr="00576AB2" w:rsidRDefault="00576AB2" w:rsidP="00264F66">
            <w:pPr>
              <w:bidi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rtl/>
                <w:lang w:val="x-none" w:eastAsia="x-none"/>
              </w:rPr>
            </w:pPr>
            <w:r w:rsidRPr="00576AB2">
              <w:rPr>
                <w:rFonts w:ascii="Times New Roman" w:hAnsi="Times New Roman" w:hint="cs"/>
                <w:b/>
                <w:bCs/>
                <w:sz w:val="24"/>
                <w:szCs w:val="24"/>
                <w:rtl/>
                <w:lang w:val="x-none" w:eastAsia="x-none"/>
              </w:rPr>
              <w:t>שטח חלקה (רשום במ"ר)</w:t>
            </w:r>
          </w:p>
        </w:tc>
        <w:tc>
          <w:tcPr>
            <w:tcW w:w="1985" w:type="dxa"/>
          </w:tcPr>
          <w:p w14:paraId="5E6AE4C1" w14:textId="079831DE" w:rsidR="00576AB2" w:rsidRPr="00576AB2" w:rsidRDefault="00576AB2" w:rsidP="00264F66">
            <w:pPr>
              <w:bidi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rtl/>
                <w:lang w:val="x-none" w:eastAsia="x-none"/>
              </w:rPr>
            </w:pPr>
            <w:r w:rsidRPr="00576AB2">
              <w:rPr>
                <w:rFonts w:ascii="Times New Roman" w:hAnsi="Times New Roman" w:hint="cs"/>
                <w:b/>
                <w:bCs/>
                <w:sz w:val="24"/>
                <w:szCs w:val="24"/>
                <w:rtl/>
                <w:lang w:val="x-none" w:eastAsia="x-none"/>
              </w:rPr>
              <w:t>חלקים בקרקע</w:t>
            </w:r>
          </w:p>
        </w:tc>
        <w:tc>
          <w:tcPr>
            <w:tcW w:w="1701" w:type="dxa"/>
          </w:tcPr>
          <w:p w14:paraId="45D6BC0B" w14:textId="0F5F68C8" w:rsidR="00576AB2" w:rsidRPr="00576AB2" w:rsidRDefault="00576AB2" w:rsidP="00264F66">
            <w:pPr>
              <w:bidi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rtl/>
                <w:lang w:val="x-none" w:eastAsia="x-none"/>
              </w:rPr>
            </w:pPr>
            <w:r w:rsidRPr="00576AB2">
              <w:rPr>
                <w:rFonts w:ascii="Times New Roman" w:hAnsi="Times New Roman" w:hint="cs"/>
                <w:b/>
                <w:bCs/>
                <w:sz w:val="24"/>
                <w:szCs w:val="24"/>
                <w:rtl/>
                <w:lang w:val="x-none" w:eastAsia="x-none"/>
              </w:rPr>
              <w:t>שטח קרקע מוערך (במ"ר)</w:t>
            </w:r>
          </w:p>
        </w:tc>
      </w:tr>
      <w:tr w:rsidR="00576AB2" w14:paraId="44E9726F" w14:textId="77777777" w:rsidTr="00FA5E5C">
        <w:tc>
          <w:tcPr>
            <w:tcW w:w="734" w:type="dxa"/>
          </w:tcPr>
          <w:p w14:paraId="3B2EC5B4" w14:textId="376D0275" w:rsidR="00576AB2" w:rsidRDefault="00576AB2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6591</w:t>
            </w:r>
          </w:p>
        </w:tc>
        <w:tc>
          <w:tcPr>
            <w:tcW w:w="990" w:type="dxa"/>
          </w:tcPr>
          <w:p w14:paraId="0C6369A1" w14:textId="6C042149" w:rsidR="00576AB2" w:rsidRDefault="00576AB2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9</w:t>
            </w:r>
          </w:p>
        </w:tc>
        <w:tc>
          <w:tcPr>
            <w:tcW w:w="1394" w:type="dxa"/>
          </w:tcPr>
          <w:p w14:paraId="5CD7F3CB" w14:textId="16715C23" w:rsidR="00576AB2" w:rsidRDefault="00576AB2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7,586</w:t>
            </w:r>
          </w:p>
        </w:tc>
        <w:tc>
          <w:tcPr>
            <w:tcW w:w="1985" w:type="dxa"/>
          </w:tcPr>
          <w:p w14:paraId="63B09653" w14:textId="12A45685" w:rsidR="00576AB2" w:rsidRDefault="00576AB2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63/404</w:t>
            </w:r>
            <w:r w:rsidR="0089064E"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 xml:space="preserve"> (15.6%)</w:t>
            </w:r>
          </w:p>
        </w:tc>
        <w:tc>
          <w:tcPr>
            <w:tcW w:w="1701" w:type="dxa"/>
          </w:tcPr>
          <w:p w14:paraId="0883D75B" w14:textId="00374888" w:rsidR="00576AB2" w:rsidRDefault="0089064E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1,183</w:t>
            </w:r>
          </w:p>
        </w:tc>
      </w:tr>
      <w:tr w:rsidR="00576AB2" w14:paraId="000470A2" w14:textId="77777777" w:rsidTr="00FA5E5C">
        <w:tc>
          <w:tcPr>
            <w:tcW w:w="734" w:type="dxa"/>
          </w:tcPr>
          <w:p w14:paraId="4AD7E4E4" w14:textId="60B852EC" w:rsidR="00576AB2" w:rsidRDefault="0089064E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6594</w:t>
            </w:r>
          </w:p>
        </w:tc>
        <w:tc>
          <w:tcPr>
            <w:tcW w:w="990" w:type="dxa"/>
          </w:tcPr>
          <w:p w14:paraId="5774CD21" w14:textId="156463D4" w:rsidR="00576AB2" w:rsidRDefault="0089064E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10</w:t>
            </w:r>
          </w:p>
        </w:tc>
        <w:tc>
          <w:tcPr>
            <w:tcW w:w="1394" w:type="dxa"/>
          </w:tcPr>
          <w:p w14:paraId="36EE3DB6" w14:textId="103340E2" w:rsidR="00576AB2" w:rsidRDefault="0089064E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9,595</w:t>
            </w:r>
          </w:p>
        </w:tc>
        <w:tc>
          <w:tcPr>
            <w:tcW w:w="1985" w:type="dxa"/>
          </w:tcPr>
          <w:p w14:paraId="6CC236F9" w14:textId="5F999833" w:rsidR="00576AB2" w:rsidRDefault="0089064E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2675/9595 (27.8%)</w:t>
            </w:r>
          </w:p>
        </w:tc>
        <w:tc>
          <w:tcPr>
            <w:tcW w:w="1701" w:type="dxa"/>
          </w:tcPr>
          <w:p w14:paraId="71C3CFB6" w14:textId="4DE5E6F0" w:rsidR="00576AB2" w:rsidRDefault="0089064E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2,675</w:t>
            </w:r>
          </w:p>
        </w:tc>
      </w:tr>
      <w:tr w:rsidR="00576AB2" w14:paraId="1394A7C2" w14:textId="77777777" w:rsidTr="00FA5E5C">
        <w:tc>
          <w:tcPr>
            <w:tcW w:w="734" w:type="dxa"/>
          </w:tcPr>
          <w:p w14:paraId="45619F8A" w14:textId="3FBC5449" w:rsidR="00576AB2" w:rsidRDefault="0089064E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6594</w:t>
            </w:r>
          </w:p>
        </w:tc>
        <w:tc>
          <w:tcPr>
            <w:tcW w:w="990" w:type="dxa"/>
          </w:tcPr>
          <w:p w14:paraId="4D323CD0" w14:textId="38506A87" w:rsidR="00576AB2" w:rsidRDefault="0089064E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11</w:t>
            </w:r>
          </w:p>
        </w:tc>
        <w:tc>
          <w:tcPr>
            <w:tcW w:w="1394" w:type="dxa"/>
          </w:tcPr>
          <w:p w14:paraId="1B53CA70" w14:textId="1ACFAA20" w:rsidR="00576AB2" w:rsidRDefault="0089064E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10,680</w:t>
            </w:r>
          </w:p>
        </w:tc>
        <w:tc>
          <w:tcPr>
            <w:tcW w:w="1985" w:type="dxa"/>
          </w:tcPr>
          <w:p w14:paraId="7889DA1D" w14:textId="39FC00F1" w:rsidR="00576AB2" w:rsidRDefault="0089064E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100%</w:t>
            </w:r>
          </w:p>
        </w:tc>
        <w:tc>
          <w:tcPr>
            <w:tcW w:w="1701" w:type="dxa"/>
          </w:tcPr>
          <w:p w14:paraId="5B8189E9" w14:textId="5A8C1219" w:rsidR="00576AB2" w:rsidRDefault="004A20E7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10,680</w:t>
            </w:r>
          </w:p>
        </w:tc>
      </w:tr>
      <w:tr w:rsidR="00576AB2" w14:paraId="3F3473C2" w14:textId="77777777" w:rsidTr="00FA5E5C">
        <w:tc>
          <w:tcPr>
            <w:tcW w:w="734" w:type="dxa"/>
          </w:tcPr>
          <w:p w14:paraId="48F47779" w14:textId="127887C9" w:rsidR="00576AB2" w:rsidRDefault="0089064E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6594</w:t>
            </w:r>
          </w:p>
        </w:tc>
        <w:tc>
          <w:tcPr>
            <w:tcW w:w="990" w:type="dxa"/>
          </w:tcPr>
          <w:p w14:paraId="6598270F" w14:textId="6815F502" w:rsidR="00576AB2" w:rsidRDefault="0089064E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12</w:t>
            </w:r>
          </w:p>
        </w:tc>
        <w:tc>
          <w:tcPr>
            <w:tcW w:w="1394" w:type="dxa"/>
          </w:tcPr>
          <w:p w14:paraId="191F5CF1" w14:textId="516A7BB3" w:rsidR="00576AB2" w:rsidRDefault="004A20E7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10,020</w:t>
            </w:r>
          </w:p>
        </w:tc>
        <w:tc>
          <w:tcPr>
            <w:tcW w:w="1985" w:type="dxa"/>
          </w:tcPr>
          <w:p w14:paraId="633D5201" w14:textId="663F9777" w:rsidR="00576AB2" w:rsidRDefault="0089064E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100%</w:t>
            </w:r>
          </w:p>
        </w:tc>
        <w:tc>
          <w:tcPr>
            <w:tcW w:w="1701" w:type="dxa"/>
          </w:tcPr>
          <w:p w14:paraId="427FE301" w14:textId="60A3A4A6" w:rsidR="00576AB2" w:rsidRDefault="004A20E7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Times New Roman" w:hAnsi="Times New Roman" w:hint="cs"/>
                <w:sz w:val="24"/>
                <w:szCs w:val="24"/>
                <w:rtl/>
                <w:lang w:val="x-none" w:eastAsia="x-none"/>
              </w:rPr>
              <w:t>10,020</w:t>
            </w:r>
          </w:p>
        </w:tc>
      </w:tr>
      <w:tr w:rsidR="00576AB2" w14:paraId="39166538" w14:textId="77777777" w:rsidTr="00FA5E5C">
        <w:tc>
          <w:tcPr>
            <w:tcW w:w="734" w:type="dxa"/>
          </w:tcPr>
          <w:p w14:paraId="5A499D83" w14:textId="50A6678F" w:rsidR="00576AB2" w:rsidRPr="0077132A" w:rsidRDefault="0089064E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rtl/>
                <w:lang w:val="x-none" w:eastAsia="x-none"/>
              </w:rPr>
            </w:pPr>
            <w:r w:rsidRPr="0077132A">
              <w:rPr>
                <w:rFonts w:ascii="Times New Roman" w:hAnsi="Times New Roman" w:hint="cs"/>
                <w:b/>
                <w:bCs/>
                <w:sz w:val="24"/>
                <w:szCs w:val="24"/>
                <w:rtl/>
                <w:lang w:val="x-none" w:eastAsia="x-none"/>
              </w:rPr>
              <w:t>סה"כ</w:t>
            </w:r>
          </w:p>
        </w:tc>
        <w:tc>
          <w:tcPr>
            <w:tcW w:w="990" w:type="dxa"/>
          </w:tcPr>
          <w:p w14:paraId="552C81BB" w14:textId="77777777" w:rsidR="00576AB2" w:rsidRPr="0077132A" w:rsidRDefault="00576AB2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rtl/>
                <w:lang w:val="x-none" w:eastAsia="x-none"/>
              </w:rPr>
            </w:pPr>
          </w:p>
        </w:tc>
        <w:tc>
          <w:tcPr>
            <w:tcW w:w="1394" w:type="dxa"/>
          </w:tcPr>
          <w:p w14:paraId="2779C64A" w14:textId="77777777" w:rsidR="00576AB2" w:rsidRPr="0077132A" w:rsidRDefault="00576AB2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rtl/>
                <w:lang w:val="x-none" w:eastAsia="x-none"/>
              </w:rPr>
            </w:pPr>
          </w:p>
        </w:tc>
        <w:tc>
          <w:tcPr>
            <w:tcW w:w="1985" w:type="dxa"/>
          </w:tcPr>
          <w:p w14:paraId="05B8D92E" w14:textId="77777777" w:rsidR="00576AB2" w:rsidRPr="0077132A" w:rsidRDefault="00576AB2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rtl/>
                <w:lang w:val="x-none" w:eastAsia="x-none"/>
              </w:rPr>
            </w:pPr>
          </w:p>
        </w:tc>
        <w:tc>
          <w:tcPr>
            <w:tcW w:w="1701" w:type="dxa"/>
          </w:tcPr>
          <w:p w14:paraId="1F707A74" w14:textId="15169A0E" w:rsidR="00576AB2" w:rsidRPr="0077132A" w:rsidRDefault="004A20E7" w:rsidP="00576AB2">
            <w:pPr>
              <w:bidi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rtl/>
                <w:lang w:val="x-none" w:eastAsia="x-none"/>
              </w:rPr>
            </w:pPr>
            <w:r w:rsidRPr="0077132A">
              <w:rPr>
                <w:rFonts w:ascii="Times New Roman" w:hAnsi="Times New Roman" w:hint="cs"/>
                <w:b/>
                <w:bCs/>
                <w:sz w:val="24"/>
                <w:szCs w:val="24"/>
                <w:rtl/>
                <w:lang w:val="x-none" w:eastAsia="x-none"/>
              </w:rPr>
              <w:t>24,558</w:t>
            </w:r>
          </w:p>
        </w:tc>
      </w:tr>
    </w:tbl>
    <w:p w14:paraId="5EF89E7A" w14:textId="4334B237" w:rsidR="00576AB2" w:rsidRDefault="00576AB2" w:rsidP="00576AB2">
      <w:pPr>
        <w:bidi/>
        <w:spacing w:line="360" w:lineRule="auto"/>
        <w:ind w:left="360" w:firstLine="360"/>
        <w:jc w:val="both"/>
        <w:rPr>
          <w:rFonts w:ascii="Times New Roman" w:hAnsi="Times New Roman"/>
          <w:sz w:val="24"/>
          <w:szCs w:val="24"/>
          <w:rtl/>
          <w:lang w:val="x-none" w:eastAsia="x-none"/>
        </w:rPr>
      </w:pPr>
    </w:p>
    <w:p w14:paraId="57A5AF29" w14:textId="44B3D83B" w:rsidR="00FA5E5C" w:rsidRDefault="00FA5E5C" w:rsidP="00FA5E5C">
      <w:pPr>
        <w:numPr>
          <w:ilvl w:val="1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FA5E5C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lastRenderedPageBreak/>
        <w:t>משכנתא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- על הקרקע רשומה משכנתא ראשונה ללא הגבלה בסכום לטובת בנק הפועלים בע"מ. הבעלים מצהירים כי סך היתרה לסילוק המשכנתא הינו כ- 10 מיליון ₪.</w:t>
      </w:r>
      <w:r w:rsidR="002E3768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הבעלים מתחייבים שלא להגדיל את סכום זה (למעט הפרשי הצמדה וריבית ו/או הגדלת משכנתא לטובת תשלום היטל השבחה) אלא לאחר שיודיע ליזם, ובלבד שסך המשכנתא (לאחר ההגדלה) לא יעלה על 12% משווי הקרקע.</w:t>
      </w:r>
    </w:p>
    <w:p w14:paraId="70CB0C70" w14:textId="7193EBED" w:rsidR="00FA5E5C" w:rsidRPr="00CD5C3C" w:rsidRDefault="00CD5C3C" w:rsidP="00CD5C3C">
      <w:pPr>
        <w:numPr>
          <w:ilvl w:val="1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CD5C3C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 xml:space="preserve">פולש - </w:t>
      </w:r>
      <w:r w:rsidR="00FA5E5C" w:rsidRPr="00CD5C3C">
        <w:rPr>
          <w:rFonts w:ascii="Times New Roman" w:hAnsi="Times New Roman" w:hint="cs"/>
          <w:sz w:val="24"/>
          <w:szCs w:val="24"/>
          <w:rtl/>
          <w:lang w:val="x-none" w:eastAsia="x-none"/>
        </w:rPr>
        <w:t>מתנהל הליך על ידי הבעלים לפינויו של פולש במסגרת הליך 25892-05-21 בבימ"ש השלום בת"א.</w:t>
      </w:r>
    </w:p>
    <w:p w14:paraId="2D2677BE" w14:textId="50E5D681" w:rsidR="0077132A" w:rsidRDefault="0077132A" w:rsidP="00512F6F">
      <w:pPr>
        <w:pStyle w:val="aa"/>
        <w:numPr>
          <w:ilvl w:val="0"/>
          <w:numId w:val="4"/>
        </w:numPr>
        <w:bidi/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  <w:lang w:val="x-none" w:eastAsia="x-none"/>
        </w:rPr>
      </w:pPr>
      <w:r w:rsidRPr="00750C54"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 xml:space="preserve">מצב </w:t>
      </w:r>
      <w:r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תכנוני</w:t>
      </w:r>
    </w:p>
    <w:p w14:paraId="2FFFA55B" w14:textId="25C10DE6" w:rsidR="00750C54" w:rsidRDefault="00750C54" w:rsidP="005622A2">
      <w:pPr>
        <w:numPr>
          <w:ilvl w:val="1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rtl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הקרקע מהווה חלק ממתחם המיועד בעיקרו, עפ"י תכנית הר/1934 לשטחי תעסוקה, </w:t>
      </w:r>
      <w:proofErr w:type="spellStart"/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שצ"פ</w:t>
      </w:r>
      <w:proofErr w:type="spellEnd"/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ודרכים. </w:t>
      </w:r>
    </w:p>
    <w:p w14:paraId="3D932CBA" w14:textId="608E408C" w:rsidR="008164B1" w:rsidRDefault="00410AF1" w:rsidP="005622A2">
      <w:pPr>
        <w:numPr>
          <w:ilvl w:val="1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rtl/>
          <w:lang w:val="x-none" w:eastAsia="x-none"/>
        </w:rPr>
      </w:pPr>
      <w:proofErr w:type="spellStart"/>
      <w:r w:rsidRPr="00410AF1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>התב"ע</w:t>
      </w:r>
      <w:proofErr w:type="spellEnd"/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- </w:t>
      </w:r>
      <w:r w:rsidR="005622A2">
        <w:rPr>
          <w:rFonts w:ascii="Times New Roman" w:hAnsi="Times New Roman" w:hint="cs"/>
          <w:sz w:val="24"/>
          <w:szCs w:val="24"/>
          <w:rtl/>
          <w:lang w:val="x-none" w:eastAsia="x-none"/>
        </w:rPr>
        <w:t>ב</w:t>
      </w:r>
      <w:r w:rsidR="00264F66">
        <w:rPr>
          <w:rFonts w:ascii="Times New Roman" w:hAnsi="Times New Roman" w:hint="cs"/>
          <w:sz w:val="24"/>
          <w:szCs w:val="24"/>
          <w:rtl/>
          <w:lang w:val="x-none" w:eastAsia="x-none"/>
        </w:rPr>
        <w:t>מתחם מקודמת ע"י משרד האדריכלים "ישר אדריכלים" תכנית מס' הר/1934 ב' (504-0455022) לשינוי ייעוד ותוספת בנייה. וזאת</w:t>
      </w:r>
      <w:r w:rsidR="005C6E0E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במסגרת הסכם שיתוף פעולה של </w:t>
      </w:r>
      <w:r w:rsidR="00177FC5">
        <w:rPr>
          <w:rFonts w:ascii="Times New Roman" w:hAnsi="Times New Roman" w:hint="cs"/>
          <w:sz w:val="24"/>
          <w:szCs w:val="24"/>
          <w:rtl/>
          <w:lang w:val="x-none" w:eastAsia="x-none"/>
        </w:rPr>
        <w:t>הבעלים</w:t>
      </w:r>
      <w:r w:rsidR="005C6E0E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(25%)</w:t>
      </w:r>
      <w:r w:rsidR="008164B1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 w:rsidR="005C6E0E">
        <w:rPr>
          <w:rFonts w:ascii="Times New Roman" w:hAnsi="Times New Roman" w:hint="cs"/>
          <w:sz w:val="24"/>
          <w:szCs w:val="24"/>
          <w:rtl/>
          <w:lang w:val="x-none" w:eastAsia="x-none"/>
        </w:rPr>
        <w:t>עם החברה לפיתוח חוף התכלת בע"מ</w:t>
      </w:r>
      <w:r w:rsidR="00264F66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וחברת פיתוח משותף (חוף התכלת </w:t>
      </w:r>
      <w:r w:rsidR="00264F66">
        <w:rPr>
          <w:rFonts w:ascii="Times New Roman" w:hAnsi="Times New Roman"/>
          <w:sz w:val="24"/>
          <w:szCs w:val="24"/>
          <w:rtl/>
          <w:lang w:val="x-none" w:eastAsia="x-none"/>
        </w:rPr>
        <w:t>–</w:t>
      </w:r>
      <w:r w:rsidR="00264F66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proofErr w:type="spellStart"/>
      <w:r w:rsidR="00264F66">
        <w:rPr>
          <w:rFonts w:ascii="Times New Roman" w:hAnsi="Times New Roman" w:hint="cs"/>
          <w:sz w:val="24"/>
          <w:szCs w:val="24"/>
          <w:rtl/>
          <w:lang w:val="x-none" w:eastAsia="x-none"/>
        </w:rPr>
        <w:t>ווילף</w:t>
      </w:r>
      <w:proofErr w:type="spellEnd"/>
      <w:r w:rsidR="00264F66">
        <w:rPr>
          <w:rFonts w:ascii="Times New Roman" w:hAnsi="Times New Roman" w:hint="cs"/>
          <w:sz w:val="24"/>
          <w:szCs w:val="24"/>
          <w:rtl/>
          <w:lang w:val="x-none" w:eastAsia="x-none"/>
        </w:rPr>
        <w:t>) בע"מ</w:t>
      </w:r>
      <w:r w:rsidR="005C6E0E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(50%) והמועצה לייצור ושיווק כותנה בע"מ (25%)</w:t>
      </w:r>
      <w:r w:rsidR="00177FC5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(להלן: "</w:t>
      </w:r>
      <w:r w:rsidR="00177FC5" w:rsidRPr="00177FC5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 xml:space="preserve">הסכם </w:t>
      </w:r>
      <w:proofErr w:type="spellStart"/>
      <w:r w:rsidR="00177FC5" w:rsidRPr="00177FC5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>השת"פ</w:t>
      </w:r>
      <w:proofErr w:type="spellEnd"/>
      <w:r w:rsidR="00177FC5">
        <w:rPr>
          <w:rFonts w:ascii="Times New Roman" w:hAnsi="Times New Roman" w:hint="cs"/>
          <w:sz w:val="24"/>
          <w:szCs w:val="24"/>
          <w:rtl/>
          <w:lang w:val="x-none" w:eastAsia="x-none"/>
        </w:rPr>
        <w:t>")</w:t>
      </w:r>
      <w:r w:rsidR="005C6E0E">
        <w:rPr>
          <w:rFonts w:ascii="Times New Roman" w:hAnsi="Times New Roman" w:hint="cs"/>
          <w:sz w:val="24"/>
          <w:szCs w:val="24"/>
          <w:rtl/>
          <w:lang w:val="x-none" w:eastAsia="x-none"/>
        </w:rPr>
        <w:t>.</w:t>
      </w:r>
    </w:p>
    <w:p w14:paraId="2840B3F4" w14:textId="4C4F1200" w:rsidR="00264F66" w:rsidRDefault="00264F66" w:rsidP="005622A2">
      <w:pPr>
        <w:numPr>
          <w:ilvl w:val="1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rtl/>
          <w:lang w:val="x-none" w:eastAsia="x-none"/>
        </w:rPr>
      </w:pPr>
      <w:proofErr w:type="spellStart"/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התכנית</w:t>
      </w:r>
      <w:proofErr w:type="spellEnd"/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העתידית כוללת זכויות בנייה בהיקף של כ- 450,000 מ"ר וכוללת בין היתר שימושי מגורים (כ- 2,000 יח"ד), משרדים, מסחר ושטחי ציבור. </w:t>
      </w:r>
    </w:p>
    <w:p w14:paraId="2A88C5A7" w14:textId="2BDBA4B2" w:rsidR="005C6E0E" w:rsidRDefault="005C6E0E" w:rsidP="005622A2">
      <w:pPr>
        <w:numPr>
          <w:ilvl w:val="1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rtl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במסגרת שיתוף הפעולה הנ"ל נחתמו הסכמי יועצים (אדריכל, שמאי, מנהל פרויקט, אגרונום וכד') </w:t>
      </w:r>
    </w:p>
    <w:p w14:paraId="490D225D" w14:textId="40058BE8" w:rsidR="005622A2" w:rsidRDefault="005622A2" w:rsidP="005622A2">
      <w:pPr>
        <w:numPr>
          <w:ilvl w:val="1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היזם מתחייב להיכנס בנעליהם של הבעלים בכל הקשור להסכם </w:t>
      </w:r>
      <w:proofErr w:type="spellStart"/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השת"פ</w:t>
      </w:r>
      <w:proofErr w:type="spellEnd"/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, לרבות נשיאה בעלויות והוצאות תכנון </w:t>
      </w:r>
      <w:proofErr w:type="spellStart"/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התב"ע</w:t>
      </w:r>
      <w:proofErr w:type="spellEnd"/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.</w:t>
      </w:r>
    </w:p>
    <w:p w14:paraId="71D58540" w14:textId="47F27AF3" w:rsidR="007429F8" w:rsidRDefault="00410AF1" w:rsidP="005622A2">
      <w:pPr>
        <w:numPr>
          <w:ilvl w:val="1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410AF1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>תכנית מפורטת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 w:rsidR="00743605">
        <w:rPr>
          <w:rFonts w:ascii="Times New Roman" w:hAnsi="Times New Roman"/>
          <w:sz w:val="24"/>
          <w:szCs w:val="24"/>
          <w:rtl/>
          <w:lang w:val="x-none" w:eastAsia="x-none"/>
        </w:rPr>
        <w:t>–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 w:rsidR="00DA2536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לאחר אישור </w:t>
      </w:r>
      <w:proofErr w:type="spellStart"/>
      <w:r w:rsidR="005C6E0E">
        <w:rPr>
          <w:rFonts w:ascii="Times New Roman" w:hAnsi="Times New Roman" w:hint="cs"/>
          <w:sz w:val="24"/>
          <w:szCs w:val="24"/>
          <w:rtl/>
          <w:lang w:val="x-none" w:eastAsia="x-none"/>
        </w:rPr>
        <w:t>התב"ע</w:t>
      </w:r>
      <w:proofErr w:type="spellEnd"/>
      <w:r w:rsidR="00DA2536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נדרש לקדם תכנית מפורטת הכוללת איחוד וחלוקה.</w:t>
      </w:r>
    </w:p>
    <w:p w14:paraId="754BE200" w14:textId="4B3C7D9A" w:rsidR="00410AF1" w:rsidRPr="00410AF1" w:rsidRDefault="00410AF1" w:rsidP="00410AF1">
      <w:pPr>
        <w:numPr>
          <w:ilvl w:val="1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rtl/>
          <w:lang w:val="x-none" w:eastAsia="x-none"/>
        </w:rPr>
      </w:pPr>
      <w:r w:rsidRPr="00410AF1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ככל ולא תאושרנה </w:t>
      </w:r>
      <w:proofErr w:type="spellStart"/>
      <w:r w:rsidRPr="00410AF1">
        <w:rPr>
          <w:rFonts w:ascii="Times New Roman" w:hAnsi="Times New Roman" w:hint="cs"/>
          <w:sz w:val="24"/>
          <w:szCs w:val="24"/>
          <w:rtl/>
          <w:lang w:val="x-none" w:eastAsia="x-none"/>
        </w:rPr>
        <w:t>התב"ע</w:t>
      </w:r>
      <w:proofErr w:type="spellEnd"/>
      <w:r w:rsidRPr="00410AF1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proofErr w:type="spellStart"/>
      <w:r w:rsidRPr="00410AF1">
        <w:rPr>
          <w:rFonts w:ascii="Times New Roman" w:hAnsi="Times New Roman" w:hint="cs"/>
          <w:sz w:val="24"/>
          <w:szCs w:val="24"/>
          <w:rtl/>
          <w:lang w:val="x-none" w:eastAsia="x-none"/>
        </w:rPr>
        <w:t>והתכנית</w:t>
      </w:r>
      <w:proofErr w:type="spellEnd"/>
      <w:r w:rsidRPr="00410AF1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המפורטת בתוך 12 שנים ממועד חתימת הסכם הקומבינציה יהא רשאי כל צד לבטל את ההסכם.</w:t>
      </w:r>
    </w:p>
    <w:p w14:paraId="2765D1D3" w14:textId="6029733D" w:rsidR="006666AA" w:rsidRDefault="006C10D1" w:rsidP="005622A2">
      <w:pPr>
        <w:numPr>
          <w:ilvl w:val="0"/>
          <w:numId w:val="4"/>
        </w:numPr>
        <w:bidi/>
        <w:spacing w:line="276" w:lineRule="auto"/>
        <w:jc w:val="both"/>
        <w:rPr>
          <w:rFonts w:ascii="Times New Roman" w:hAnsi="Times New Roman"/>
          <w:b/>
          <w:bCs/>
          <w:sz w:val="24"/>
          <w:szCs w:val="24"/>
          <w:u w:val="single"/>
          <w:lang w:val="x-none" w:eastAsia="x-none"/>
        </w:rPr>
      </w:pPr>
      <w:r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 xml:space="preserve">עסקת הקומבינציה </w:t>
      </w:r>
    </w:p>
    <w:p w14:paraId="082F62F3" w14:textId="13A6095C" w:rsidR="00F853A4" w:rsidRDefault="006C10D1" w:rsidP="005622A2">
      <w:pPr>
        <w:numPr>
          <w:ilvl w:val="1"/>
          <w:numId w:val="4"/>
        </w:numPr>
        <w:bidi/>
        <w:spacing w:before="120" w:line="276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>שטחים</w:t>
      </w:r>
      <w:r w:rsidR="00DD5239" w:rsidRPr="00DF6CB4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 xml:space="preserve"> ביעוד מגורים</w:t>
      </w:r>
      <w:r w:rsidR="00DD5239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 w:rsidR="00DD5239">
        <w:rPr>
          <w:rFonts w:ascii="Times New Roman" w:hAnsi="Times New Roman"/>
          <w:sz w:val="24"/>
          <w:szCs w:val="24"/>
          <w:rtl/>
          <w:lang w:val="x-none" w:eastAsia="x-none"/>
        </w:rPr>
        <w:t>–</w:t>
      </w:r>
      <w:r w:rsidR="00DD5239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בשיעור </w:t>
      </w:r>
      <w:r w:rsidR="00123CEA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קומבינציה של </w:t>
      </w:r>
      <w:r w:rsidR="00123CEA" w:rsidRPr="0085416E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>46.5%</w:t>
      </w:r>
      <w:r w:rsidR="00DD5239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. </w:t>
      </w:r>
    </w:p>
    <w:p w14:paraId="251C002B" w14:textId="3E16BA91" w:rsidR="00C5448E" w:rsidRDefault="006C10D1" w:rsidP="005622A2">
      <w:pPr>
        <w:numPr>
          <w:ilvl w:val="1"/>
          <w:numId w:val="4"/>
        </w:numPr>
        <w:bidi/>
        <w:spacing w:before="120" w:line="276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>שטחים</w:t>
      </w:r>
      <w:r w:rsidR="00C5448E" w:rsidRPr="00DF6CB4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 xml:space="preserve"> </w:t>
      </w:r>
      <w:r w:rsidR="00DF6CB4" w:rsidRPr="00DF6CB4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>ביעוד מסחר</w:t>
      </w:r>
      <w:r w:rsidR="00DF6CB4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 w:rsidR="00047A24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 w:rsidR="00DF6CB4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- </w:t>
      </w:r>
      <w:r w:rsidR="00C5448E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 w:rsidR="00A44037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בשיעור קומבינציה של </w:t>
      </w:r>
      <w:r w:rsidR="00A44037" w:rsidRPr="00A44037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>4</w:t>
      </w:r>
      <w:r w:rsidR="0085416E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>0</w:t>
      </w:r>
      <w:r w:rsidR="00A44037" w:rsidRPr="00A44037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>%</w:t>
      </w:r>
      <w:r w:rsidR="00A44037">
        <w:rPr>
          <w:rFonts w:ascii="Times New Roman" w:hAnsi="Times New Roman" w:hint="cs"/>
          <w:sz w:val="24"/>
          <w:szCs w:val="24"/>
          <w:rtl/>
          <w:lang w:val="x-none" w:eastAsia="x-none"/>
        </w:rPr>
        <w:t>.</w:t>
      </w:r>
    </w:p>
    <w:p w14:paraId="3E3F4205" w14:textId="6E539170" w:rsidR="00A44037" w:rsidRDefault="00A44037" w:rsidP="005622A2">
      <w:pPr>
        <w:numPr>
          <w:ilvl w:val="1"/>
          <w:numId w:val="4"/>
        </w:numPr>
        <w:bidi/>
        <w:spacing w:before="120" w:line="276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 xml:space="preserve">שטחים ביעוד תעסוקה </w:t>
      </w:r>
      <w:r>
        <w:rPr>
          <w:rFonts w:ascii="Times New Roman" w:hAnsi="Times New Roman"/>
          <w:sz w:val="24"/>
          <w:szCs w:val="24"/>
          <w:rtl/>
          <w:lang w:val="x-none" w:eastAsia="x-none"/>
        </w:rPr>
        <w:t>–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בשיעור קומבינציה של </w:t>
      </w:r>
      <w:r w:rsidR="0085416E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>39.5</w:t>
      </w:r>
      <w:r w:rsidRPr="00A44037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>%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.</w:t>
      </w:r>
    </w:p>
    <w:p w14:paraId="16FF70B9" w14:textId="77777777" w:rsidR="00A55F00" w:rsidRDefault="00A55F00" w:rsidP="00A55F00">
      <w:pPr>
        <w:bidi/>
        <w:spacing w:before="120" w:line="276" w:lineRule="auto"/>
        <w:ind w:left="1110"/>
        <w:jc w:val="both"/>
        <w:rPr>
          <w:rFonts w:ascii="Times New Roman" w:hAnsi="Times New Roman"/>
          <w:sz w:val="24"/>
          <w:szCs w:val="24"/>
          <w:lang w:val="x-none" w:eastAsia="x-none"/>
        </w:rPr>
      </w:pPr>
    </w:p>
    <w:p w14:paraId="32313FE0" w14:textId="6B6998DD" w:rsidR="009B4C06" w:rsidRPr="009B4C06" w:rsidRDefault="009B4C06" w:rsidP="005622A2">
      <w:pPr>
        <w:numPr>
          <w:ilvl w:val="0"/>
          <w:numId w:val="4"/>
        </w:numPr>
        <w:bidi/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  <w:lang w:val="x-none" w:eastAsia="x-none"/>
        </w:rPr>
      </w:pPr>
      <w:r w:rsidRPr="009B4C06"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שטחי המסחר והתעסוקה</w:t>
      </w:r>
    </w:p>
    <w:p w14:paraId="1B4377AF" w14:textId="7671782A" w:rsidR="009B4C06" w:rsidRDefault="009B4C06" w:rsidP="005622A2">
      <w:pPr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9B4C06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ביחידות המסחר והתעסוקה לא תבוצע חלוקה בעין והם יהיו שטחים משותפים ליזם ולבעלים במשך 3 שנים </w:t>
      </w:r>
      <w:r w:rsidR="00177FC5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לפחות </w:t>
      </w:r>
      <w:r w:rsidRPr="009B4C06">
        <w:rPr>
          <w:rFonts w:ascii="Times New Roman" w:hAnsi="Times New Roman" w:hint="cs"/>
          <w:sz w:val="24"/>
          <w:szCs w:val="24"/>
          <w:rtl/>
          <w:lang w:val="x-none" w:eastAsia="x-none"/>
        </w:rPr>
        <w:t>ממועד קבלת אישור אכלוס. בחלוף 3 השנים כל צד יהי זכאי לבקש חלוקה בעין.</w:t>
      </w:r>
    </w:p>
    <w:p w14:paraId="4CF7A943" w14:textId="51D7BA22" w:rsidR="003D6150" w:rsidRDefault="003D6150" w:rsidP="003D6150">
      <w:pPr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lastRenderedPageBreak/>
        <w:t xml:space="preserve">שטחי התעסוקה והמסחר ינוהלו ע"י היזם או חברת ניהול מטעמו, וזאת לתקופה של לפחות 3 שנים ממועד קבלת טופס 4. הבעלים ישלמו ליזם דמי ניהול בשיעור של 2.25% מה- </w:t>
      </w:r>
      <w:r>
        <w:rPr>
          <w:rFonts w:ascii="Times New Roman" w:hAnsi="Times New Roman"/>
          <w:sz w:val="24"/>
          <w:szCs w:val="24"/>
          <w:lang w:eastAsia="x-none"/>
        </w:rPr>
        <w:t>N.O.I</w:t>
      </w:r>
      <w:r>
        <w:rPr>
          <w:rFonts w:ascii="Times New Roman" w:hAnsi="Times New Roman" w:hint="cs"/>
          <w:sz w:val="24"/>
          <w:szCs w:val="24"/>
          <w:rtl/>
          <w:lang w:eastAsia="x-none"/>
        </w:rPr>
        <w:t xml:space="preserve"> של שטחי התעסוקה והמסחר וכן יישאו בחלקם בהוצאות לצדדי ג' (שכ"ט עו"ד/מתווך, פרסום, שיווק </w:t>
      </w:r>
      <w:proofErr w:type="spellStart"/>
      <w:r>
        <w:rPr>
          <w:rFonts w:ascii="Times New Roman" w:hAnsi="Times New Roman" w:hint="cs"/>
          <w:sz w:val="24"/>
          <w:szCs w:val="24"/>
          <w:rtl/>
          <w:lang w:eastAsia="x-none"/>
        </w:rPr>
        <w:t>וכיוצ"ב</w:t>
      </w:r>
      <w:proofErr w:type="spellEnd"/>
      <w:r>
        <w:rPr>
          <w:rFonts w:ascii="Times New Roman" w:hAnsi="Times New Roman" w:hint="cs"/>
          <w:sz w:val="24"/>
          <w:szCs w:val="24"/>
          <w:rtl/>
          <w:lang w:eastAsia="x-none"/>
        </w:rPr>
        <w:t>).</w:t>
      </w:r>
    </w:p>
    <w:p w14:paraId="246B8379" w14:textId="47263B63" w:rsidR="005A15FF" w:rsidRPr="005A15FF" w:rsidRDefault="005A15FF" w:rsidP="005622A2">
      <w:pPr>
        <w:numPr>
          <w:ilvl w:val="0"/>
          <w:numId w:val="4"/>
        </w:numPr>
        <w:bidi/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  <w:lang w:val="x-none" w:eastAsia="x-none"/>
        </w:rPr>
      </w:pPr>
      <w:r w:rsidRPr="005A15FF"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שמירה</w:t>
      </w:r>
    </w:p>
    <w:p w14:paraId="20C1252D" w14:textId="6B5B1263" w:rsidR="005A15FF" w:rsidRPr="005A15FF" w:rsidRDefault="005A15FF" w:rsidP="005A15FF">
      <w:pPr>
        <w:numPr>
          <w:ilvl w:val="1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החל ממועד חתימת הסכם הקומבינציה היזם יפעל לגדר את המקרקעין (בכפוף לקבלת היתר גידור, שהיזם יפעל לקבלו) ולהתקשר עם חברת שמירה שתערוך סיור דו שבועי לפחות במקרקעין.</w:t>
      </w:r>
    </w:p>
    <w:p w14:paraId="226565C5" w14:textId="16D27F54" w:rsidR="00743605" w:rsidRPr="00743605" w:rsidRDefault="00743605" w:rsidP="005A15FF">
      <w:pPr>
        <w:numPr>
          <w:ilvl w:val="0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רישוי</w:t>
      </w:r>
    </w:p>
    <w:p w14:paraId="78F0F82B" w14:textId="60B7F05C" w:rsidR="00743605" w:rsidRDefault="00743605" w:rsidP="00474124">
      <w:pPr>
        <w:numPr>
          <w:ilvl w:val="1"/>
          <w:numId w:val="4"/>
        </w:numPr>
        <w:bidi/>
        <w:spacing w:before="120" w:line="276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743605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בתוך 21 ימי עסקים ממתן תוקף </w:t>
      </w:r>
      <w:proofErr w:type="spellStart"/>
      <w:r w:rsidRPr="00743605">
        <w:rPr>
          <w:rFonts w:ascii="Times New Roman" w:hAnsi="Times New Roman" w:hint="cs"/>
          <w:sz w:val="24"/>
          <w:szCs w:val="24"/>
          <w:rtl/>
          <w:lang w:val="x-none" w:eastAsia="x-none"/>
        </w:rPr>
        <w:t>לתכנית</w:t>
      </w:r>
      <w:proofErr w:type="spellEnd"/>
      <w:r w:rsidRPr="00743605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המפורטת יגיש היזם בקשה לקבלת תיק מידע מהרשות המקומית.</w:t>
      </w:r>
    </w:p>
    <w:p w14:paraId="0B8CDC55" w14:textId="3E515FF2" w:rsidR="00743605" w:rsidRDefault="00743605" w:rsidP="00474124">
      <w:pPr>
        <w:numPr>
          <w:ilvl w:val="1"/>
          <w:numId w:val="4"/>
        </w:numPr>
        <w:bidi/>
        <w:spacing w:before="120" w:line="276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בתוך 90 ימים ממועד קבלת תיק המידע, היזם יציג לבעלים את התוכניות העקרוניות הראשונית לפרויקט.</w:t>
      </w:r>
    </w:p>
    <w:p w14:paraId="52DAA180" w14:textId="7A1BCBEE" w:rsidR="00743605" w:rsidRDefault="00743605" w:rsidP="00474124">
      <w:pPr>
        <w:numPr>
          <w:ilvl w:val="1"/>
          <w:numId w:val="4"/>
        </w:numPr>
        <w:bidi/>
        <w:spacing w:before="120" w:line="276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בתוך 4 חודשים ממועד אישור הבעלים לסקיצות התכנון</w:t>
      </w:r>
      <w:r w:rsidR="00177FC5">
        <w:rPr>
          <w:rFonts w:ascii="Times New Roman" w:hAnsi="Times New Roman" w:hint="cs"/>
          <w:sz w:val="24"/>
          <w:szCs w:val="24"/>
          <w:rtl/>
          <w:lang w:val="x-none" w:eastAsia="x-none"/>
        </w:rPr>
        <w:t>,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תושלם הכנת תכנית עיצוב אדריכלית, ככל וזו תידרש.</w:t>
      </w:r>
    </w:p>
    <w:p w14:paraId="6E4B5010" w14:textId="0D5740CE" w:rsidR="00743605" w:rsidRDefault="00743605" w:rsidP="00474124">
      <w:pPr>
        <w:numPr>
          <w:ilvl w:val="1"/>
          <w:numId w:val="4"/>
        </w:numPr>
        <w:bidi/>
        <w:spacing w:before="120" w:line="276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היזם מתחייב להכין תכנית בקשה להיתר ולהעבירה לידי ב"כ הבעלים תוך 4 חודשים ממועד אישור תכנית העיצוב </w:t>
      </w:r>
      <w:r w:rsidR="00177FC5">
        <w:rPr>
          <w:rFonts w:ascii="Times New Roman" w:hAnsi="Times New Roman" w:hint="cs"/>
          <w:sz w:val="24"/>
          <w:szCs w:val="24"/>
          <w:rtl/>
          <w:lang w:val="x-none" w:eastAsia="x-none"/>
        </w:rPr>
        <w:t>(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ככל וזו נדרשה</w:t>
      </w:r>
      <w:r w:rsidR="00177FC5">
        <w:rPr>
          <w:rFonts w:ascii="Times New Roman" w:hAnsi="Times New Roman" w:hint="cs"/>
          <w:sz w:val="24"/>
          <w:szCs w:val="24"/>
          <w:rtl/>
          <w:lang w:val="x-none" w:eastAsia="x-none"/>
        </w:rPr>
        <w:t>)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או ממועד אישור הסקיצות, לפי העניין.</w:t>
      </w:r>
    </w:p>
    <w:p w14:paraId="4320026F" w14:textId="3D1EFA6F" w:rsidR="00474124" w:rsidRPr="00177FC5" w:rsidRDefault="00474124" w:rsidP="00474124">
      <w:pPr>
        <w:numPr>
          <w:ilvl w:val="1"/>
          <w:numId w:val="4"/>
        </w:numPr>
        <w:bidi/>
        <w:spacing w:before="120" w:line="276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177FC5">
        <w:rPr>
          <w:rFonts w:ascii="Times New Roman" w:hAnsi="Times New Roman" w:hint="cs"/>
          <w:sz w:val="24"/>
          <w:szCs w:val="24"/>
          <w:rtl/>
          <w:lang w:val="x-none" w:eastAsia="x-none"/>
        </w:rPr>
        <w:t>היה ולא יתקבל היתר בניה לשלב הראשון בתוך 5 שנים ממועד אישור התוכנית המפורטת יהיו הבעלים רשאים להודיע ליזם על ביטול ההסכם (עיכובים בשל נסיבות שאינן תלויות ביזם לא יבאו במניין).</w:t>
      </w:r>
    </w:p>
    <w:p w14:paraId="687A4ADD" w14:textId="576F02FB" w:rsidR="00474124" w:rsidRPr="00743605" w:rsidRDefault="00474124" w:rsidP="00474124">
      <w:pPr>
        <w:numPr>
          <w:ilvl w:val="1"/>
          <w:numId w:val="4"/>
        </w:numPr>
        <w:bidi/>
        <w:spacing w:before="120" w:line="276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הגשת בקשה להיתר בניה לשלב הביצוע השני </w:t>
      </w:r>
      <w:r>
        <w:rPr>
          <w:rFonts w:ascii="Times New Roman" w:hAnsi="Times New Roman"/>
          <w:sz w:val="24"/>
          <w:szCs w:val="24"/>
          <w:rtl/>
          <w:lang w:val="x-none" w:eastAsia="x-none"/>
        </w:rPr>
        <w:t>–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לאחר שיווק של 60% מהיחידות בשלב ה</w:t>
      </w:r>
      <w:r w:rsidR="00727907">
        <w:rPr>
          <w:rFonts w:ascii="Times New Roman" w:hAnsi="Times New Roman" w:hint="cs"/>
          <w:sz w:val="24"/>
          <w:szCs w:val="24"/>
          <w:rtl/>
          <w:lang w:val="x-none" w:eastAsia="x-none"/>
        </w:rPr>
        <w:t>ביצוע ה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ראשון.</w:t>
      </w:r>
    </w:p>
    <w:p w14:paraId="622E3955" w14:textId="31280981" w:rsidR="00743605" w:rsidRPr="00743605" w:rsidRDefault="00743605" w:rsidP="005A15FF">
      <w:pPr>
        <w:numPr>
          <w:ilvl w:val="0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ביצוע</w:t>
      </w:r>
    </w:p>
    <w:p w14:paraId="02D8B1C7" w14:textId="001CE0BB" w:rsidR="00C00AF1" w:rsidRDefault="00C00AF1" w:rsidP="00743605">
      <w:pPr>
        <w:numPr>
          <w:ilvl w:val="1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 xml:space="preserve">קבלן מבצע </w:t>
      </w:r>
      <w:r>
        <w:rPr>
          <w:rFonts w:ascii="Times New Roman" w:hAnsi="Times New Roman"/>
          <w:sz w:val="24"/>
          <w:szCs w:val="24"/>
          <w:rtl/>
          <w:lang w:val="x-none" w:eastAsia="x-none"/>
        </w:rPr>
        <w:t>–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היזם יעביר לאישור הבעלים רשימה של לפחות 4 קבלנים מוצעים. הבעלים יהיו רשאים לסרב לזהות הקבלן רק מטעמים סבירים.</w:t>
      </w:r>
    </w:p>
    <w:p w14:paraId="0CF0BCBE" w14:textId="7DF6698E" w:rsidR="00743605" w:rsidRDefault="00743605" w:rsidP="00743605">
      <w:pPr>
        <w:numPr>
          <w:ilvl w:val="1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8347C7"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מפרט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- </w:t>
      </w:r>
      <w:r w:rsidRPr="008347C7">
        <w:rPr>
          <w:rFonts w:ascii="Times New Roman" w:hAnsi="Times New Roman" w:hint="cs"/>
          <w:sz w:val="24"/>
          <w:szCs w:val="24"/>
          <w:rtl/>
          <w:lang w:val="x-none" w:eastAsia="x-none"/>
        </w:rPr>
        <w:t>מפרט יחידות הבעלים לא יפחת ממפרט רוכשי יחידות היזם מאותו טיפוס בפרויקט. למעט שינויים בתשלום ו/או מבצעי מכירות מוגבלים בזמן ומוגבלים למלאי של עד 10% מסך יחידות היזם.</w:t>
      </w:r>
    </w:p>
    <w:p w14:paraId="713C637F" w14:textId="270A164F" w:rsidR="009B33A8" w:rsidRDefault="009B33A8" w:rsidP="009B33A8">
      <w:pPr>
        <w:numPr>
          <w:ilvl w:val="1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 xml:space="preserve">מהנדס מכריע </w:t>
      </w:r>
      <w:r>
        <w:rPr>
          <w:rFonts w:ascii="Times New Roman" w:hAnsi="Times New Roman"/>
          <w:sz w:val="24"/>
          <w:szCs w:val="24"/>
          <w:rtl/>
          <w:lang w:val="x-none" w:eastAsia="x-none"/>
        </w:rPr>
        <w:t>–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חילוקי דעות בענייני בניה וליקויי בניה בנושא מהותי בלבד, שאינם משפטים במהותם, יבואו להכרעתו של מהנדס בתחום הבניה אשר זהותו תקבע בהסכמה.</w:t>
      </w:r>
    </w:p>
    <w:p w14:paraId="29636342" w14:textId="59CFBEBF" w:rsidR="00BF249A" w:rsidRDefault="00BF249A" w:rsidP="005622A2">
      <w:pPr>
        <w:numPr>
          <w:ilvl w:val="0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BF249A"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ערבות בנקאית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>
        <w:rPr>
          <w:rFonts w:ascii="Times New Roman" w:hAnsi="Times New Roman"/>
          <w:sz w:val="24"/>
          <w:szCs w:val="24"/>
          <w:rtl/>
          <w:lang w:val="x-none" w:eastAsia="x-none"/>
        </w:rPr>
        <w:t>–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הערבות הבנקאית שתועמד לבעלים תהיה "ערבות משופרת" ותכלול 2 עילות מימוש נוספות:</w:t>
      </w:r>
    </w:p>
    <w:p w14:paraId="443317FC" w14:textId="54DF830E" w:rsidR="00BF249A" w:rsidRDefault="00BF249A" w:rsidP="005622A2">
      <w:pPr>
        <w:numPr>
          <w:ilvl w:val="1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במקרה של איחור בהשלמת הבניה העולה על חודשיים תוחלף ערבות חוק המכר בערבות בנקאית שתכלול עילת מימוש במקרה של איחור במועד השלמת הבניה העולה על 18 חודשים.</w:t>
      </w:r>
    </w:p>
    <w:p w14:paraId="1DB38030" w14:textId="4864B064" w:rsidR="00BF249A" w:rsidRPr="00BF249A" w:rsidRDefault="00BF249A" w:rsidP="005622A2">
      <w:pPr>
        <w:numPr>
          <w:ilvl w:val="1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lastRenderedPageBreak/>
        <w:t>במקרה בו הבנק המלווה ינקוט בהליכים משפטיים למימוש השעבוד שיוקנה לו ביחס למקרקעין.</w:t>
      </w:r>
    </w:p>
    <w:p w14:paraId="459420EA" w14:textId="499A7987" w:rsidR="000300A6" w:rsidRPr="009B33A8" w:rsidRDefault="000300A6" w:rsidP="009B33A8">
      <w:pPr>
        <w:numPr>
          <w:ilvl w:val="0"/>
          <w:numId w:val="4"/>
        </w:numPr>
        <w:bidi/>
        <w:spacing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9B33A8"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ועדת היגוי לתכנון</w:t>
      </w:r>
      <w:r w:rsidRPr="009B33A8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 w:rsidRPr="009B33A8">
        <w:rPr>
          <w:rFonts w:ascii="Times New Roman" w:hAnsi="Times New Roman"/>
          <w:sz w:val="24"/>
          <w:szCs w:val="24"/>
          <w:rtl/>
          <w:lang w:val="x-none" w:eastAsia="x-none"/>
        </w:rPr>
        <w:t>–</w:t>
      </w:r>
      <w:r w:rsidRPr="009B33A8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תורכב מנציגי שני הצדדים (50/50). החלטותיה יתקבלו בהחלטה משותפת פה אחד. הועדה תכריע בכל הנושאים הקושרים לקידומן של התוכניות העשויים להשפיע על זכויות הבעלים (כגון: איחוד וחלוקה, בחירת יועצים וכד')</w:t>
      </w:r>
      <w:r w:rsidR="00BD67A2" w:rsidRPr="009B33A8">
        <w:rPr>
          <w:rFonts w:ascii="Times New Roman" w:hAnsi="Times New Roman" w:hint="cs"/>
          <w:sz w:val="24"/>
          <w:szCs w:val="24"/>
          <w:rtl/>
          <w:lang w:val="x-none" w:eastAsia="x-none"/>
        </w:rPr>
        <w:t>.</w:t>
      </w:r>
    </w:p>
    <w:p w14:paraId="59CE3092" w14:textId="3CF9C54D" w:rsidR="005D61CD" w:rsidRPr="005D61CD" w:rsidRDefault="005D61CD" w:rsidP="005622A2">
      <w:pPr>
        <w:numPr>
          <w:ilvl w:val="0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u w:val="single"/>
          <w:lang w:val="x-none" w:eastAsia="x-none"/>
        </w:rPr>
      </w:pPr>
      <w:r w:rsidRPr="005D61CD"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הלוואת בעלים</w:t>
      </w:r>
    </w:p>
    <w:p w14:paraId="754C75DA" w14:textId="40F6FDB9" w:rsidR="007F0739" w:rsidRDefault="005D61CD" w:rsidP="00C97E67">
      <w:pPr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8449A2">
        <w:rPr>
          <w:rFonts w:ascii="Times New Roman" w:hAnsi="Times New Roman" w:hint="cs"/>
          <w:sz w:val="24"/>
          <w:szCs w:val="24"/>
          <w:rtl/>
          <w:lang w:val="x-none" w:eastAsia="x-none"/>
        </w:rPr>
        <w:t>היזם מתחייב כי יועמד לבעלים מימון על ידי הבנק המלווה ו/או גורם מממן אחר לתשלום המיסים החלים עליהם מכוח הסכם הקומבינציה</w:t>
      </w:r>
      <w:r w:rsidRPr="008449A2">
        <w:rPr>
          <w:rFonts w:ascii="Times New Roman" w:hAnsi="Times New Roman" w:hint="cs"/>
          <w:sz w:val="24"/>
          <w:szCs w:val="24"/>
          <w:lang w:val="x-none" w:eastAsia="x-none"/>
        </w:rPr>
        <w:t xml:space="preserve"> </w:t>
      </w:r>
      <w:r w:rsidRPr="008449A2">
        <w:rPr>
          <w:rFonts w:ascii="Times New Roman" w:hAnsi="Times New Roman" w:hint="cs"/>
          <w:sz w:val="24"/>
          <w:szCs w:val="24"/>
          <w:rtl/>
          <w:lang w:val="x-none" w:eastAsia="x-none"/>
        </w:rPr>
        <w:t>(לרבות היטל השבחה, מס שבח, מע"מ שירותי בניה, ופירעון המשכנתא לטובת בנק הפועלים), ו</w:t>
      </w:r>
      <w:r w:rsidR="00E200D8" w:rsidRPr="008449A2">
        <w:rPr>
          <w:rFonts w:ascii="Times New Roman" w:hAnsi="Times New Roman" w:hint="cs"/>
          <w:sz w:val="24"/>
          <w:szCs w:val="24"/>
          <w:rtl/>
          <w:lang w:val="x-none" w:eastAsia="x-none"/>
        </w:rPr>
        <w:t>זאת לפני תחילת מימוש הפרויקט (הוצאת היתר בניה ראשון) ו</w:t>
      </w:r>
      <w:r w:rsidRPr="008449A2">
        <w:rPr>
          <w:rFonts w:ascii="Times New Roman" w:hAnsi="Times New Roman" w:hint="cs"/>
          <w:sz w:val="24"/>
          <w:szCs w:val="24"/>
          <w:rtl/>
          <w:lang w:val="x-none" w:eastAsia="x-none"/>
        </w:rPr>
        <w:t>הכל בכפוף לשעבוד זכויות הבעלים בשעבוד בדרגה ראשונה לטובת הבנק המלווה ו/או הגורם המממן.</w:t>
      </w:r>
      <w:r w:rsidR="008449A2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 w:rsidR="007F0739" w:rsidRPr="008449A2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הריבית בגין הלוואת הבעלים תהא בשיעור </w:t>
      </w:r>
      <w:r w:rsidR="00177FC5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שיהא בהפרש </w:t>
      </w:r>
      <w:r w:rsidR="007F0739" w:rsidRPr="008449A2">
        <w:rPr>
          <w:rFonts w:ascii="Times New Roman" w:hAnsi="Times New Roman" w:hint="cs"/>
          <w:sz w:val="24"/>
          <w:szCs w:val="24"/>
          <w:rtl/>
          <w:lang w:val="x-none" w:eastAsia="x-none"/>
        </w:rPr>
        <w:t>של עד 0.35% מהריבית שהיזם ישלם לבנק המלווה בגין האשראי שיקבל לצורך</w:t>
      </w:r>
      <w:r w:rsidR="008449A2" w:rsidRPr="008449A2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בניית הפרויקט.</w:t>
      </w:r>
    </w:p>
    <w:p w14:paraId="1B13164E" w14:textId="5E707201" w:rsidR="008449A2" w:rsidRDefault="008449A2" w:rsidP="008449A2">
      <w:pPr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בנוסף ככל ויידרש הבעלים לשלם היטל השבחה בגין </w:t>
      </w:r>
      <w:proofErr w:type="spellStart"/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התב"ע</w:t>
      </w:r>
      <w:proofErr w:type="spellEnd"/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או </w:t>
      </w:r>
      <w:proofErr w:type="spellStart"/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התב"ע</w:t>
      </w:r>
      <w:proofErr w:type="spellEnd"/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המפורטת</w:t>
      </w:r>
      <w:r w:rsidR="00177FC5">
        <w:rPr>
          <w:rFonts w:ascii="Times New Roman" w:hAnsi="Times New Roman" w:hint="cs"/>
          <w:sz w:val="24"/>
          <w:szCs w:val="24"/>
          <w:rtl/>
          <w:lang w:val="x-none" w:eastAsia="x-none"/>
        </w:rPr>
        <w:t>,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 בשל מימוש, אזי יגרום היזם שתועמד לבעלים הלוואה ע"י הבנק לצורך תשלום היטל השבחה כנגד שעבוד הקרקע בדרגה ראשונה.</w:t>
      </w:r>
    </w:p>
    <w:p w14:paraId="561D2E7F" w14:textId="396E2B3B" w:rsidR="008449A2" w:rsidRPr="008449A2" w:rsidRDefault="008449A2" w:rsidP="008449A2">
      <w:pPr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הלוואת הבעלים תפרע בתוך 6 חודשים ממועד מסירת דירות הבעלים.</w:t>
      </w:r>
    </w:p>
    <w:p w14:paraId="1BD48FD6" w14:textId="601BEC94" w:rsidR="006666AA" w:rsidRPr="00C54810" w:rsidRDefault="002D267A" w:rsidP="00512F6F">
      <w:pPr>
        <w:numPr>
          <w:ilvl w:val="0"/>
          <w:numId w:val="4"/>
        </w:numPr>
        <w:bidi/>
        <w:spacing w:line="360" w:lineRule="auto"/>
        <w:ind w:hanging="636"/>
        <w:jc w:val="both"/>
        <w:rPr>
          <w:rFonts w:ascii="Times New Roman" w:hAnsi="Times New Roman"/>
          <w:b/>
          <w:bCs/>
          <w:sz w:val="24"/>
          <w:szCs w:val="24"/>
          <w:u w:val="single"/>
          <w:lang w:val="x-none" w:eastAsia="x-none"/>
        </w:rPr>
      </w:pPr>
      <w:r w:rsidRPr="00C54810"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תשלומים</w:t>
      </w:r>
    </w:p>
    <w:p w14:paraId="5568B34E" w14:textId="049D1A74" w:rsidR="00951DD1" w:rsidRPr="00C54810" w:rsidRDefault="00177FC5" w:rsidP="00512F6F">
      <w:pPr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bookmarkStart w:id="2" w:name="_Hlk44924293"/>
      <w:r>
        <w:rPr>
          <w:rFonts w:ascii="Times New Roman" w:hAnsi="Times New Roman" w:hint="cs"/>
          <w:sz w:val="24"/>
          <w:szCs w:val="24"/>
          <w:rtl/>
          <w:lang w:eastAsia="x-none"/>
        </w:rPr>
        <w:t xml:space="preserve"> </w:t>
      </w:r>
      <w:r w:rsidR="001C3059" w:rsidRPr="00C54810">
        <w:rPr>
          <w:rFonts w:ascii="Times New Roman" w:hAnsi="Times New Roman" w:hint="cs"/>
          <w:sz w:val="24"/>
          <w:szCs w:val="24"/>
          <w:rtl/>
          <w:lang w:eastAsia="x-none"/>
        </w:rPr>
        <w:t>מס שבח ו/או מס הכנסה,</w:t>
      </w:r>
      <w:r w:rsidR="000E48A3" w:rsidRPr="00C54810">
        <w:rPr>
          <w:rFonts w:ascii="Times New Roman" w:hAnsi="Times New Roman"/>
          <w:sz w:val="24"/>
          <w:szCs w:val="24"/>
          <w:rtl/>
          <w:lang w:val="x-none" w:eastAsia="x-none"/>
        </w:rPr>
        <w:t xml:space="preserve"> </w:t>
      </w:r>
      <w:r w:rsidR="001C3059" w:rsidRPr="00C54810">
        <w:rPr>
          <w:rFonts w:ascii="Times New Roman" w:hAnsi="Times New Roman" w:hint="cs"/>
          <w:sz w:val="24"/>
          <w:szCs w:val="24"/>
          <w:rtl/>
          <w:lang w:val="x-none" w:eastAsia="x-none"/>
        </w:rPr>
        <w:t>מע"</w:t>
      </w:r>
      <w:r w:rsidR="000E48A3" w:rsidRPr="00C54810">
        <w:rPr>
          <w:rFonts w:ascii="Times New Roman" w:hAnsi="Times New Roman"/>
          <w:sz w:val="24"/>
          <w:szCs w:val="24"/>
          <w:rtl/>
          <w:lang w:val="x-none" w:eastAsia="x-none"/>
        </w:rPr>
        <w:t xml:space="preserve">מ בגין שירותי הבניה, </w:t>
      </w:r>
      <w:r w:rsidR="001C3059" w:rsidRPr="00C54810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והיטל השבחה ( לרבות בגין אישור </w:t>
      </w:r>
      <w:proofErr w:type="spellStart"/>
      <w:r w:rsidR="001C3059" w:rsidRPr="00C54810">
        <w:rPr>
          <w:rFonts w:ascii="Times New Roman" w:hAnsi="Times New Roman" w:hint="cs"/>
          <w:sz w:val="24"/>
          <w:szCs w:val="24"/>
          <w:rtl/>
          <w:lang w:val="x-none" w:eastAsia="x-none"/>
        </w:rPr>
        <w:t>תב"ע</w:t>
      </w:r>
      <w:proofErr w:type="spellEnd"/>
      <w:r w:rsidR="001C3059" w:rsidRPr="00C54810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חדשה </w:t>
      </w:r>
      <w:proofErr w:type="spellStart"/>
      <w:r w:rsidR="001C3059" w:rsidRPr="00C54810">
        <w:rPr>
          <w:rFonts w:ascii="Times New Roman" w:hAnsi="Times New Roman" w:hint="cs"/>
          <w:sz w:val="24"/>
          <w:szCs w:val="24"/>
          <w:rtl/>
          <w:lang w:val="x-none" w:eastAsia="x-none"/>
        </w:rPr>
        <w:t>ותכנית</w:t>
      </w:r>
      <w:proofErr w:type="spellEnd"/>
      <w:r w:rsidR="001C3059" w:rsidRPr="00C54810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מפורטת וכן בגין הוצאת היתר בניה כולל בגין הקלות) </w:t>
      </w:r>
      <w:r w:rsidR="00FA46B8" w:rsidRPr="00C54810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ועלויות זיהום קרקע -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 w:rsidR="000E48A3" w:rsidRPr="00C54810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ישולמו על ידי </w:t>
      </w:r>
      <w:r w:rsidR="00C54810" w:rsidRPr="00C54810">
        <w:rPr>
          <w:rFonts w:ascii="Times New Roman" w:hAnsi="Times New Roman" w:hint="cs"/>
          <w:sz w:val="24"/>
          <w:szCs w:val="24"/>
          <w:rtl/>
          <w:lang w:val="x-none" w:eastAsia="x-none"/>
        </w:rPr>
        <w:t>הבעלים</w:t>
      </w:r>
      <w:r w:rsidR="000E48A3" w:rsidRPr="00C54810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. </w:t>
      </w:r>
    </w:p>
    <w:p w14:paraId="6805B44D" w14:textId="0ED46115" w:rsidR="001C3059" w:rsidRPr="00C54810" w:rsidRDefault="00177FC5" w:rsidP="001C3059">
      <w:pPr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היטל השבחה </w:t>
      </w:r>
      <w:r w:rsidR="001C3059" w:rsidRPr="00C54810">
        <w:rPr>
          <w:rFonts w:ascii="Times New Roman" w:hAnsi="Times New Roman" w:hint="cs"/>
          <w:sz w:val="24"/>
          <w:szCs w:val="24"/>
          <w:rtl/>
          <w:lang w:val="x-none" w:eastAsia="x-none"/>
        </w:rPr>
        <w:t>בגין הקלות ש</w:t>
      </w:r>
      <w:r w:rsidR="00BB403E" w:rsidRPr="00C54810">
        <w:rPr>
          <w:rFonts w:ascii="Times New Roman" w:hAnsi="Times New Roman" w:hint="cs"/>
          <w:sz w:val="24"/>
          <w:szCs w:val="24"/>
          <w:rtl/>
          <w:lang w:val="x-none" w:eastAsia="x-none"/>
        </w:rPr>
        <w:t>י</w:t>
      </w:r>
      <w:r w:rsidR="001C3059" w:rsidRPr="00C54810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תבקשו על ידי החברה ואינן מוסיפות זכויות בניה או יחידות ו/או שטחים ו/או היטיבו עם זכויות הבעלים, אלא רק נועדו לחסוך כסף לחברה (כמו העלאת חניות לעל קרקעי) </w:t>
      </w:r>
      <w:r w:rsidR="001C3059" w:rsidRPr="00C54810">
        <w:rPr>
          <w:rFonts w:ascii="Times New Roman" w:hAnsi="Times New Roman"/>
          <w:sz w:val="24"/>
          <w:szCs w:val="24"/>
          <w:rtl/>
          <w:lang w:val="x-none" w:eastAsia="x-none"/>
        </w:rPr>
        <w:t>–</w:t>
      </w:r>
      <w:r w:rsidR="001C3059" w:rsidRPr="00C54810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יחול על </w:t>
      </w:r>
      <w:r w:rsidR="00C54810" w:rsidRPr="00C54810">
        <w:rPr>
          <w:rFonts w:ascii="Times New Roman" w:hAnsi="Times New Roman" w:hint="cs"/>
          <w:sz w:val="24"/>
          <w:szCs w:val="24"/>
          <w:rtl/>
          <w:lang w:val="x-none" w:eastAsia="x-none"/>
        </w:rPr>
        <w:t>היזם</w:t>
      </w:r>
      <w:r w:rsidR="001C3059" w:rsidRPr="00C54810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. </w:t>
      </w:r>
    </w:p>
    <w:p w14:paraId="6463D1FC" w14:textId="03EA56C6" w:rsidR="00FA46B8" w:rsidRPr="00DD23AD" w:rsidRDefault="009407D0" w:rsidP="00512F6F">
      <w:pPr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9407D0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 w:rsidR="00FA46B8" w:rsidRPr="00DD23AD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כל תשלום </w:t>
      </w:r>
      <w:proofErr w:type="spellStart"/>
      <w:r w:rsidR="00FA46B8" w:rsidRPr="00DD23AD">
        <w:rPr>
          <w:rFonts w:ascii="Times New Roman" w:hAnsi="Times New Roman" w:hint="cs"/>
          <w:sz w:val="24"/>
          <w:szCs w:val="24"/>
          <w:rtl/>
          <w:lang w:val="x-none" w:eastAsia="x-none"/>
        </w:rPr>
        <w:t>שידרש</w:t>
      </w:r>
      <w:proofErr w:type="spellEnd"/>
      <w:r w:rsidR="00FA46B8" w:rsidRPr="00DD23AD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לביצוע מטלות ציבוריות</w:t>
      </w:r>
      <w:r w:rsidR="00DD23AD" w:rsidRPr="00DD23AD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(הקמת מבני ציבור וכד')</w:t>
      </w:r>
      <w:r w:rsidR="00FA46B8" w:rsidRPr="00DD23AD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 w:rsidR="00FA46B8" w:rsidRPr="00DD23AD">
        <w:rPr>
          <w:rFonts w:ascii="Times New Roman" w:hAnsi="Times New Roman"/>
          <w:sz w:val="24"/>
          <w:szCs w:val="24"/>
          <w:rtl/>
          <w:lang w:val="x-none" w:eastAsia="x-none"/>
        </w:rPr>
        <w:t>–</w:t>
      </w:r>
      <w:r w:rsidR="00FA46B8" w:rsidRPr="00DD23AD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אלו יחולו לפי </w:t>
      </w:r>
      <w:r w:rsidR="00615B83">
        <w:rPr>
          <w:rFonts w:ascii="Times New Roman" w:hAnsi="Times New Roman" w:hint="cs"/>
          <w:sz w:val="24"/>
          <w:szCs w:val="24"/>
          <w:rtl/>
          <w:lang w:val="x-none" w:eastAsia="x-none"/>
        </w:rPr>
        <w:t>ה</w:t>
      </w:r>
      <w:r w:rsidR="00FA46B8" w:rsidRPr="00DD23AD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חלוקה </w:t>
      </w:r>
      <w:r w:rsidR="00615B83">
        <w:rPr>
          <w:rFonts w:ascii="Times New Roman" w:hAnsi="Times New Roman" w:hint="cs"/>
          <w:sz w:val="24"/>
          <w:szCs w:val="24"/>
          <w:rtl/>
          <w:lang w:val="x-none" w:eastAsia="x-none"/>
        </w:rPr>
        <w:t>להלן</w:t>
      </w:r>
      <w:r w:rsidR="00FA46B8" w:rsidRPr="00DD23AD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: 75% מגובה התשלום יחול על </w:t>
      </w:r>
      <w:r w:rsidR="00DD23AD" w:rsidRPr="00DD23AD">
        <w:rPr>
          <w:rFonts w:ascii="Times New Roman" w:hAnsi="Times New Roman" w:hint="cs"/>
          <w:sz w:val="24"/>
          <w:szCs w:val="24"/>
          <w:rtl/>
          <w:lang w:val="x-none" w:eastAsia="x-none"/>
        </w:rPr>
        <w:t>היזם</w:t>
      </w:r>
      <w:r w:rsidR="00FA46B8" w:rsidRPr="00DD23AD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ו- 25% מגובה התשלום יחול על הבעלים. </w:t>
      </w:r>
      <w:r w:rsidR="00DD23AD" w:rsidRPr="00DD23AD">
        <w:rPr>
          <w:rFonts w:ascii="Times New Roman" w:hAnsi="Times New Roman" w:hint="cs"/>
          <w:sz w:val="24"/>
          <w:szCs w:val="24"/>
          <w:rtl/>
          <w:lang w:val="x-none" w:eastAsia="x-none"/>
        </w:rPr>
        <w:t>עבודות פיתוח בתחום המגרש שאינן חלק מהמטלות הציבוריות יחולו במלואן על היזם.</w:t>
      </w:r>
    </w:p>
    <w:p w14:paraId="193F73E5" w14:textId="7B085C2A" w:rsidR="002A4A37" w:rsidRPr="001E6529" w:rsidRDefault="002A4A37" w:rsidP="002A4A37">
      <w:pPr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1E6529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 xml:space="preserve">מס </w:t>
      </w:r>
      <w:r w:rsidR="001E6529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 xml:space="preserve">השבחת </w:t>
      </w:r>
      <w:r w:rsidRPr="001E6529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>מטרו</w:t>
      </w:r>
      <w:r w:rsidRPr="001E6529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 w:rsidRPr="001E6529">
        <w:rPr>
          <w:rFonts w:ascii="Times New Roman" w:hAnsi="Times New Roman"/>
          <w:sz w:val="24"/>
          <w:szCs w:val="24"/>
          <w:rtl/>
          <w:lang w:val="x-none" w:eastAsia="x-none"/>
        </w:rPr>
        <w:t>–</w:t>
      </w:r>
      <w:r w:rsidRPr="001E6529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</w:p>
    <w:p w14:paraId="2C4B4C1E" w14:textId="77777777" w:rsidR="002A4A37" w:rsidRPr="001E6529" w:rsidRDefault="002A4A37" w:rsidP="002A4A37">
      <w:pPr>
        <w:numPr>
          <w:ilvl w:val="2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1E6529">
        <w:rPr>
          <w:rFonts w:ascii="Times New Roman" w:hAnsi="Times New Roman" w:hint="cs"/>
          <w:sz w:val="24"/>
          <w:szCs w:val="24"/>
          <w:rtl/>
          <w:lang w:val="x-none" w:eastAsia="x-none"/>
        </w:rPr>
        <w:t>10% ראשונים ישולמו ע"י הבעלים.</w:t>
      </w:r>
    </w:p>
    <w:p w14:paraId="74402810" w14:textId="536769C8" w:rsidR="00871167" w:rsidRPr="001E6529" w:rsidRDefault="002A4A37" w:rsidP="0080610D">
      <w:pPr>
        <w:numPr>
          <w:ilvl w:val="2"/>
          <w:numId w:val="4"/>
        </w:numPr>
        <w:bidi/>
        <w:spacing w:before="120" w:after="200" w:line="360" w:lineRule="auto"/>
        <w:jc w:val="both"/>
        <w:rPr>
          <w:rFonts w:ascii="Times New Roman" w:hAnsi="Times New Roman"/>
          <w:sz w:val="24"/>
          <w:szCs w:val="24"/>
          <w:rtl/>
          <w:lang w:val="x-none" w:eastAsia="x-none"/>
        </w:rPr>
      </w:pPr>
      <w:r w:rsidRPr="001E6529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יתר המס (25%) ישולם ע"י הבעלים. שמאי יערוך שומה לבחינת השפעת עליית שווי היחידות בעקבות אישור תכנית המטרו והבעלים יהיו זכאים לעדכון של </w:t>
      </w:r>
      <w:r w:rsidRPr="001E6529">
        <w:rPr>
          <w:rFonts w:ascii="Times New Roman" w:hAnsi="Times New Roman" w:hint="cs"/>
          <w:sz w:val="24"/>
          <w:szCs w:val="24"/>
          <w:rtl/>
          <w:lang w:val="x-none" w:eastAsia="x-none"/>
        </w:rPr>
        <w:lastRenderedPageBreak/>
        <w:t>אחוזי הקומבי</w:t>
      </w:r>
      <w:r w:rsidR="00A55F00">
        <w:rPr>
          <w:rFonts w:ascii="Times New Roman" w:hAnsi="Times New Roman" w:hint="cs"/>
          <w:sz w:val="24"/>
          <w:szCs w:val="24"/>
          <w:rtl/>
          <w:lang w:val="x-none" w:eastAsia="x-none"/>
        </w:rPr>
        <w:t>נ</w:t>
      </w:r>
      <w:r w:rsidRPr="001E6529">
        <w:rPr>
          <w:rFonts w:ascii="Times New Roman" w:hAnsi="Times New Roman" w:hint="cs"/>
          <w:sz w:val="24"/>
          <w:szCs w:val="24"/>
          <w:rtl/>
          <w:lang w:val="x-none" w:eastAsia="x-none"/>
        </w:rPr>
        <w:t>ציה בהתאם</w:t>
      </w:r>
      <w:r w:rsidR="00177FC5">
        <w:rPr>
          <w:rFonts w:ascii="Times New Roman" w:hAnsi="Times New Roman" w:hint="cs"/>
          <w:sz w:val="24"/>
          <w:szCs w:val="24"/>
          <w:rtl/>
          <w:lang w:val="x-none" w:eastAsia="x-none"/>
        </w:rPr>
        <w:t>, וזאת</w:t>
      </w:r>
      <w:r w:rsidR="001E6529" w:rsidRPr="001E6529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ביחס לשלב הראשון בלבד. ביחס ליתר השלבים תשלום לבעלים תמורה בכסף בכפוף לכך שהרווחיות הגולמית ליזם לא תפחת מ-16%, ככל שהרווחיות תהא בין 16%-18% י</w:t>
      </w:r>
      <w:r w:rsidR="0080610D">
        <w:rPr>
          <w:rFonts w:ascii="Times New Roman" w:hAnsi="Times New Roman" w:hint="cs"/>
          <w:sz w:val="24"/>
          <w:szCs w:val="24"/>
          <w:rtl/>
          <w:lang w:val="x-none" w:eastAsia="x-none"/>
        </w:rPr>
        <w:t>י</w:t>
      </w:r>
      <w:r w:rsidR="001E6529" w:rsidRPr="001E6529">
        <w:rPr>
          <w:rFonts w:ascii="Times New Roman" w:hAnsi="Times New Roman" w:hint="cs"/>
          <w:sz w:val="24"/>
          <w:szCs w:val="24"/>
          <w:rtl/>
          <w:lang w:val="x-none" w:eastAsia="x-none"/>
        </w:rPr>
        <w:t>שא היזם בתוספת מחצית מאחוז הקומבינציה הנוסף שקבע השמאי, ככל שהרווחיות בפרויקט תהא מעל 18% י</w:t>
      </w:r>
      <w:r w:rsidR="0080610D">
        <w:rPr>
          <w:rFonts w:ascii="Times New Roman" w:hAnsi="Times New Roman" w:hint="cs"/>
          <w:sz w:val="24"/>
          <w:szCs w:val="24"/>
          <w:rtl/>
          <w:lang w:val="x-none" w:eastAsia="x-none"/>
        </w:rPr>
        <w:t>י</w:t>
      </w:r>
      <w:r w:rsidR="001E6529" w:rsidRPr="001E6529">
        <w:rPr>
          <w:rFonts w:ascii="Times New Roman" w:hAnsi="Times New Roman" w:hint="cs"/>
          <w:sz w:val="24"/>
          <w:szCs w:val="24"/>
          <w:rtl/>
          <w:lang w:val="x-none" w:eastAsia="x-none"/>
        </w:rPr>
        <w:t>שא היזם בכל הפרש אחוזי הקומבינציה</w:t>
      </w:r>
      <w:r w:rsidRPr="001E6529">
        <w:rPr>
          <w:rFonts w:ascii="Times New Roman" w:hAnsi="Times New Roman" w:hint="cs"/>
          <w:sz w:val="24"/>
          <w:szCs w:val="24"/>
          <w:rtl/>
          <w:lang w:val="x-none" w:eastAsia="x-none"/>
        </w:rPr>
        <w:t>.</w:t>
      </w:r>
    </w:p>
    <w:bookmarkEnd w:id="2"/>
    <w:p w14:paraId="052B1407" w14:textId="278BDD83" w:rsidR="00BE30D8" w:rsidRDefault="00BE30D8" w:rsidP="00DA2536">
      <w:pPr>
        <w:pStyle w:val="aa"/>
        <w:numPr>
          <w:ilvl w:val="0"/>
          <w:numId w:val="4"/>
        </w:numPr>
        <w:bidi/>
        <w:spacing w:before="120"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  <w:lang w:val="x-none" w:eastAsia="x-none"/>
        </w:rPr>
      </w:pPr>
      <w:r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מכירת יחידות בעלים</w:t>
      </w:r>
    </w:p>
    <w:p w14:paraId="3BBDBCA3" w14:textId="346E3908" w:rsidR="00BE30D8" w:rsidRPr="00BE30D8" w:rsidRDefault="00BE30D8" w:rsidP="00BE30D8">
      <w:pPr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BE30D8">
        <w:rPr>
          <w:rFonts w:ascii="Times New Roman" w:hAnsi="Times New Roman" w:hint="cs"/>
          <w:sz w:val="24"/>
          <w:szCs w:val="24"/>
          <w:rtl/>
          <w:lang w:val="x-none" w:eastAsia="x-none"/>
        </w:rPr>
        <w:t>לאחר אישור הבעלים את מסמכי הבנק המלווה</w:t>
      </w: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,</w:t>
      </w:r>
      <w:r w:rsidRPr="00BE30D8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יהיו רשאים הבעלים למכור את זכויותיהם ביחידות הבעלים לצורך פירעון הלוואות הבעלים. כאשר מספר היחידות לא יעלה על 10% מסך שווי יחידות הבעלים.</w:t>
      </w:r>
    </w:p>
    <w:p w14:paraId="1D8529EF" w14:textId="11E4A704" w:rsidR="00BE30D8" w:rsidRPr="00BE30D8" w:rsidRDefault="00BE30D8" w:rsidP="00BE30D8">
      <w:pPr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BE30D8">
        <w:rPr>
          <w:rFonts w:ascii="Times New Roman" w:hAnsi="Times New Roman" w:hint="cs"/>
          <w:sz w:val="24"/>
          <w:szCs w:val="24"/>
          <w:rtl/>
          <w:lang w:val="x-none" w:eastAsia="x-none"/>
        </w:rPr>
        <w:t>בגין מכירת יחידות הבעלים ישלם הבעלים ליזם עמלה בשיעור של 1.5% מסכום התמורה ששילם הרוכש כולל מע"מ.</w:t>
      </w:r>
    </w:p>
    <w:p w14:paraId="76291D71" w14:textId="7ABC2EDC" w:rsidR="00171F93" w:rsidRDefault="00171F93" w:rsidP="00D91EF8">
      <w:pPr>
        <w:pStyle w:val="aa"/>
        <w:numPr>
          <w:ilvl w:val="0"/>
          <w:numId w:val="4"/>
        </w:numPr>
        <w:bidi/>
        <w:spacing w:before="120"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  <w:lang w:val="x-none" w:eastAsia="x-none"/>
        </w:rPr>
      </w:pPr>
      <w:r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רישום</w:t>
      </w:r>
    </w:p>
    <w:p w14:paraId="205EA775" w14:textId="6B8C91DF" w:rsidR="00171F93" w:rsidRPr="00171F93" w:rsidRDefault="00171F93" w:rsidP="00171F93">
      <w:pPr>
        <w:pStyle w:val="aa"/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171F93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רישום </w:t>
      </w:r>
      <w:proofErr w:type="spellStart"/>
      <w:r w:rsidRPr="00171F93">
        <w:rPr>
          <w:rFonts w:ascii="Times New Roman" w:hAnsi="Times New Roman" w:hint="cs"/>
          <w:sz w:val="24"/>
          <w:szCs w:val="24"/>
          <w:rtl/>
          <w:lang w:val="x-none" w:eastAsia="x-none"/>
        </w:rPr>
        <w:t>הע"א</w:t>
      </w:r>
      <w:proofErr w:type="spellEnd"/>
      <w:r w:rsidRPr="00171F93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לטובת היזם </w:t>
      </w:r>
      <w:r w:rsidRPr="00171F93">
        <w:rPr>
          <w:rFonts w:ascii="Times New Roman" w:hAnsi="Times New Roman"/>
          <w:sz w:val="24"/>
          <w:szCs w:val="24"/>
          <w:rtl/>
          <w:lang w:val="x-none" w:eastAsia="x-none"/>
        </w:rPr>
        <w:t>–</w:t>
      </w:r>
      <w:r w:rsidRPr="00171F93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לאחר חתימת הסכם הקומבינציה </w:t>
      </w:r>
      <w:r w:rsidRPr="00171F93">
        <w:rPr>
          <w:rFonts w:ascii="Times New Roman" w:hAnsi="Times New Roman" w:hint="cs"/>
          <w:sz w:val="24"/>
          <w:szCs w:val="24"/>
          <w:highlight w:val="yellow"/>
          <w:rtl/>
          <w:lang w:val="x-none" w:eastAsia="x-none"/>
        </w:rPr>
        <w:t>[טרם בוצע]</w:t>
      </w:r>
    </w:p>
    <w:p w14:paraId="0AC4F78D" w14:textId="5EE96488" w:rsidR="00171F93" w:rsidRPr="00171F93" w:rsidRDefault="00171F93" w:rsidP="00171F93">
      <w:pPr>
        <w:pStyle w:val="aa"/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171F93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רישום בעלות ע"ש היזם </w:t>
      </w:r>
      <w:r w:rsidR="007B5FD1">
        <w:rPr>
          <w:rFonts w:ascii="Times New Roman" w:hAnsi="Times New Roman"/>
          <w:sz w:val="24"/>
          <w:szCs w:val="24"/>
          <w:rtl/>
          <w:lang w:val="x-none" w:eastAsia="x-none"/>
        </w:rPr>
        <w:t>–</w:t>
      </w:r>
      <w:r w:rsidRPr="00171F93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 w:rsidR="007B5FD1">
        <w:rPr>
          <w:rFonts w:ascii="Times New Roman" w:hAnsi="Times New Roman" w:hint="cs"/>
          <w:sz w:val="24"/>
          <w:szCs w:val="24"/>
          <w:rtl/>
          <w:lang w:val="x-none" w:eastAsia="x-none"/>
        </w:rPr>
        <w:t>לאחר קבלת טופס 4 ואישור אכלוס ליחידות הבעלים.</w:t>
      </w:r>
    </w:p>
    <w:p w14:paraId="1CB9B60A" w14:textId="2CCE035F" w:rsidR="00171F93" w:rsidRDefault="00171F93" w:rsidP="00171F93">
      <w:pPr>
        <w:pStyle w:val="aa"/>
        <w:numPr>
          <w:ilvl w:val="0"/>
          <w:numId w:val="4"/>
        </w:numPr>
        <w:bidi/>
        <w:spacing w:before="120"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  <w:lang w:val="x-none" w:eastAsia="x-none"/>
        </w:rPr>
      </w:pPr>
      <w:r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מיסוי מקרקעין</w:t>
      </w:r>
    </w:p>
    <w:p w14:paraId="76640DBA" w14:textId="531A3E77" w:rsidR="00171F93" w:rsidRPr="00171F93" w:rsidRDefault="00171F93" w:rsidP="00171F93">
      <w:pPr>
        <w:pStyle w:val="aa"/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171F93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דיווח למיסוי מקרקעין בגין דחיית יום המכירה למועד אישור </w:t>
      </w:r>
      <w:proofErr w:type="spellStart"/>
      <w:r w:rsidRPr="00171F93">
        <w:rPr>
          <w:rFonts w:ascii="Times New Roman" w:hAnsi="Times New Roman" w:hint="cs"/>
          <w:sz w:val="24"/>
          <w:szCs w:val="24"/>
          <w:rtl/>
          <w:lang w:val="x-none" w:eastAsia="x-none"/>
        </w:rPr>
        <w:t>התב"ע</w:t>
      </w:r>
      <w:proofErr w:type="spellEnd"/>
      <w:r w:rsidRPr="00171F93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המפורטת </w:t>
      </w:r>
      <w:r w:rsidRPr="00171F93">
        <w:rPr>
          <w:rFonts w:ascii="Times New Roman" w:hAnsi="Times New Roman" w:hint="cs"/>
          <w:sz w:val="24"/>
          <w:szCs w:val="24"/>
          <w:highlight w:val="yellow"/>
          <w:rtl/>
          <w:lang w:val="x-none" w:eastAsia="x-none"/>
        </w:rPr>
        <w:t>[טרם בוצע</w:t>
      </w:r>
      <w:r w:rsidRPr="00171F93">
        <w:rPr>
          <w:rFonts w:ascii="Times New Roman" w:hAnsi="Times New Roman" w:hint="cs"/>
          <w:sz w:val="24"/>
          <w:szCs w:val="24"/>
          <w:rtl/>
          <w:lang w:val="x-none" w:eastAsia="x-none"/>
        </w:rPr>
        <w:t>]</w:t>
      </w:r>
    </w:p>
    <w:p w14:paraId="5F7A8176" w14:textId="5589A632" w:rsidR="00D91EF8" w:rsidRPr="00D91EF8" w:rsidRDefault="00294D4A" w:rsidP="00171F93">
      <w:pPr>
        <w:pStyle w:val="aa"/>
        <w:numPr>
          <w:ilvl w:val="0"/>
          <w:numId w:val="4"/>
        </w:numPr>
        <w:bidi/>
        <w:spacing w:before="120"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  <w:lang w:val="x-none" w:eastAsia="x-none"/>
        </w:rPr>
      </w:pPr>
      <w:r w:rsidRPr="00294D4A"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עוה"ד של הפרויקט</w:t>
      </w:r>
      <w:r w:rsidRPr="00294D4A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 w:rsidRPr="00294D4A">
        <w:rPr>
          <w:rFonts w:ascii="Times New Roman" w:hAnsi="Times New Roman"/>
          <w:sz w:val="24"/>
          <w:szCs w:val="24"/>
          <w:rtl/>
          <w:lang w:val="x-none" w:eastAsia="x-none"/>
        </w:rPr>
        <w:t>–</w:t>
      </w:r>
      <w:r w:rsidRPr="00294D4A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 w:rsidRPr="00D91EF8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משרד שוב </w:t>
      </w:r>
      <w:proofErr w:type="spellStart"/>
      <w:r w:rsidRPr="00D91EF8">
        <w:rPr>
          <w:rFonts w:ascii="Times New Roman" w:hAnsi="Times New Roman" w:hint="cs"/>
          <w:sz w:val="24"/>
          <w:szCs w:val="24"/>
          <w:rtl/>
          <w:lang w:val="x-none" w:eastAsia="x-none"/>
        </w:rPr>
        <w:t>שות</w:t>
      </w:r>
      <w:proofErr w:type="spellEnd"/>
      <w:r w:rsidRPr="00D91EF8">
        <w:rPr>
          <w:rFonts w:ascii="Times New Roman" w:hAnsi="Times New Roman" w:hint="cs"/>
          <w:sz w:val="24"/>
          <w:szCs w:val="24"/>
          <w:rtl/>
          <w:lang w:val="x-none" w:eastAsia="x-none"/>
        </w:rPr>
        <w:t>'</w:t>
      </w:r>
      <w:r w:rsidR="00D91EF8">
        <w:rPr>
          <w:rFonts w:ascii="Times New Roman" w:hAnsi="Times New Roman" w:hint="cs"/>
          <w:sz w:val="24"/>
          <w:szCs w:val="24"/>
          <w:rtl/>
          <w:lang w:val="x-none" w:eastAsia="x-none"/>
        </w:rPr>
        <w:t>.</w:t>
      </w:r>
    </w:p>
    <w:p w14:paraId="4A22B73A" w14:textId="5CCA13B5" w:rsidR="00294D4A" w:rsidRPr="00D91EF8" w:rsidRDefault="00D91EF8" w:rsidP="00D91EF8">
      <w:pPr>
        <w:pStyle w:val="aa"/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D91EF8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שכ"ט בשיעור של 0.7% מתקבולי המכירות </w:t>
      </w:r>
      <w:r w:rsidRPr="00D91EF8">
        <w:rPr>
          <w:rFonts w:ascii="Verdana" w:hAnsi="Verdana" w:hint="cs"/>
          <w:szCs w:val="24"/>
          <w:rtl/>
        </w:rPr>
        <w:t xml:space="preserve">וביחס לשטחי המסחר והתעסוקה </w:t>
      </w:r>
      <w:r w:rsidRPr="00D91EF8">
        <w:rPr>
          <w:rFonts w:ascii="Verdana" w:hAnsi="Verdana"/>
          <w:szCs w:val="24"/>
          <w:rtl/>
        </w:rPr>
        <w:t>–</w:t>
      </w:r>
      <w:r w:rsidRPr="00D91EF8">
        <w:rPr>
          <w:rFonts w:ascii="Verdana" w:hAnsi="Verdana" w:hint="cs"/>
          <w:szCs w:val="24"/>
          <w:rtl/>
        </w:rPr>
        <w:t xml:space="preserve"> </w:t>
      </w:r>
      <w:r w:rsidRPr="00D91EF8">
        <w:rPr>
          <w:rFonts w:ascii="Verdana" w:hAnsi="Verdana" w:hint="eastAsia"/>
          <w:szCs w:val="24"/>
          <w:rtl/>
        </w:rPr>
        <w:t>סכום</w:t>
      </w:r>
      <w:r w:rsidRPr="00D91EF8">
        <w:rPr>
          <w:rFonts w:ascii="Verdana" w:hAnsi="Verdana"/>
          <w:szCs w:val="24"/>
          <w:rtl/>
        </w:rPr>
        <w:t xml:space="preserve"> </w:t>
      </w:r>
      <w:r w:rsidRPr="00D91EF8">
        <w:rPr>
          <w:rFonts w:ascii="Verdana" w:hAnsi="Verdana" w:hint="eastAsia"/>
          <w:szCs w:val="24"/>
          <w:rtl/>
        </w:rPr>
        <w:t>השווה</w:t>
      </w:r>
      <w:r w:rsidRPr="00D91EF8">
        <w:rPr>
          <w:rFonts w:ascii="Verdana" w:hAnsi="Verdana"/>
          <w:szCs w:val="24"/>
          <w:rtl/>
        </w:rPr>
        <w:t xml:space="preserve"> </w:t>
      </w:r>
      <w:r w:rsidRPr="00D91EF8">
        <w:rPr>
          <w:rFonts w:ascii="Verdana" w:hAnsi="Verdana" w:hint="eastAsia"/>
          <w:szCs w:val="24"/>
          <w:rtl/>
        </w:rPr>
        <w:t>ל</w:t>
      </w:r>
      <w:r w:rsidRPr="00D91EF8">
        <w:rPr>
          <w:rFonts w:ascii="Verdana" w:hAnsi="Verdana"/>
          <w:szCs w:val="24"/>
          <w:rtl/>
        </w:rPr>
        <w:t xml:space="preserve"> 0.7</w:t>
      </w:r>
      <w:r w:rsidRPr="00D91EF8">
        <w:rPr>
          <w:rFonts w:ascii="Verdana" w:hAnsi="Verdana" w:hint="cs"/>
          <w:szCs w:val="24"/>
          <w:rtl/>
        </w:rPr>
        <w:t>%</w:t>
      </w:r>
      <w:r w:rsidRPr="00D91EF8">
        <w:rPr>
          <w:rFonts w:ascii="Verdana" w:hAnsi="Verdana"/>
          <w:szCs w:val="24"/>
          <w:rtl/>
        </w:rPr>
        <w:t xml:space="preserve"> </w:t>
      </w:r>
      <w:r w:rsidRPr="00D91EF8">
        <w:rPr>
          <w:rFonts w:ascii="Verdana" w:hAnsi="Verdana" w:hint="eastAsia"/>
          <w:szCs w:val="24"/>
          <w:rtl/>
        </w:rPr>
        <w:t>משווי</w:t>
      </w:r>
      <w:r w:rsidRPr="00D91EF8">
        <w:rPr>
          <w:rFonts w:ascii="Verdana" w:hAnsi="Verdana"/>
          <w:szCs w:val="24"/>
          <w:rtl/>
        </w:rPr>
        <w:t xml:space="preserve"> </w:t>
      </w:r>
      <w:r w:rsidRPr="00D91EF8">
        <w:rPr>
          <w:rFonts w:ascii="Verdana" w:hAnsi="Verdana" w:hint="eastAsia"/>
          <w:szCs w:val="24"/>
          <w:rtl/>
        </w:rPr>
        <w:t>שטחי</w:t>
      </w:r>
      <w:r w:rsidRPr="00D91EF8">
        <w:rPr>
          <w:rFonts w:ascii="Verdana" w:hAnsi="Verdana"/>
          <w:szCs w:val="24"/>
          <w:rtl/>
        </w:rPr>
        <w:t xml:space="preserve"> </w:t>
      </w:r>
      <w:r w:rsidRPr="00D91EF8">
        <w:rPr>
          <w:rFonts w:ascii="Verdana" w:hAnsi="Verdana" w:hint="eastAsia"/>
          <w:szCs w:val="24"/>
          <w:rtl/>
        </w:rPr>
        <w:t>המסחר</w:t>
      </w:r>
      <w:r w:rsidRPr="00D91EF8">
        <w:rPr>
          <w:rFonts w:ascii="Verdana" w:hAnsi="Verdana"/>
          <w:szCs w:val="24"/>
          <w:rtl/>
        </w:rPr>
        <w:t xml:space="preserve"> </w:t>
      </w:r>
      <w:r w:rsidRPr="00D91EF8">
        <w:rPr>
          <w:rFonts w:ascii="Verdana" w:hAnsi="Verdana" w:hint="eastAsia"/>
          <w:szCs w:val="24"/>
          <w:rtl/>
        </w:rPr>
        <w:t>והתעסוקה</w:t>
      </w:r>
      <w:r w:rsidRPr="00D91EF8">
        <w:rPr>
          <w:rFonts w:ascii="Verdana" w:hAnsi="Verdana"/>
          <w:szCs w:val="24"/>
          <w:rtl/>
        </w:rPr>
        <w:t xml:space="preserve"> </w:t>
      </w:r>
      <w:r w:rsidRPr="00D91EF8">
        <w:rPr>
          <w:rFonts w:ascii="Verdana" w:hAnsi="Verdana" w:hint="eastAsia"/>
          <w:szCs w:val="24"/>
          <w:rtl/>
        </w:rPr>
        <w:t>לפי</w:t>
      </w:r>
      <w:r w:rsidRPr="00D91EF8">
        <w:rPr>
          <w:rFonts w:ascii="Verdana" w:hAnsi="Verdana"/>
          <w:szCs w:val="24"/>
          <w:rtl/>
        </w:rPr>
        <w:t xml:space="preserve"> </w:t>
      </w:r>
      <w:r w:rsidRPr="00D91EF8">
        <w:rPr>
          <w:rFonts w:ascii="Verdana" w:hAnsi="Verdana" w:hint="eastAsia"/>
          <w:szCs w:val="24"/>
          <w:rtl/>
        </w:rPr>
        <w:t>דוח</w:t>
      </w:r>
      <w:r w:rsidRPr="00D91EF8">
        <w:rPr>
          <w:rFonts w:ascii="Verdana" w:hAnsi="Verdana"/>
          <w:szCs w:val="24"/>
          <w:rtl/>
        </w:rPr>
        <w:t xml:space="preserve"> </w:t>
      </w:r>
      <w:r w:rsidRPr="00D91EF8">
        <w:rPr>
          <w:rFonts w:ascii="Verdana" w:hAnsi="Verdana" w:hint="eastAsia"/>
          <w:szCs w:val="24"/>
          <w:rtl/>
        </w:rPr>
        <w:t>האפס</w:t>
      </w:r>
      <w:r w:rsidRPr="00D91EF8">
        <w:rPr>
          <w:rFonts w:ascii="Verdana" w:hAnsi="Verdana"/>
          <w:szCs w:val="24"/>
          <w:rtl/>
        </w:rPr>
        <w:t xml:space="preserve"> </w:t>
      </w:r>
      <w:r w:rsidRPr="00D91EF8">
        <w:rPr>
          <w:rFonts w:ascii="Verdana" w:hAnsi="Verdana" w:hint="eastAsia"/>
          <w:szCs w:val="24"/>
          <w:rtl/>
        </w:rPr>
        <w:t>של</w:t>
      </w:r>
      <w:r w:rsidRPr="00D91EF8">
        <w:rPr>
          <w:rFonts w:ascii="Verdana" w:hAnsi="Verdana"/>
          <w:szCs w:val="24"/>
          <w:rtl/>
        </w:rPr>
        <w:t xml:space="preserve"> </w:t>
      </w:r>
      <w:r w:rsidRPr="00D91EF8">
        <w:rPr>
          <w:rFonts w:ascii="Verdana" w:hAnsi="Verdana" w:hint="eastAsia"/>
          <w:szCs w:val="24"/>
          <w:rtl/>
        </w:rPr>
        <w:t>הפרויקט</w:t>
      </w:r>
      <w:r w:rsidRPr="00D91EF8">
        <w:rPr>
          <w:rFonts w:ascii="Verdana" w:hAnsi="Verdana" w:hint="cs"/>
          <w:szCs w:val="24"/>
          <w:rtl/>
        </w:rPr>
        <w:t>.</w:t>
      </w:r>
    </w:p>
    <w:p w14:paraId="5455AD15" w14:textId="0B402F79" w:rsidR="00D91EF8" w:rsidRDefault="00D91EF8" w:rsidP="00294D4A">
      <w:pPr>
        <w:pStyle w:val="aa"/>
        <w:numPr>
          <w:ilvl w:val="0"/>
          <w:numId w:val="4"/>
        </w:numPr>
        <w:bidi/>
        <w:spacing w:before="120"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  <w:lang w:val="x-none" w:eastAsia="x-none"/>
        </w:rPr>
      </w:pPr>
      <w:r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עוה"ד שמטפל ברישום הפרויקט</w:t>
      </w:r>
      <w:r w:rsidRPr="00D91EF8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  <w:r w:rsidRPr="00D91EF8">
        <w:rPr>
          <w:rFonts w:ascii="Times New Roman" w:hAnsi="Times New Roman"/>
          <w:sz w:val="24"/>
          <w:szCs w:val="24"/>
          <w:rtl/>
          <w:lang w:val="x-none" w:eastAsia="x-none"/>
        </w:rPr>
        <w:t>–</w:t>
      </w:r>
      <w:r w:rsidRPr="00D91EF8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אורי גיל עורכי דין.</w:t>
      </w:r>
    </w:p>
    <w:p w14:paraId="3869EDAE" w14:textId="6F0D94E0" w:rsidR="00D91EF8" w:rsidRPr="00D91EF8" w:rsidRDefault="00D91EF8" w:rsidP="00D91EF8">
      <w:pPr>
        <w:pStyle w:val="aa"/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D91EF8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 xml:space="preserve"> </w:t>
      </w:r>
      <w:r w:rsidRPr="00D91EF8">
        <w:rPr>
          <w:rFonts w:ascii="Times New Roman" w:hAnsi="Times New Roman" w:hint="cs"/>
          <w:sz w:val="24"/>
          <w:szCs w:val="24"/>
          <w:rtl/>
          <w:lang w:val="x-none" w:eastAsia="x-none"/>
        </w:rPr>
        <w:t>שכ"ט בשיעור של 0.3% מתקבולי המכירות + 500,000 ₪ בתוספת מע"מ בגין חתימת הסכם הקומבינציה.</w:t>
      </w:r>
    </w:p>
    <w:p w14:paraId="64A78FC6" w14:textId="1741DA05" w:rsidR="00DA2536" w:rsidRPr="00A55F00" w:rsidRDefault="00DA2536" w:rsidP="00D91EF8">
      <w:pPr>
        <w:pStyle w:val="aa"/>
        <w:numPr>
          <w:ilvl w:val="0"/>
          <w:numId w:val="4"/>
        </w:numPr>
        <w:bidi/>
        <w:spacing w:before="120"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  <w:lang w:val="x-none" w:eastAsia="x-none"/>
        </w:rPr>
      </w:pPr>
      <w:r w:rsidRPr="00A55F00"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עיקרי ה</w:t>
      </w:r>
      <w:r w:rsidR="002D267A" w:rsidRPr="00A55F00"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 xml:space="preserve">סכם </w:t>
      </w:r>
      <w:r w:rsidRPr="00A55F00"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>עסקה המשותפת</w:t>
      </w:r>
      <w:r w:rsidR="00A55F00">
        <w:rPr>
          <w:rFonts w:ascii="Times New Roman" w:hAnsi="Times New Roman" w:hint="cs"/>
          <w:b/>
          <w:bCs/>
          <w:sz w:val="24"/>
          <w:szCs w:val="24"/>
          <w:u w:val="single"/>
          <w:rtl/>
          <w:lang w:val="x-none" w:eastAsia="x-none"/>
        </w:rPr>
        <w:t xml:space="preserve"> </w:t>
      </w:r>
      <w:r w:rsidR="00A55F00" w:rsidRPr="002D267A">
        <w:rPr>
          <w:rFonts w:ascii="Times New Roman" w:hAnsi="Times New Roman"/>
          <w:b/>
          <w:bCs/>
          <w:sz w:val="24"/>
          <w:szCs w:val="24"/>
          <w:highlight w:val="yellow"/>
          <w:u w:val="single"/>
          <w:rtl/>
          <w:lang w:val="x-none" w:eastAsia="x-none"/>
        </w:rPr>
        <w:t xml:space="preserve">[טרם </w:t>
      </w:r>
      <w:r w:rsidR="00A55F00">
        <w:rPr>
          <w:rFonts w:ascii="Times New Roman" w:hAnsi="Times New Roman" w:hint="cs"/>
          <w:b/>
          <w:bCs/>
          <w:sz w:val="24"/>
          <w:szCs w:val="24"/>
          <w:highlight w:val="yellow"/>
          <w:u w:val="single"/>
          <w:rtl/>
          <w:lang w:val="x-none" w:eastAsia="x-none"/>
        </w:rPr>
        <w:t>נחתם</w:t>
      </w:r>
      <w:r w:rsidR="00A55F00" w:rsidRPr="002D267A">
        <w:rPr>
          <w:rFonts w:ascii="Times New Roman" w:hAnsi="Times New Roman"/>
          <w:b/>
          <w:bCs/>
          <w:sz w:val="24"/>
          <w:szCs w:val="24"/>
          <w:highlight w:val="yellow"/>
          <w:u w:val="single"/>
          <w:rtl/>
          <w:lang w:val="x-none" w:eastAsia="x-none"/>
        </w:rPr>
        <w:t>]</w:t>
      </w:r>
    </w:p>
    <w:p w14:paraId="434F7D64" w14:textId="2A922065" w:rsidR="00DA2536" w:rsidRPr="00A55F00" w:rsidRDefault="00A55F00" w:rsidP="00DA2536">
      <w:pPr>
        <w:pStyle w:val="aa"/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b/>
          <w:bCs/>
          <w:sz w:val="24"/>
          <w:szCs w:val="24"/>
          <w:lang w:val="x-none" w:eastAsia="x-none"/>
        </w:rPr>
      </w:pPr>
      <w:r w:rsidRPr="00A55F00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 xml:space="preserve">  </w:t>
      </w:r>
      <w:r w:rsidR="00DA2536" w:rsidRPr="00A55F00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>חלוקת עבודה:</w:t>
      </w:r>
    </w:p>
    <w:p w14:paraId="5750D390" w14:textId="4A9D62E2" w:rsidR="00DA2536" w:rsidRPr="00A55F00" w:rsidRDefault="00DA2536" w:rsidP="00DA2536">
      <w:pPr>
        <w:pStyle w:val="aa"/>
        <w:numPr>
          <w:ilvl w:val="2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proofErr w:type="spellStart"/>
      <w:r w:rsidRPr="00A55F00">
        <w:rPr>
          <w:rFonts w:ascii="Times New Roman" w:hAnsi="Times New Roman" w:hint="cs"/>
          <w:sz w:val="24"/>
          <w:szCs w:val="24"/>
          <w:rtl/>
          <w:lang w:val="x-none" w:eastAsia="x-none"/>
        </w:rPr>
        <w:t>יאסון</w:t>
      </w:r>
      <w:proofErr w:type="spellEnd"/>
      <w:r w:rsidRPr="00A55F00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השקעות בע"מ ו- אבידר שיר בע"מ</w:t>
      </w:r>
      <w:r w:rsidRPr="00A55F00">
        <w:rPr>
          <w:rFonts w:ascii="Times New Roman" w:hAnsi="Times New Roman"/>
          <w:sz w:val="24"/>
          <w:szCs w:val="24"/>
          <w:rtl/>
          <w:lang w:val="x-none" w:eastAsia="x-none"/>
        </w:rPr>
        <w:t xml:space="preserve"> – ניהול תכנון </w:t>
      </w:r>
      <w:proofErr w:type="spellStart"/>
      <w:r w:rsidRPr="00A55F00">
        <w:rPr>
          <w:rFonts w:ascii="Times New Roman" w:hAnsi="Times New Roman" w:hint="eastAsia"/>
          <w:sz w:val="24"/>
          <w:szCs w:val="24"/>
          <w:rtl/>
          <w:lang w:val="x-none" w:eastAsia="x-none"/>
        </w:rPr>
        <w:t>התב</w:t>
      </w:r>
      <w:r w:rsidRPr="00A55F00">
        <w:rPr>
          <w:rFonts w:ascii="Times New Roman" w:hAnsi="Times New Roman"/>
          <w:sz w:val="24"/>
          <w:szCs w:val="24"/>
          <w:rtl/>
          <w:lang w:val="x-none" w:eastAsia="x-none"/>
        </w:rPr>
        <w:t>"</w:t>
      </w:r>
      <w:r w:rsidRPr="00A55F00">
        <w:rPr>
          <w:rFonts w:ascii="Times New Roman" w:hAnsi="Times New Roman" w:hint="eastAsia"/>
          <w:sz w:val="24"/>
          <w:szCs w:val="24"/>
          <w:rtl/>
          <w:lang w:val="x-none" w:eastAsia="x-none"/>
        </w:rPr>
        <w:t>ע</w:t>
      </w:r>
      <w:proofErr w:type="spellEnd"/>
      <w:r w:rsidRPr="00A55F00">
        <w:rPr>
          <w:rFonts w:ascii="Times New Roman" w:hAnsi="Times New Roman"/>
          <w:sz w:val="24"/>
          <w:szCs w:val="24"/>
          <w:rtl/>
          <w:lang w:val="x-none" w:eastAsia="x-none"/>
        </w:rPr>
        <w:t>.</w:t>
      </w:r>
    </w:p>
    <w:p w14:paraId="4397557F" w14:textId="790BEA58" w:rsidR="00DA2536" w:rsidRPr="00A55F00" w:rsidRDefault="00DA2536" w:rsidP="00DA2536">
      <w:pPr>
        <w:pStyle w:val="aa"/>
        <w:numPr>
          <w:ilvl w:val="2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A55F00">
        <w:rPr>
          <w:rFonts w:ascii="Times New Roman" w:hAnsi="Times New Roman" w:hint="eastAsia"/>
          <w:sz w:val="24"/>
          <w:szCs w:val="24"/>
          <w:rtl/>
          <w:lang w:val="x-none" w:eastAsia="x-none"/>
        </w:rPr>
        <w:t>אפריקה</w:t>
      </w:r>
      <w:r w:rsidRPr="00A55F00">
        <w:rPr>
          <w:rFonts w:ascii="Times New Roman" w:hAnsi="Times New Roman"/>
          <w:sz w:val="24"/>
          <w:szCs w:val="24"/>
          <w:rtl/>
          <w:lang w:val="x-none" w:eastAsia="x-none"/>
        </w:rPr>
        <w:t xml:space="preserve"> ישראל מגורים בע"מ – ניהול התכנון </w:t>
      </w:r>
      <w:r w:rsidRPr="00A55F00">
        <w:rPr>
          <w:rFonts w:ascii="Times New Roman" w:hAnsi="Times New Roman" w:hint="eastAsia"/>
          <w:sz w:val="24"/>
          <w:szCs w:val="24"/>
          <w:rtl/>
          <w:lang w:val="x-none" w:eastAsia="x-none"/>
        </w:rPr>
        <w:t>המפורט</w:t>
      </w:r>
      <w:r w:rsidRPr="00A55F00">
        <w:rPr>
          <w:rFonts w:ascii="Times New Roman" w:hAnsi="Times New Roman"/>
          <w:sz w:val="24"/>
          <w:szCs w:val="24"/>
          <w:rtl/>
          <w:lang w:val="x-none" w:eastAsia="x-none"/>
        </w:rPr>
        <w:t xml:space="preserve"> והביצוע, ניהול השיווק וניהול הכספים.</w:t>
      </w:r>
      <w:r w:rsidR="00A55F00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</w:t>
      </w:r>
    </w:p>
    <w:p w14:paraId="76EFCAEB" w14:textId="592A291B" w:rsidR="00DA2536" w:rsidRPr="00A55F00" w:rsidRDefault="00A55F00" w:rsidP="00DA2536">
      <w:pPr>
        <w:pStyle w:val="aa"/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b/>
          <w:bCs/>
          <w:sz w:val="24"/>
          <w:szCs w:val="24"/>
          <w:lang w:val="x-none" w:eastAsia="x-none"/>
        </w:rPr>
      </w:pPr>
      <w:r w:rsidRPr="00A55F00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 xml:space="preserve"> </w:t>
      </w:r>
      <w:r w:rsidR="00DA2536" w:rsidRPr="00A55F00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>דמי ניהול:</w:t>
      </w:r>
    </w:p>
    <w:p w14:paraId="10770182" w14:textId="5BAFCF8F" w:rsidR="00DA2536" w:rsidRPr="00A55F00" w:rsidRDefault="00DA2536" w:rsidP="00DA2536">
      <w:pPr>
        <w:pStyle w:val="aa"/>
        <w:numPr>
          <w:ilvl w:val="2"/>
          <w:numId w:val="4"/>
        </w:numPr>
        <w:bidi/>
        <w:spacing w:before="120"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  <w:lang w:val="x-none" w:eastAsia="x-none"/>
        </w:rPr>
      </w:pPr>
      <w:proofErr w:type="spellStart"/>
      <w:r w:rsidRPr="00A55F00">
        <w:rPr>
          <w:rFonts w:ascii="Times New Roman" w:hAnsi="Times New Roman" w:hint="cs"/>
          <w:sz w:val="24"/>
          <w:szCs w:val="24"/>
          <w:rtl/>
          <w:lang w:val="x-none" w:eastAsia="x-none"/>
        </w:rPr>
        <w:t>יאסון</w:t>
      </w:r>
      <w:proofErr w:type="spellEnd"/>
      <w:r w:rsidRPr="00A55F00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השקעות בע"מ ו- אבידר שיר בע"מ </w:t>
      </w:r>
      <w:r w:rsidRPr="00A55F00">
        <w:rPr>
          <w:rFonts w:ascii="Times New Roman" w:hAnsi="Times New Roman"/>
          <w:sz w:val="24"/>
          <w:szCs w:val="24"/>
          <w:rtl/>
          <w:lang w:val="x-none" w:eastAsia="x-none"/>
        </w:rPr>
        <w:t>–</w:t>
      </w:r>
      <w:r w:rsidRPr="00A55F00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1% מתקבולי מכירות.</w:t>
      </w:r>
    </w:p>
    <w:p w14:paraId="3782FD78" w14:textId="6456964F" w:rsidR="00DA2536" w:rsidRPr="00A55F00" w:rsidRDefault="00DA2536" w:rsidP="00DA2536">
      <w:pPr>
        <w:pStyle w:val="aa"/>
        <w:numPr>
          <w:ilvl w:val="2"/>
          <w:numId w:val="4"/>
        </w:numPr>
        <w:bidi/>
        <w:spacing w:before="120"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  <w:lang w:val="x-none" w:eastAsia="x-none"/>
        </w:rPr>
      </w:pPr>
      <w:r w:rsidRPr="00A55F00">
        <w:rPr>
          <w:rFonts w:ascii="Times New Roman" w:hAnsi="Times New Roman" w:hint="cs"/>
          <w:sz w:val="24"/>
          <w:szCs w:val="24"/>
          <w:rtl/>
          <w:lang w:val="x-none" w:eastAsia="x-none"/>
        </w:rPr>
        <w:t>אפריקה ישראל מגורים בע"מ</w:t>
      </w:r>
      <w:r w:rsidRPr="00A55F00">
        <w:rPr>
          <w:rFonts w:ascii="Times New Roman" w:hAnsi="Times New Roman"/>
          <w:sz w:val="24"/>
          <w:szCs w:val="24"/>
          <w:rtl/>
          <w:lang w:val="x-none" w:eastAsia="x-none"/>
        </w:rPr>
        <w:t xml:space="preserve"> – 2% </w:t>
      </w:r>
      <w:r w:rsidRPr="00A55F00">
        <w:rPr>
          <w:rFonts w:ascii="Times New Roman" w:hAnsi="Times New Roman" w:hint="cs"/>
          <w:sz w:val="24"/>
          <w:szCs w:val="24"/>
          <w:rtl/>
          <w:lang w:val="x-none" w:eastAsia="x-none"/>
        </w:rPr>
        <w:t>מתקבולי מכירות.</w:t>
      </w:r>
    </w:p>
    <w:p w14:paraId="68D15340" w14:textId="51192F47" w:rsidR="00DA2536" w:rsidRPr="00A55F00" w:rsidRDefault="00DA2536" w:rsidP="00DA2536">
      <w:pPr>
        <w:pStyle w:val="aa"/>
        <w:numPr>
          <w:ilvl w:val="1"/>
          <w:numId w:val="4"/>
        </w:numPr>
        <w:bidi/>
        <w:spacing w:before="120" w:line="360" w:lineRule="auto"/>
        <w:jc w:val="both"/>
        <w:rPr>
          <w:rFonts w:ascii="Times New Roman" w:hAnsi="Times New Roman"/>
          <w:b/>
          <w:bCs/>
          <w:sz w:val="24"/>
          <w:szCs w:val="24"/>
          <w:lang w:val="x-none" w:eastAsia="x-none"/>
        </w:rPr>
      </w:pPr>
      <w:r w:rsidRPr="00A55F00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>הלוואת אפריקה מגורים לשותף</w:t>
      </w:r>
      <w:r w:rsidR="008164B1" w:rsidRPr="00A55F00">
        <w:rPr>
          <w:rFonts w:ascii="Times New Roman" w:hAnsi="Times New Roman" w:hint="cs"/>
          <w:b/>
          <w:bCs/>
          <w:sz w:val="24"/>
          <w:szCs w:val="24"/>
          <w:rtl/>
          <w:lang w:val="x-none" w:eastAsia="x-none"/>
        </w:rPr>
        <w:t xml:space="preserve"> </w:t>
      </w:r>
    </w:p>
    <w:p w14:paraId="51ED46EB" w14:textId="6E983A37" w:rsidR="008164B1" w:rsidRPr="00A55F00" w:rsidRDefault="00DA2536" w:rsidP="008164B1">
      <w:pPr>
        <w:pStyle w:val="aa"/>
        <w:numPr>
          <w:ilvl w:val="2"/>
          <w:numId w:val="4"/>
        </w:numPr>
        <w:bidi/>
        <w:spacing w:before="120"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  <w:r w:rsidRPr="00A55F00">
        <w:rPr>
          <w:rFonts w:ascii="Times New Roman" w:hAnsi="Times New Roman" w:hint="eastAsia"/>
          <w:sz w:val="24"/>
          <w:szCs w:val="24"/>
          <w:rtl/>
          <w:lang w:val="x-none" w:eastAsia="x-none"/>
        </w:rPr>
        <w:lastRenderedPageBreak/>
        <w:t>אפריקה</w:t>
      </w:r>
      <w:r w:rsidRPr="00A55F00">
        <w:rPr>
          <w:rFonts w:ascii="Times New Roman" w:hAnsi="Times New Roman"/>
          <w:sz w:val="24"/>
          <w:szCs w:val="24"/>
          <w:rtl/>
          <w:lang w:val="x-none" w:eastAsia="x-none"/>
        </w:rPr>
        <w:t xml:space="preserve"> מגורים תעמיד הלוואה של 6 מיליון ₪ על חשבון ההון העצמי הראשוני שיידרשו </w:t>
      </w:r>
      <w:proofErr w:type="spellStart"/>
      <w:r w:rsidRPr="00A55F00">
        <w:rPr>
          <w:rFonts w:ascii="Times New Roman" w:hAnsi="Times New Roman" w:hint="cs"/>
          <w:sz w:val="24"/>
          <w:szCs w:val="24"/>
          <w:rtl/>
          <w:lang w:val="x-none" w:eastAsia="x-none"/>
        </w:rPr>
        <w:t>יאסון</w:t>
      </w:r>
      <w:proofErr w:type="spellEnd"/>
      <w:r w:rsidRPr="00A55F00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השקעות בע"מ ו- אבידר שיר בע"מ</w:t>
      </w:r>
      <w:r w:rsidR="008164B1" w:rsidRPr="00A55F00">
        <w:rPr>
          <w:rFonts w:ascii="Times New Roman" w:hAnsi="Times New Roman"/>
          <w:sz w:val="24"/>
          <w:szCs w:val="24"/>
          <w:rtl/>
          <w:lang w:val="x-none" w:eastAsia="x-none"/>
        </w:rPr>
        <w:t xml:space="preserve"> </w:t>
      </w:r>
      <w:r w:rsidR="008164B1" w:rsidRPr="00A55F00">
        <w:rPr>
          <w:rFonts w:ascii="Times New Roman" w:hAnsi="Times New Roman" w:hint="eastAsia"/>
          <w:sz w:val="24"/>
          <w:szCs w:val="24"/>
          <w:rtl/>
          <w:lang w:val="x-none" w:eastAsia="x-none"/>
        </w:rPr>
        <w:t>במסגרת</w:t>
      </w:r>
      <w:r w:rsidR="008164B1" w:rsidRPr="00A55F00">
        <w:rPr>
          <w:rFonts w:ascii="Times New Roman" w:hAnsi="Times New Roman"/>
          <w:sz w:val="24"/>
          <w:szCs w:val="24"/>
          <w:rtl/>
          <w:lang w:val="x-none" w:eastAsia="x-none"/>
        </w:rPr>
        <w:t xml:space="preserve"> הליווי הפיננסי לפרויקט</w:t>
      </w:r>
      <w:r w:rsidR="00A55F00" w:rsidRPr="00A55F00">
        <w:rPr>
          <w:rFonts w:ascii="Times New Roman" w:hAnsi="Times New Roman" w:hint="cs"/>
          <w:sz w:val="24"/>
          <w:szCs w:val="24"/>
          <w:rtl/>
          <w:lang w:val="x-none" w:eastAsia="x-none"/>
        </w:rPr>
        <w:t xml:space="preserve"> וכן לטובת החזר הוצאות בגין העסקה</w:t>
      </w:r>
      <w:r w:rsidR="008164B1" w:rsidRPr="00A55F00">
        <w:rPr>
          <w:rFonts w:ascii="Times New Roman" w:hAnsi="Times New Roman"/>
          <w:sz w:val="24"/>
          <w:szCs w:val="24"/>
          <w:rtl/>
          <w:lang w:val="x-none" w:eastAsia="x-none"/>
        </w:rPr>
        <w:t xml:space="preserve">. </w:t>
      </w:r>
    </w:p>
    <w:p w14:paraId="2B3250A7" w14:textId="60FE51AE" w:rsidR="00DA2536" w:rsidRDefault="008164B1" w:rsidP="00995F37">
      <w:pPr>
        <w:pStyle w:val="aa"/>
        <w:bidi/>
        <w:spacing w:before="120" w:line="360" w:lineRule="auto"/>
        <w:ind w:left="1800"/>
        <w:jc w:val="both"/>
        <w:rPr>
          <w:rFonts w:ascii="Times New Roman" w:hAnsi="Times New Roman"/>
          <w:sz w:val="24"/>
          <w:szCs w:val="24"/>
          <w:rtl/>
          <w:lang w:val="x-none" w:eastAsia="x-none"/>
        </w:rPr>
      </w:pPr>
      <w:r w:rsidRPr="00A55F00">
        <w:rPr>
          <w:rFonts w:ascii="Times New Roman" w:hAnsi="Times New Roman" w:hint="eastAsia"/>
          <w:sz w:val="24"/>
          <w:szCs w:val="24"/>
          <w:rtl/>
          <w:lang w:val="x-none" w:eastAsia="x-none"/>
        </w:rPr>
        <w:t>תנאי</w:t>
      </w:r>
      <w:r w:rsidRPr="00A55F00">
        <w:rPr>
          <w:rFonts w:ascii="Times New Roman" w:hAnsi="Times New Roman"/>
          <w:sz w:val="24"/>
          <w:szCs w:val="24"/>
          <w:rtl/>
          <w:lang w:val="x-none" w:eastAsia="x-none"/>
        </w:rPr>
        <w:t xml:space="preserve"> </w:t>
      </w:r>
      <w:r w:rsidRPr="00A55F00">
        <w:rPr>
          <w:rFonts w:ascii="Times New Roman" w:hAnsi="Times New Roman" w:hint="eastAsia"/>
          <w:sz w:val="24"/>
          <w:szCs w:val="24"/>
          <w:rtl/>
          <w:lang w:val="x-none" w:eastAsia="x-none"/>
        </w:rPr>
        <w:t>ההל</w:t>
      </w:r>
      <w:r w:rsidRPr="00A55F00">
        <w:rPr>
          <w:rFonts w:ascii="Times New Roman" w:hAnsi="Times New Roman" w:hint="cs"/>
          <w:sz w:val="24"/>
          <w:szCs w:val="24"/>
          <w:rtl/>
          <w:lang w:val="x-none" w:eastAsia="x-none"/>
        </w:rPr>
        <w:t>ו</w:t>
      </w:r>
      <w:r w:rsidRPr="00A55F00">
        <w:rPr>
          <w:rFonts w:ascii="Times New Roman" w:hAnsi="Times New Roman" w:hint="eastAsia"/>
          <w:sz w:val="24"/>
          <w:szCs w:val="24"/>
          <w:rtl/>
          <w:lang w:val="x-none" w:eastAsia="x-none"/>
        </w:rPr>
        <w:t>ואה</w:t>
      </w:r>
      <w:r w:rsidRPr="00A55F00">
        <w:rPr>
          <w:rFonts w:ascii="Times New Roman" w:hAnsi="Times New Roman"/>
          <w:sz w:val="24"/>
          <w:szCs w:val="24"/>
          <w:rtl/>
          <w:lang w:val="x-none" w:eastAsia="x-none"/>
        </w:rPr>
        <w:t xml:space="preserve"> – הלוואה נושאת ריבית הליווי הפיננסי לפרויקט של הבנק המממן בתוספת ריבית שנתית בשיעור של 0.5%.</w:t>
      </w:r>
    </w:p>
    <w:p w14:paraId="17906A3D" w14:textId="1A485A76" w:rsidR="00A55F00" w:rsidRDefault="00A55F00" w:rsidP="00A55F00">
      <w:pPr>
        <w:pStyle w:val="aa"/>
        <w:bidi/>
        <w:spacing w:before="120" w:line="360" w:lineRule="auto"/>
        <w:ind w:left="1800"/>
        <w:jc w:val="both"/>
        <w:rPr>
          <w:rFonts w:ascii="Times New Roman" w:hAnsi="Times New Roman"/>
          <w:sz w:val="24"/>
          <w:szCs w:val="24"/>
          <w:rtl/>
          <w:lang w:val="x-none" w:eastAsia="x-none"/>
        </w:rPr>
      </w:pPr>
    </w:p>
    <w:p w14:paraId="64C33276" w14:textId="692BFAA2" w:rsidR="00A55F00" w:rsidRDefault="00A55F00" w:rsidP="00A55F00">
      <w:pPr>
        <w:pStyle w:val="aa"/>
        <w:bidi/>
        <w:spacing w:before="120" w:line="360" w:lineRule="auto"/>
        <w:ind w:left="226"/>
        <w:jc w:val="center"/>
        <w:rPr>
          <w:rFonts w:ascii="Times New Roman" w:hAnsi="Times New Roman"/>
          <w:sz w:val="24"/>
          <w:szCs w:val="24"/>
          <w:rtl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*             *</w:t>
      </w:r>
    </w:p>
    <w:p w14:paraId="405984E1" w14:textId="454B7ADD" w:rsidR="00A55F00" w:rsidRPr="00995F37" w:rsidRDefault="00A55F00" w:rsidP="00A55F00">
      <w:pPr>
        <w:pStyle w:val="aa"/>
        <w:bidi/>
        <w:spacing w:before="120" w:line="360" w:lineRule="auto"/>
        <w:ind w:left="226"/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 w:hint="cs"/>
          <w:sz w:val="24"/>
          <w:szCs w:val="24"/>
          <w:rtl/>
          <w:lang w:val="x-none" w:eastAsia="x-none"/>
        </w:rPr>
        <w:t>*</w:t>
      </w:r>
    </w:p>
    <w:p w14:paraId="47FB2143" w14:textId="10057A88" w:rsidR="00991CA6" w:rsidRDefault="00991CA6" w:rsidP="002E1985">
      <w:pPr>
        <w:bidi/>
        <w:spacing w:before="120" w:line="360" w:lineRule="auto"/>
        <w:ind w:left="360"/>
        <w:jc w:val="both"/>
        <w:rPr>
          <w:rFonts w:ascii="Times New Roman" w:hAnsi="Times New Roman"/>
          <w:b/>
          <w:bCs/>
          <w:sz w:val="24"/>
          <w:szCs w:val="24"/>
          <w:u w:val="single"/>
          <w:rtl/>
          <w:lang w:val="x-none" w:eastAsia="x-none"/>
        </w:rPr>
      </w:pPr>
    </w:p>
    <w:sectPr w:rsidR="00991CA6" w:rsidSect="00FD393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985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51ADE" w14:textId="77777777" w:rsidR="00D25C54" w:rsidRDefault="00D25C54" w:rsidP="00BC3E1D">
      <w:r>
        <w:separator/>
      </w:r>
    </w:p>
  </w:endnote>
  <w:endnote w:type="continuationSeparator" w:id="0">
    <w:p w14:paraId="37EB7B8C" w14:textId="77777777" w:rsidR="00D25C54" w:rsidRDefault="00D25C54" w:rsidP="00BC3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implified Arabic">
    <w:altName w:val="Simplified Arabic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C042C" w14:textId="77777777" w:rsidR="00B73979" w:rsidRDefault="00B7397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57C5B" w14:textId="77777777" w:rsidR="00411E0E" w:rsidRDefault="00A442E0" w:rsidP="00A442E0">
    <w:pPr>
      <w:pStyle w:val="a5"/>
      <w:rPr>
        <w:rtl/>
      </w:rPr>
    </w:pPr>
    <w:r>
      <w:rPr>
        <w:rFonts w:hint="cs"/>
        <w:rtl/>
      </w:rPr>
      <w:t xml:space="preserve">  </w:t>
    </w:r>
  </w:p>
  <w:p w14:paraId="20409E1B" w14:textId="77777777" w:rsidR="00411E0E" w:rsidRDefault="00C30960" w:rsidP="00411E0E">
    <w:pPr>
      <w:pStyle w:val="a5"/>
      <w:rPr>
        <w:rtl/>
      </w:rPr>
    </w:pPr>
    <w:r>
      <w:rPr>
        <w:noProof/>
        <w:rtl/>
      </w:rPr>
      <w:drawing>
        <wp:anchor distT="0" distB="0" distL="114300" distR="114300" simplePos="0" relativeHeight="251657728" behindDoc="1" locked="0" layoutInCell="1" allowOverlap="1" wp14:anchorId="0ACAF5DD" wp14:editId="2746C786">
          <wp:simplePos x="0" y="0"/>
          <wp:positionH relativeFrom="column">
            <wp:posOffset>-1135380</wp:posOffset>
          </wp:positionH>
          <wp:positionV relativeFrom="paragraph">
            <wp:posOffset>1270</wp:posOffset>
          </wp:positionV>
          <wp:extent cx="7528560" cy="1131570"/>
          <wp:effectExtent l="0" t="0" r="0" b="0"/>
          <wp:wrapNone/>
          <wp:docPr id="12" name="תמונה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 Hebrew Foot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805"/>
                  <a:stretch/>
                </pic:blipFill>
                <pic:spPr bwMode="auto">
                  <a:xfrm>
                    <a:off x="0" y="0"/>
                    <a:ext cx="7528560" cy="11315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FE2CA0" w14:textId="77777777" w:rsidR="00411E0E" w:rsidRDefault="00411E0E" w:rsidP="00411E0E">
    <w:pPr>
      <w:pStyle w:val="a5"/>
      <w:rPr>
        <w:rtl/>
      </w:rPr>
    </w:pPr>
  </w:p>
  <w:p w14:paraId="5702E684" w14:textId="77777777" w:rsidR="00411E0E" w:rsidRDefault="00411E0E" w:rsidP="00411E0E">
    <w:pPr>
      <w:pStyle w:val="a5"/>
      <w:rPr>
        <w:rtl/>
      </w:rPr>
    </w:pPr>
  </w:p>
  <w:p w14:paraId="2552417A" w14:textId="77777777" w:rsidR="00411E0E" w:rsidRPr="00411E0E" w:rsidRDefault="00411E0E" w:rsidP="00411E0E">
    <w:pPr>
      <w:pStyle w:val="a5"/>
      <w:rPr>
        <w:rtl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DB3E5" w14:textId="77777777" w:rsidR="00B73979" w:rsidRDefault="00B7397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CA017" w14:textId="77777777" w:rsidR="00D25C54" w:rsidRDefault="00D25C54" w:rsidP="00BC3E1D">
      <w:r>
        <w:separator/>
      </w:r>
    </w:p>
  </w:footnote>
  <w:footnote w:type="continuationSeparator" w:id="0">
    <w:p w14:paraId="71BE14A1" w14:textId="77777777" w:rsidR="00D25C54" w:rsidRDefault="00D25C54" w:rsidP="00BC3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E75D" w14:textId="77777777" w:rsidR="00B73979" w:rsidRDefault="00B7397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0ED5E" w14:textId="490595E8" w:rsidR="00411E0E" w:rsidRDefault="00B73979" w:rsidP="00411E0E">
    <w:pPr>
      <w:pStyle w:val="a3"/>
      <w:rPr>
        <w:noProof/>
        <w:rtl/>
      </w:rPr>
    </w:pPr>
    <w:sdt>
      <w:sdtPr>
        <w:rPr>
          <w:noProof/>
        </w:rPr>
        <w:id w:val="-99573042"/>
        <w:docPartObj>
          <w:docPartGallery w:val="Watermarks"/>
          <w:docPartUnique/>
        </w:docPartObj>
      </w:sdtPr>
      <w:sdtContent>
        <w:r>
          <w:rPr>
            <w:noProof/>
            <w:rtl/>
          </w:rPr>
          <w:pict w14:anchorId="47AEA84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טיוטה"/>
              <w10:wrap anchorx="margin" anchory="margin"/>
            </v:shape>
          </w:pict>
        </w:r>
      </w:sdtContent>
    </w:sdt>
    <w:r w:rsidR="00A01F24">
      <w:rPr>
        <w:noProof/>
        <w:rtl/>
      </w:rPr>
      <w:drawing>
        <wp:anchor distT="0" distB="0" distL="114300" distR="114300" simplePos="0" relativeHeight="251656704" behindDoc="1" locked="0" layoutInCell="1" allowOverlap="1" wp14:anchorId="38C9B26B" wp14:editId="2CCE8B83">
          <wp:simplePos x="0" y="0"/>
          <wp:positionH relativeFrom="column">
            <wp:posOffset>-1137213</wp:posOffset>
          </wp:positionH>
          <wp:positionV relativeFrom="paragraph">
            <wp:posOffset>-426431</wp:posOffset>
          </wp:positionV>
          <wp:extent cx="7532370" cy="1232704"/>
          <wp:effectExtent l="0" t="0" r="0" b="5715"/>
          <wp:wrapNone/>
          <wp:docPr id="11" name="תמונה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 Hebrew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695" cy="12417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89F1F18" w14:textId="77777777" w:rsidR="00411E0E" w:rsidRDefault="00411E0E" w:rsidP="00411E0E">
    <w:pPr>
      <w:pStyle w:val="a3"/>
      <w:rPr>
        <w:noProof/>
        <w:rtl/>
      </w:rPr>
    </w:pPr>
  </w:p>
  <w:p w14:paraId="5B789D6E" w14:textId="77777777" w:rsidR="00411E0E" w:rsidRDefault="00411E0E" w:rsidP="00411E0E">
    <w:pPr>
      <w:pStyle w:val="a3"/>
      <w:rPr>
        <w:noProof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CE09A" w14:textId="77777777" w:rsidR="00B73979" w:rsidRDefault="00B7397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37A62C10"/>
    <w:lvl w:ilvl="0">
      <w:start w:val="1"/>
      <w:numFmt w:val="decimal"/>
      <w:isLgl/>
      <w:lvlText w:val="%1."/>
      <w:lvlJc w:val="right"/>
      <w:pPr>
        <w:tabs>
          <w:tab w:val="num" w:pos="3828"/>
        </w:tabs>
        <w:ind w:left="3828" w:hanging="284"/>
      </w:pPr>
      <w:rPr>
        <w:rFonts w:hint="default"/>
        <w:b w:val="0"/>
        <w:bCs w:val="0"/>
        <w:lang w:val="en-US"/>
      </w:rPr>
    </w:lvl>
    <w:lvl w:ilvl="1">
      <w:start w:val="1"/>
      <w:numFmt w:val="decimal"/>
      <w:isLgl/>
      <w:lvlText w:val="%1.%2."/>
      <w:lvlJc w:val="right"/>
      <w:pPr>
        <w:tabs>
          <w:tab w:val="num" w:pos="993"/>
        </w:tabs>
        <w:ind w:left="993" w:hanging="284"/>
      </w:pPr>
      <w:rPr>
        <w:rFonts w:hint="default"/>
        <w:b w:val="0"/>
        <w:bCs w:val="0"/>
        <w:lang w:val="en-US" w:bidi="he-IL"/>
      </w:rPr>
    </w:lvl>
    <w:lvl w:ilvl="2">
      <w:start w:val="1"/>
      <w:numFmt w:val="decimal"/>
      <w:isLgl/>
      <w:lvlText w:val="%1.%2.%3."/>
      <w:lvlJc w:val="right"/>
      <w:pPr>
        <w:tabs>
          <w:tab w:val="num" w:pos="1701"/>
        </w:tabs>
        <w:ind w:left="1701" w:hanging="227"/>
      </w:pPr>
      <w:rPr>
        <w:rFonts w:hint="default"/>
        <w:b w:val="0"/>
        <w:bCs w:val="0"/>
        <w:lang w:val="en-US"/>
      </w:rPr>
    </w:lvl>
    <w:lvl w:ilvl="3">
      <w:start w:val="1"/>
      <w:numFmt w:val="decimal"/>
      <w:isLgl/>
      <w:lvlText w:val="%1.%2.%3.%4."/>
      <w:lvlJc w:val="right"/>
      <w:pPr>
        <w:tabs>
          <w:tab w:val="num" w:pos="2211"/>
        </w:tabs>
        <w:ind w:left="2211" w:hanging="170"/>
      </w:pPr>
      <w:rPr>
        <w:rFonts w:hint="default"/>
      </w:rPr>
    </w:lvl>
    <w:lvl w:ilvl="4">
      <w:start w:val="1"/>
      <w:numFmt w:val="decimal"/>
      <w:isLgl/>
      <w:lvlText w:val="%1.%2.%3.%4.%5."/>
      <w:lvlJc w:val="right"/>
      <w:pPr>
        <w:tabs>
          <w:tab w:val="num" w:pos="2778"/>
        </w:tabs>
        <w:ind w:left="2778" w:hanging="170"/>
      </w:pPr>
      <w:rPr>
        <w:rFonts w:hint="default"/>
      </w:rPr>
    </w:lvl>
    <w:lvl w:ilvl="5">
      <w:start w:val="1"/>
      <w:numFmt w:val="decimal"/>
      <w:isLgl/>
      <w:lvlText w:val="%1.%2.%3.%4.%5.%6."/>
      <w:lvlJc w:val="center"/>
      <w:pPr>
        <w:tabs>
          <w:tab w:val="num" w:pos="3442"/>
        </w:tabs>
        <w:ind w:left="2835" w:hanging="113"/>
      </w:pPr>
      <w:rPr>
        <w:rFonts w:hint="default"/>
      </w:rPr>
    </w:lvl>
    <w:lvl w:ilvl="6">
      <w:start w:val="1"/>
      <w:numFmt w:val="decimal"/>
      <w:lvlText w:val="%1.%2.%3.%4.%5.%6.%7."/>
      <w:lvlJc w:val="center"/>
      <w:pPr>
        <w:tabs>
          <w:tab w:val="num" w:pos="0"/>
        </w:tabs>
        <w:ind w:left="5545" w:hanging="720"/>
      </w:pPr>
      <w:rPr>
        <w:rFonts w:hint="default"/>
      </w:rPr>
    </w:lvl>
    <w:lvl w:ilvl="7">
      <w:start w:val="1"/>
      <w:numFmt w:val="decimal"/>
      <w:lvlText w:val="%1.%2.%3.%4.%5.%6.%7.%8."/>
      <w:lvlJc w:val="center"/>
      <w:pPr>
        <w:tabs>
          <w:tab w:val="num" w:pos="0"/>
        </w:tabs>
        <w:ind w:left="6265" w:hanging="720"/>
      </w:pPr>
      <w:rPr>
        <w:rFonts w:hint="default"/>
      </w:rPr>
    </w:lvl>
    <w:lvl w:ilvl="8">
      <w:start w:val="1"/>
      <w:numFmt w:val="decimal"/>
      <w:lvlText w:val="%1.%2.%3.%4.%5.%6.%7.%8.%9."/>
      <w:lvlJc w:val="center"/>
      <w:pPr>
        <w:tabs>
          <w:tab w:val="num" w:pos="0"/>
        </w:tabs>
        <w:ind w:left="6985" w:hanging="720"/>
      </w:pPr>
      <w:rPr>
        <w:rFonts w:hint="default"/>
      </w:rPr>
    </w:lvl>
  </w:abstractNum>
  <w:abstractNum w:abstractNumId="1" w15:restartNumberingAfterBreak="0">
    <w:nsid w:val="06B91CAF"/>
    <w:multiLevelType w:val="multilevel"/>
    <w:tmpl w:val="A20C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default"/>
        <w:b w:val="0"/>
        <w:bCs w:val="0"/>
        <w:lang w:bidi="he-IL"/>
      </w:rPr>
    </w:lvl>
    <w:lvl w:ilvl="1">
      <w:start w:val="1"/>
      <w:numFmt w:val="decimal"/>
      <w:isLgl/>
      <w:lvlText w:val="%1.%2"/>
      <w:lvlJc w:val="left"/>
      <w:pPr>
        <w:tabs>
          <w:tab w:val="num" w:pos="1110"/>
        </w:tabs>
        <w:ind w:left="1110" w:hanging="390"/>
      </w:pPr>
      <w:rPr>
        <w:rFonts w:cs="David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cs="David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800"/>
      </w:pPr>
      <w:rPr>
        <w:rFonts w:cs="Times New Roman" w:hint="default"/>
      </w:rPr>
    </w:lvl>
  </w:abstractNum>
  <w:abstractNum w:abstractNumId="2" w15:restartNumberingAfterBreak="0">
    <w:nsid w:val="14F51D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1C951F3"/>
    <w:multiLevelType w:val="multilevel"/>
    <w:tmpl w:val="B2829372"/>
    <w:lvl w:ilvl="0">
      <w:start w:val="1"/>
      <w:numFmt w:val="decimal"/>
      <w:pStyle w:val="1"/>
      <w:isLgl/>
      <w:lvlText w:val="%1."/>
      <w:lvlJc w:val="left"/>
      <w:pPr>
        <w:tabs>
          <w:tab w:val="num" w:pos="0"/>
        </w:tabs>
        <w:ind w:left="720" w:hanging="720"/>
      </w:pPr>
      <w:rPr>
        <w:rFonts w:ascii="Times New Roman" w:hAnsi="Times New Roman" w:cs="David" w:hint="default"/>
        <w:bCs w:val="0"/>
        <w:iCs w:val="0"/>
        <w:szCs w:val="22"/>
      </w:rPr>
    </w:lvl>
    <w:lvl w:ilvl="1">
      <w:start w:val="1"/>
      <w:numFmt w:val="decimal"/>
      <w:pStyle w:val="2"/>
      <w:isLgl/>
      <w:lvlText w:val="%1.%2"/>
      <w:lvlJc w:val="left"/>
      <w:pPr>
        <w:tabs>
          <w:tab w:val="num" w:pos="0"/>
        </w:tabs>
        <w:ind w:left="1440" w:hanging="720"/>
      </w:pPr>
      <w:rPr>
        <w:rFonts w:cs="David" w:hint="cs"/>
        <w:bCs w:val="0"/>
        <w:iCs w:val="0"/>
        <w:kern w:val="0"/>
        <w:szCs w:val="22"/>
      </w:rPr>
    </w:lvl>
    <w:lvl w:ilvl="2">
      <w:start w:val="1"/>
      <w:numFmt w:val="decimal"/>
      <w:pStyle w:val="3"/>
      <w:isLgl/>
      <w:lvlText w:val="%1.%2.%3"/>
      <w:lvlJc w:val="left"/>
      <w:pPr>
        <w:tabs>
          <w:tab w:val="num" w:pos="0"/>
        </w:tabs>
        <w:ind w:left="2160" w:hanging="720"/>
      </w:pPr>
      <w:rPr>
        <w:rFonts w:ascii="Times New Roman" w:hAnsi="Times New Roman" w:cs="David" w:hint="default"/>
        <w:bCs w:val="0"/>
        <w:iCs w:val="0"/>
        <w:szCs w:val="22"/>
      </w:rPr>
    </w:lvl>
    <w:lvl w:ilvl="3">
      <w:start w:val="1"/>
      <w:numFmt w:val="decimal"/>
      <w:pStyle w:val="4"/>
      <w:isLgl/>
      <w:lvlText w:val="%1.%2.%3.%4"/>
      <w:lvlJc w:val="left"/>
      <w:pPr>
        <w:tabs>
          <w:tab w:val="num" w:pos="0"/>
        </w:tabs>
        <w:ind w:left="2880" w:hanging="720"/>
      </w:pPr>
      <w:rPr>
        <w:rFonts w:ascii="Times New Roman" w:hAnsi="Times New Roman" w:cs="David" w:hint="default"/>
        <w:bCs w:val="0"/>
        <w:iCs w:val="0"/>
        <w:szCs w:val="22"/>
      </w:rPr>
    </w:lvl>
    <w:lvl w:ilvl="4">
      <w:start w:val="1"/>
      <w:numFmt w:val="hebrew1"/>
      <w:pStyle w:val="5"/>
      <w:lvlText w:val="%5."/>
      <w:lvlJc w:val="left"/>
      <w:pPr>
        <w:tabs>
          <w:tab w:val="num" w:pos="0"/>
        </w:tabs>
        <w:ind w:left="4321" w:hanging="721"/>
      </w:pPr>
      <w:rPr>
        <w:rFonts w:ascii="Times New Roman" w:hAnsi="Times New Roman" w:cs="David" w:hint="default"/>
      </w:rPr>
    </w:lvl>
    <w:lvl w:ilvl="5">
      <w:start w:val="1"/>
      <w:numFmt w:val="decimal"/>
      <w:pStyle w:val="6"/>
      <w:lvlText w:val="(%6)"/>
      <w:lvlJc w:val="left"/>
      <w:pPr>
        <w:tabs>
          <w:tab w:val="num" w:pos="0"/>
        </w:tabs>
        <w:ind w:left="5041" w:hanging="720"/>
      </w:pPr>
      <w:rPr>
        <w:rFonts w:cs="David" w:hint="default"/>
      </w:rPr>
    </w:lvl>
    <w:lvl w:ilvl="6">
      <w:start w:val="1"/>
      <w:numFmt w:val="hebrew1"/>
      <w:pStyle w:val="7"/>
      <w:lvlText w:val="(%7)"/>
      <w:lvlJc w:val="left"/>
      <w:pPr>
        <w:tabs>
          <w:tab w:val="num" w:pos="0"/>
        </w:tabs>
        <w:ind w:left="5041" w:hanging="720"/>
      </w:pPr>
      <w:rPr>
        <w:rFonts w:cs="David" w:hint="default"/>
      </w:rPr>
    </w:lvl>
    <w:lvl w:ilvl="7">
      <w:start w:val="1"/>
      <w:numFmt w:val="decimal"/>
      <w:lvlText w:val="(%5)%6.%7.%8."/>
      <w:lvlJc w:val="center"/>
      <w:pPr>
        <w:tabs>
          <w:tab w:val="num" w:pos="0"/>
        </w:tabs>
        <w:ind w:left="5760" w:hanging="720"/>
      </w:pPr>
      <w:rPr>
        <w:rFonts w:hint="default"/>
      </w:rPr>
    </w:lvl>
    <w:lvl w:ilvl="8">
      <w:start w:val="1"/>
      <w:numFmt w:val="decimal"/>
      <w:lvlText w:val="(%5)%6.%7.%8.%9."/>
      <w:lvlJc w:val="center"/>
      <w:pPr>
        <w:tabs>
          <w:tab w:val="num" w:pos="0"/>
        </w:tabs>
        <w:ind w:left="6480" w:hanging="720"/>
      </w:pPr>
      <w:rPr>
        <w:rFonts w:hint="default"/>
      </w:rPr>
    </w:lvl>
  </w:abstractNum>
  <w:abstractNum w:abstractNumId="4" w15:restartNumberingAfterBreak="0">
    <w:nsid w:val="24436805"/>
    <w:multiLevelType w:val="hybridMultilevel"/>
    <w:tmpl w:val="C6F8C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CB4992"/>
    <w:multiLevelType w:val="hybridMultilevel"/>
    <w:tmpl w:val="F17E12D2"/>
    <w:lvl w:ilvl="0" w:tplc="91607D6A">
      <w:start w:val="1"/>
      <w:numFmt w:val="hebrew1"/>
      <w:lvlText w:val="%1."/>
      <w:lvlJc w:val="left"/>
      <w:pPr>
        <w:ind w:left="1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6" w15:restartNumberingAfterBreak="0">
    <w:nsid w:val="46323213"/>
    <w:multiLevelType w:val="multilevel"/>
    <w:tmpl w:val="B16E4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default"/>
        <w:lang w:bidi="he-IL"/>
      </w:rPr>
    </w:lvl>
    <w:lvl w:ilvl="1">
      <w:start w:val="1"/>
      <w:numFmt w:val="decimal"/>
      <w:isLgl/>
      <w:lvlText w:val="%1.%2"/>
      <w:lvlJc w:val="left"/>
      <w:pPr>
        <w:tabs>
          <w:tab w:val="num" w:pos="1110"/>
        </w:tabs>
        <w:ind w:left="1110" w:hanging="390"/>
      </w:pPr>
      <w:rPr>
        <w:rFonts w:cs="David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cs="David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800"/>
      </w:pPr>
      <w:rPr>
        <w:rFonts w:cs="Times New Roman" w:hint="default"/>
      </w:rPr>
    </w:lvl>
  </w:abstractNum>
  <w:abstractNum w:abstractNumId="7" w15:restartNumberingAfterBreak="0">
    <w:nsid w:val="4A200086"/>
    <w:multiLevelType w:val="multilevel"/>
    <w:tmpl w:val="0266539E"/>
    <w:lvl w:ilvl="0">
      <w:start w:val="1"/>
      <w:numFmt w:val="decimal"/>
      <w:lvlText w:val="%1."/>
      <w:lvlJc w:val="left"/>
      <w:pPr>
        <w:ind w:left="720" w:hanging="360"/>
      </w:pPr>
      <w:rPr>
        <w:rFonts w:cs="David"/>
        <w:sz w:val="24"/>
      </w:rPr>
    </w:lvl>
    <w:lvl w:ilvl="1">
      <w:start w:val="1"/>
      <w:numFmt w:val="decimal"/>
      <w:isLgl/>
      <w:lvlText w:val="%1.%2."/>
      <w:lvlJc w:val="left"/>
      <w:pPr>
        <w:ind w:left="756" w:hanging="360"/>
      </w:pPr>
    </w:lvl>
    <w:lvl w:ilvl="2">
      <w:start w:val="1"/>
      <w:numFmt w:val="decimal"/>
      <w:isLgl/>
      <w:lvlText w:val="%1.%2.%3."/>
      <w:lvlJc w:val="left"/>
      <w:pPr>
        <w:ind w:left="1152" w:hanging="720"/>
      </w:pPr>
    </w:lvl>
    <w:lvl w:ilvl="3">
      <w:start w:val="1"/>
      <w:numFmt w:val="decimal"/>
      <w:isLgl/>
      <w:lvlText w:val="%1.%2.%3.%4."/>
      <w:lvlJc w:val="left"/>
      <w:pPr>
        <w:ind w:left="1188" w:hanging="720"/>
      </w:pPr>
    </w:lvl>
    <w:lvl w:ilvl="4">
      <w:start w:val="1"/>
      <w:numFmt w:val="decimal"/>
      <w:isLgl/>
      <w:lvlText w:val="%1.%2.%3.%4.%5."/>
      <w:lvlJc w:val="left"/>
      <w:pPr>
        <w:ind w:left="1584" w:hanging="1080"/>
      </w:pPr>
    </w:lvl>
    <w:lvl w:ilvl="5">
      <w:start w:val="1"/>
      <w:numFmt w:val="decimal"/>
      <w:isLgl/>
      <w:lvlText w:val="%1.%2.%3.%4.%5.%6."/>
      <w:lvlJc w:val="left"/>
      <w:pPr>
        <w:ind w:left="1620" w:hanging="1080"/>
      </w:pPr>
    </w:lvl>
    <w:lvl w:ilvl="6">
      <w:start w:val="1"/>
      <w:numFmt w:val="decimal"/>
      <w:isLgl/>
      <w:lvlText w:val="%1.%2.%3.%4.%5.%6.%7."/>
      <w:lvlJc w:val="left"/>
      <w:pPr>
        <w:ind w:left="2016" w:hanging="1440"/>
      </w:pPr>
    </w:lvl>
    <w:lvl w:ilvl="7">
      <w:start w:val="1"/>
      <w:numFmt w:val="decimal"/>
      <w:isLgl/>
      <w:lvlText w:val="%1.%2.%3.%4.%5.%6.%7.%8."/>
      <w:lvlJc w:val="left"/>
      <w:pPr>
        <w:ind w:left="2052" w:hanging="1440"/>
      </w:pPr>
    </w:lvl>
    <w:lvl w:ilvl="8">
      <w:start w:val="1"/>
      <w:numFmt w:val="decimal"/>
      <w:isLgl/>
      <w:lvlText w:val="%1.%2.%3.%4.%5.%6.%7.%8.%9."/>
      <w:lvlJc w:val="left"/>
      <w:pPr>
        <w:ind w:left="2448" w:hanging="1800"/>
      </w:pPr>
    </w:lvl>
  </w:abstractNum>
  <w:abstractNum w:abstractNumId="8" w15:restartNumberingAfterBreak="0">
    <w:nsid w:val="5AB50D62"/>
    <w:multiLevelType w:val="hybridMultilevel"/>
    <w:tmpl w:val="B7667058"/>
    <w:lvl w:ilvl="0" w:tplc="C6A07C30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C4126"/>
    <w:multiLevelType w:val="multilevel"/>
    <w:tmpl w:val="A20C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default"/>
        <w:b w:val="0"/>
        <w:bCs w:val="0"/>
        <w:lang w:bidi="he-IL"/>
      </w:rPr>
    </w:lvl>
    <w:lvl w:ilvl="1">
      <w:start w:val="1"/>
      <w:numFmt w:val="decimal"/>
      <w:isLgl/>
      <w:lvlText w:val="%1.%2"/>
      <w:lvlJc w:val="left"/>
      <w:pPr>
        <w:tabs>
          <w:tab w:val="num" w:pos="1110"/>
        </w:tabs>
        <w:ind w:left="1110" w:hanging="390"/>
      </w:pPr>
      <w:rPr>
        <w:rFonts w:cs="David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cs="David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800"/>
      </w:pPr>
      <w:rPr>
        <w:rFonts w:cs="Times New Roman" w:hint="default"/>
      </w:rPr>
    </w:lvl>
  </w:abstractNum>
  <w:abstractNum w:abstractNumId="10" w15:restartNumberingAfterBreak="0">
    <w:nsid w:val="70AC4D9E"/>
    <w:multiLevelType w:val="multilevel"/>
    <w:tmpl w:val="01F8FC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lang w:val="en-US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A253938"/>
    <w:multiLevelType w:val="multilevel"/>
    <w:tmpl w:val="B16E4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default"/>
        <w:lang w:bidi="he-IL"/>
      </w:rPr>
    </w:lvl>
    <w:lvl w:ilvl="1">
      <w:start w:val="1"/>
      <w:numFmt w:val="decimal"/>
      <w:isLgl/>
      <w:lvlText w:val="%1.%2"/>
      <w:lvlJc w:val="left"/>
      <w:pPr>
        <w:tabs>
          <w:tab w:val="num" w:pos="1110"/>
        </w:tabs>
        <w:ind w:left="1110" w:hanging="390"/>
      </w:pPr>
      <w:rPr>
        <w:rFonts w:cs="David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cs="David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800"/>
      </w:pPr>
      <w:rPr>
        <w:rFonts w:cs="Times New Roman" w:hint="default"/>
      </w:rPr>
    </w:lvl>
  </w:abstractNum>
  <w:abstractNum w:abstractNumId="12" w15:restartNumberingAfterBreak="0">
    <w:nsid w:val="7A2C49C1"/>
    <w:multiLevelType w:val="multilevel"/>
    <w:tmpl w:val="A20C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default"/>
        <w:b w:val="0"/>
        <w:bCs w:val="0"/>
        <w:lang w:bidi="he-IL"/>
      </w:rPr>
    </w:lvl>
    <w:lvl w:ilvl="1">
      <w:start w:val="1"/>
      <w:numFmt w:val="decimal"/>
      <w:isLgl/>
      <w:lvlText w:val="%1.%2"/>
      <w:lvlJc w:val="left"/>
      <w:pPr>
        <w:tabs>
          <w:tab w:val="num" w:pos="1110"/>
        </w:tabs>
        <w:ind w:left="1110" w:hanging="390"/>
      </w:pPr>
      <w:rPr>
        <w:rFonts w:cs="David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cs="David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800"/>
      </w:pPr>
      <w:rPr>
        <w:rFonts w:cs="Times New Roman" w:hint="default"/>
      </w:rPr>
    </w:lvl>
  </w:abstractNum>
  <w:num w:numId="1" w16cid:durableId="3797161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69044251">
    <w:abstractNumId w:val="8"/>
  </w:num>
  <w:num w:numId="3" w16cid:durableId="14453497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299265">
    <w:abstractNumId w:val="9"/>
  </w:num>
  <w:num w:numId="5" w16cid:durableId="1876236009">
    <w:abstractNumId w:val="3"/>
  </w:num>
  <w:num w:numId="6" w16cid:durableId="360980935">
    <w:abstractNumId w:val="4"/>
  </w:num>
  <w:num w:numId="7" w16cid:durableId="1375078152">
    <w:abstractNumId w:val="2"/>
  </w:num>
  <w:num w:numId="8" w16cid:durableId="1987317430">
    <w:abstractNumId w:val="10"/>
  </w:num>
  <w:num w:numId="9" w16cid:durableId="1443108283">
    <w:abstractNumId w:val="11"/>
  </w:num>
  <w:num w:numId="10" w16cid:durableId="1999381625">
    <w:abstractNumId w:val="6"/>
  </w:num>
  <w:num w:numId="11" w16cid:durableId="1929801833">
    <w:abstractNumId w:val="0"/>
  </w:num>
  <w:num w:numId="12" w16cid:durableId="1743914062">
    <w:abstractNumId w:val="5"/>
  </w:num>
  <w:num w:numId="13" w16cid:durableId="140267295">
    <w:abstractNumId w:val="12"/>
  </w:num>
  <w:num w:numId="14" w16cid:durableId="507065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1D"/>
    <w:rsid w:val="0001643F"/>
    <w:rsid w:val="000300A6"/>
    <w:rsid w:val="00040A86"/>
    <w:rsid w:val="00043071"/>
    <w:rsid w:val="00047A24"/>
    <w:rsid w:val="00051258"/>
    <w:rsid w:val="0005396A"/>
    <w:rsid w:val="00062D5C"/>
    <w:rsid w:val="0006666D"/>
    <w:rsid w:val="00072F19"/>
    <w:rsid w:val="00074DB6"/>
    <w:rsid w:val="00076974"/>
    <w:rsid w:val="000856DD"/>
    <w:rsid w:val="00086A48"/>
    <w:rsid w:val="000D2F79"/>
    <w:rsid w:val="000E48A3"/>
    <w:rsid w:val="000E7472"/>
    <w:rsid w:val="000E7692"/>
    <w:rsid w:val="000F7800"/>
    <w:rsid w:val="00123CEA"/>
    <w:rsid w:val="001442FE"/>
    <w:rsid w:val="00146336"/>
    <w:rsid w:val="001603B9"/>
    <w:rsid w:val="001603F4"/>
    <w:rsid w:val="00160D9A"/>
    <w:rsid w:val="001717B0"/>
    <w:rsid w:val="00171F93"/>
    <w:rsid w:val="00177C42"/>
    <w:rsid w:val="00177FC5"/>
    <w:rsid w:val="001C3059"/>
    <w:rsid w:val="001E169F"/>
    <w:rsid w:val="001E6529"/>
    <w:rsid w:val="00206667"/>
    <w:rsid w:val="0021728B"/>
    <w:rsid w:val="00223489"/>
    <w:rsid w:val="002429F0"/>
    <w:rsid w:val="002440B0"/>
    <w:rsid w:val="00264F66"/>
    <w:rsid w:val="00267A22"/>
    <w:rsid w:val="0028406F"/>
    <w:rsid w:val="00287DC1"/>
    <w:rsid w:val="00294D4A"/>
    <w:rsid w:val="002A4A37"/>
    <w:rsid w:val="002A6735"/>
    <w:rsid w:val="002D267A"/>
    <w:rsid w:val="002E1985"/>
    <w:rsid w:val="002E3768"/>
    <w:rsid w:val="002E4344"/>
    <w:rsid w:val="00304763"/>
    <w:rsid w:val="00324260"/>
    <w:rsid w:val="00336B17"/>
    <w:rsid w:val="00341E44"/>
    <w:rsid w:val="00345F9C"/>
    <w:rsid w:val="00387281"/>
    <w:rsid w:val="003D6150"/>
    <w:rsid w:val="00410AF1"/>
    <w:rsid w:val="00411E0E"/>
    <w:rsid w:val="00423125"/>
    <w:rsid w:val="00427522"/>
    <w:rsid w:val="00442442"/>
    <w:rsid w:val="00457A27"/>
    <w:rsid w:val="0046518F"/>
    <w:rsid w:val="00474124"/>
    <w:rsid w:val="0047435F"/>
    <w:rsid w:val="00484E08"/>
    <w:rsid w:val="004A20E7"/>
    <w:rsid w:val="004C03CE"/>
    <w:rsid w:val="004C058C"/>
    <w:rsid w:val="004E5FF3"/>
    <w:rsid w:val="004F067D"/>
    <w:rsid w:val="004F174A"/>
    <w:rsid w:val="004F6EAE"/>
    <w:rsid w:val="00512F6F"/>
    <w:rsid w:val="00515015"/>
    <w:rsid w:val="00515342"/>
    <w:rsid w:val="0053661A"/>
    <w:rsid w:val="00551596"/>
    <w:rsid w:val="005622A2"/>
    <w:rsid w:val="00576AB2"/>
    <w:rsid w:val="005A15FF"/>
    <w:rsid w:val="005A1CDD"/>
    <w:rsid w:val="005B6AA0"/>
    <w:rsid w:val="005C4E3B"/>
    <w:rsid w:val="005C6E0E"/>
    <w:rsid w:val="005C6E35"/>
    <w:rsid w:val="005D61CD"/>
    <w:rsid w:val="005E1E81"/>
    <w:rsid w:val="00615B83"/>
    <w:rsid w:val="006329DE"/>
    <w:rsid w:val="00642912"/>
    <w:rsid w:val="00653FED"/>
    <w:rsid w:val="006666AA"/>
    <w:rsid w:val="00684B8C"/>
    <w:rsid w:val="006C10D1"/>
    <w:rsid w:val="006D2E0C"/>
    <w:rsid w:val="006D6588"/>
    <w:rsid w:val="006F1124"/>
    <w:rsid w:val="006F576C"/>
    <w:rsid w:val="00702309"/>
    <w:rsid w:val="00703B53"/>
    <w:rsid w:val="0070459D"/>
    <w:rsid w:val="00717D05"/>
    <w:rsid w:val="00725B48"/>
    <w:rsid w:val="00727907"/>
    <w:rsid w:val="007429F8"/>
    <w:rsid w:val="00743605"/>
    <w:rsid w:val="00750C54"/>
    <w:rsid w:val="00751F17"/>
    <w:rsid w:val="007530DE"/>
    <w:rsid w:val="00755E8D"/>
    <w:rsid w:val="00766F45"/>
    <w:rsid w:val="00767864"/>
    <w:rsid w:val="0077132A"/>
    <w:rsid w:val="00774219"/>
    <w:rsid w:val="007A065B"/>
    <w:rsid w:val="007A7615"/>
    <w:rsid w:val="007B5FD1"/>
    <w:rsid w:val="007C7B90"/>
    <w:rsid w:val="007F0739"/>
    <w:rsid w:val="007F0D83"/>
    <w:rsid w:val="0080610D"/>
    <w:rsid w:val="00814B24"/>
    <w:rsid w:val="008164B1"/>
    <w:rsid w:val="0082319B"/>
    <w:rsid w:val="008338CA"/>
    <w:rsid w:val="008347C7"/>
    <w:rsid w:val="008449A2"/>
    <w:rsid w:val="008451C3"/>
    <w:rsid w:val="00851E64"/>
    <w:rsid w:val="0085416E"/>
    <w:rsid w:val="0086302A"/>
    <w:rsid w:val="0087031B"/>
    <w:rsid w:val="00871167"/>
    <w:rsid w:val="00873F30"/>
    <w:rsid w:val="00880881"/>
    <w:rsid w:val="00880EF8"/>
    <w:rsid w:val="0089064E"/>
    <w:rsid w:val="009155F2"/>
    <w:rsid w:val="00917E38"/>
    <w:rsid w:val="009407D0"/>
    <w:rsid w:val="00943934"/>
    <w:rsid w:val="00951DD1"/>
    <w:rsid w:val="00952ECC"/>
    <w:rsid w:val="00972ADF"/>
    <w:rsid w:val="00973863"/>
    <w:rsid w:val="00973C35"/>
    <w:rsid w:val="00984F72"/>
    <w:rsid w:val="00991CA6"/>
    <w:rsid w:val="009927BF"/>
    <w:rsid w:val="00995159"/>
    <w:rsid w:val="00995F37"/>
    <w:rsid w:val="009B33A8"/>
    <w:rsid w:val="009B4C06"/>
    <w:rsid w:val="009C6599"/>
    <w:rsid w:val="009E0BB2"/>
    <w:rsid w:val="00A01F24"/>
    <w:rsid w:val="00A23C4D"/>
    <w:rsid w:val="00A312B3"/>
    <w:rsid w:val="00A423F6"/>
    <w:rsid w:val="00A44037"/>
    <w:rsid w:val="00A442E0"/>
    <w:rsid w:val="00A52D3B"/>
    <w:rsid w:val="00A55F00"/>
    <w:rsid w:val="00A75A47"/>
    <w:rsid w:val="00A77411"/>
    <w:rsid w:val="00A85377"/>
    <w:rsid w:val="00AB5E19"/>
    <w:rsid w:val="00B0023E"/>
    <w:rsid w:val="00B14D22"/>
    <w:rsid w:val="00B2425E"/>
    <w:rsid w:val="00B24AF6"/>
    <w:rsid w:val="00B566DE"/>
    <w:rsid w:val="00B73979"/>
    <w:rsid w:val="00B94538"/>
    <w:rsid w:val="00BB403E"/>
    <w:rsid w:val="00BB43CC"/>
    <w:rsid w:val="00BB6422"/>
    <w:rsid w:val="00BC3E1D"/>
    <w:rsid w:val="00BD25C7"/>
    <w:rsid w:val="00BD67A2"/>
    <w:rsid w:val="00BE30D8"/>
    <w:rsid w:val="00BF249A"/>
    <w:rsid w:val="00C00018"/>
    <w:rsid w:val="00C00AF1"/>
    <w:rsid w:val="00C07B36"/>
    <w:rsid w:val="00C30960"/>
    <w:rsid w:val="00C31585"/>
    <w:rsid w:val="00C31952"/>
    <w:rsid w:val="00C350EF"/>
    <w:rsid w:val="00C430C5"/>
    <w:rsid w:val="00C4487B"/>
    <w:rsid w:val="00C47DD8"/>
    <w:rsid w:val="00C5199C"/>
    <w:rsid w:val="00C5448E"/>
    <w:rsid w:val="00C54810"/>
    <w:rsid w:val="00C82AF1"/>
    <w:rsid w:val="00CC3891"/>
    <w:rsid w:val="00CD3245"/>
    <w:rsid w:val="00CD5C3C"/>
    <w:rsid w:val="00CE57DB"/>
    <w:rsid w:val="00D06851"/>
    <w:rsid w:val="00D2223A"/>
    <w:rsid w:val="00D25C54"/>
    <w:rsid w:val="00D414C9"/>
    <w:rsid w:val="00D91EF8"/>
    <w:rsid w:val="00DA1893"/>
    <w:rsid w:val="00DA2536"/>
    <w:rsid w:val="00DB378E"/>
    <w:rsid w:val="00DD23AD"/>
    <w:rsid w:val="00DD5239"/>
    <w:rsid w:val="00DF0475"/>
    <w:rsid w:val="00DF31A7"/>
    <w:rsid w:val="00DF6CB4"/>
    <w:rsid w:val="00E200D8"/>
    <w:rsid w:val="00E61671"/>
    <w:rsid w:val="00EA150B"/>
    <w:rsid w:val="00EB64FC"/>
    <w:rsid w:val="00ED0117"/>
    <w:rsid w:val="00EF59FE"/>
    <w:rsid w:val="00F12C0D"/>
    <w:rsid w:val="00F542DA"/>
    <w:rsid w:val="00F62703"/>
    <w:rsid w:val="00F853A4"/>
    <w:rsid w:val="00F90128"/>
    <w:rsid w:val="00F924CE"/>
    <w:rsid w:val="00FA46B8"/>
    <w:rsid w:val="00FA5E5C"/>
    <w:rsid w:val="00FC7A3E"/>
    <w:rsid w:val="00FD3939"/>
    <w:rsid w:val="00FD40B7"/>
    <w:rsid w:val="00FD41E9"/>
    <w:rsid w:val="00FE5C08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31392"/>
  <w15:docId w15:val="{37C8EFCD-8B3F-4BD1-BCB1-98C94C3A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DD8"/>
    <w:pPr>
      <w:spacing w:after="0" w:line="240" w:lineRule="auto"/>
    </w:pPr>
    <w:rPr>
      <w:rFonts w:ascii="Simplified Arabic" w:eastAsia="Times New Roman" w:hAnsi="Simplified Arabic" w:cs="David"/>
      <w:sz w:val="20"/>
      <w:szCs w:val="20"/>
    </w:rPr>
  </w:style>
  <w:style w:type="paragraph" w:styleId="1">
    <w:name w:val="heading 1"/>
    <w:aliases w:val="1,H2,h1,hdg1"/>
    <w:basedOn w:val="a"/>
    <w:link w:val="10"/>
    <w:qFormat/>
    <w:rsid w:val="006666AA"/>
    <w:pPr>
      <w:numPr>
        <w:numId w:val="5"/>
      </w:numPr>
      <w:bidi/>
      <w:spacing w:before="120" w:after="120" w:line="360" w:lineRule="auto"/>
      <w:jc w:val="both"/>
      <w:outlineLvl w:val="0"/>
    </w:pPr>
    <w:rPr>
      <w:rFonts w:ascii="Times New Roman" w:hAnsi="Times New Roman" w:cs="Times New Roman"/>
      <w:sz w:val="25"/>
      <w:szCs w:val="25"/>
      <w:lang w:val="x-none" w:eastAsia="x-none"/>
    </w:rPr>
  </w:style>
  <w:style w:type="paragraph" w:styleId="2">
    <w:name w:val="heading 2"/>
    <w:aliases w:val=" תו,כותרת ראשית,s,s תו תו,תו"/>
    <w:basedOn w:val="a"/>
    <w:link w:val="20"/>
    <w:qFormat/>
    <w:rsid w:val="006666AA"/>
    <w:pPr>
      <w:numPr>
        <w:ilvl w:val="1"/>
        <w:numId w:val="5"/>
      </w:numPr>
      <w:tabs>
        <w:tab w:val="left" w:pos="1440"/>
      </w:tabs>
      <w:bidi/>
      <w:spacing w:before="120" w:after="120" w:line="360" w:lineRule="auto"/>
      <w:jc w:val="both"/>
      <w:outlineLvl w:val="1"/>
    </w:pPr>
    <w:rPr>
      <w:rFonts w:ascii="Times New Roman" w:hAnsi="Times New Roman" w:cs="Times New Roman"/>
      <w:sz w:val="25"/>
      <w:szCs w:val="25"/>
      <w:lang w:val="x-none" w:eastAsia="x-none"/>
    </w:rPr>
  </w:style>
  <w:style w:type="paragraph" w:styleId="3">
    <w:name w:val="heading 3"/>
    <w:aliases w:val="כותרת 3 תו3,כותרת 3 תו2 תו,כותרת 3 תו תו תו,כותרת 3 תו1 תו תו,כותרת 3 תו תו1,כותרת 3 תו1 תו1,כותרת 3 תו2,כותרת 3 תו תו,כותרת 3 תו1 תו,כותרת 3 תו1"/>
    <w:basedOn w:val="a"/>
    <w:link w:val="30"/>
    <w:qFormat/>
    <w:rsid w:val="006666AA"/>
    <w:pPr>
      <w:numPr>
        <w:ilvl w:val="2"/>
        <w:numId w:val="5"/>
      </w:numPr>
      <w:tabs>
        <w:tab w:val="left" w:pos="2160"/>
      </w:tabs>
      <w:bidi/>
      <w:spacing w:before="120" w:after="120" w:line="360" w:lineRule="auto"/>
      <w:jc w:val="both"/>
      <w:outlineLvl w:val="2"/>
    </w:pPr>
    <w:rPr>
      <w:rFonts w:ascii="Times New Roman" w:hAnsi="Times New Roman" w:cs="Times New Roman"/>
      <w:sz w:val="25"/>
      <w:szCs w:val="25"/>
      <w:lang w:val="x-none" w:eastAsia="x-none"/>
    </w:rPr>
  </w:style>
  <w:style w:type="paragraph" w:styleId="4">
    <w:name w:val="heading 4"/>
    <w:basedOn w:val="a"/>
    <w:link w:val="40"/>
    <w:qFormat/>
    <w:rsid w:val="006666AA"/>
    <w:pPr>
      <w:numPr>
        <w:ilvl w:val="3"/>
        <w:numId w:val="5"/>
      </w:numPr>
      <w:tabs>
        <w:tab w:val="left" w:pos="3600"/>
      </w:tabs>
      <w:bidi/>
      <w:spacing w:before="120" w:after="120" w:line="360" w:lineRule="auto"/>
      <w:ind w:hanging="1440"/>
      <w:jc w:val="both"/>
      <w:outlineLvl w:val="3"/>
    </w:pPr>
    <w:rPr>
      <w:rFonts w:ascii="Times New Roman" w:hAnsi="Times New Roman" w:cs="Times New Roman"/>
      <w:sz w:val="25"/>
      <w:szCs w:val="25"/>
      <w:lang w:val="x-none" w:eastAsia="x-none"/>
    </w:rPr>
  </w:style>
  <w:style w:type="paragraph" w:styleId="5">
    <w:name w:val="heading 5"/>
    <w:basedOn w:val="a"/>
    <w:link w:val="50"/>
    <w:qFormat/>
    <w:rsid w:val="006666AA"/>
    <w:pPr>
      <w:numPr>
        <w:ilvl w:val="4"/>
        <w:numId w:val="5"/>
      </w:numPr>
      <w:bidi/>
      <w:spacing w:before="120" w:after="120" w:line="360" w:lineRule="auto"/>
      <w:ind w:left="4320" w:hanging="720"/>
      <w:jc w:val="both"/>
      <w:outlineLvl w:val="4"/>
    </w:pPr>
    <w:rPr>
      <w:rFonts w:ascii="Times New Roman" w:hAnsi="Times New Roman" w:cs="Times New Roman"/>
      <w:sz w:val="25"/>
      <w:szCs w:val="25"/>
      <w:lang w:val="x-none" w:eastAsia="x-none"/>
    </w:rPr>
  </w:style>
  <w:style w:type="paragraph" w:styleId="6">
    <w:name w:val="heading 6"/>
    <w:basedOn w:val="a"/>
    <w:link w:val="60"/>
    <w:qFormat/>
    <w:rsid w:val="006666AA"/>
    <w:pPr>
      <w:numPr>
        <w:ilvl w:val="5"/>
        <w:numId w:val="5"/>
      </w:numPr>
      <w:bidi/>
      <w:spacing w:before="120" w:after="120" w:line="360" w:lineRule="auto"/>
      <w:jc w:val="both"/>
      <w:outlineLvl w:val="5"/>
    </w:pPr>
    <w:rPr>
      <w:rFonts w:ascii="Times New Roman" w:hAnsi="Times New Roman" w:cs="Times New Roman"/>
      <w:sz w:val="25"/>
      <w:szCs w:val="25"/>
      <w:lang w:val="x-none" w:eastAsia="x-none"/>
    </w:rPr>
  </w:style>
  <w:style w:type="paragraph" w:styleId="7">
    <w:name w:val="heading 7"/>
    <w:basedOn w:val="a"/>
    <w:link w:val="70"/>
    <w:qFormat/>
    <w:rsid w:val="006666AA"/>
    <w:pPr>
      <w:numPr>
        <w:ilvl w:val="6"/>
        <w:numId w:val="5"/>
      </w:numPr>
      <w:bidi/>
      <w:spacing w:before="120" w:after="120" w:line="360" w:lineRule="auto"/>
      <w:jc w:val="both"/>
      <w:outlineLvl w:val="6"/>
    </w:pPr>
    <w:rPr>
      <w:rFonts w:ascii="Times New Roman" w:hAnsi="Times New Roman" w:cs="Times New Roman"/>
      <w:sz w:val="25"/>
      <w:szCs w:val="25"/>
      <w:lang w:val="x-none" w:eastAsia="x-none"/>
    </w:rPr>
  </w:style>
  <w:style w:type="paragraph" w:styleId="8">
    <w:name w:val="heading 8"/>
    <w:basedOn w:val="a"/>
    <w:next w:val="a"/>
    <w:link w:val="80"/>
    <w:qFormat/>
    <w:rsid w:val="000E48A3"/>
    <w:pPr>
      <w:widowControl w:val="0"/>
      <w:tabs>
        <w:tab w:val="num" w:pos="0"/>
      </w:tabs>
      <w:bidi/>
      <w:spacing w:before="240" w:after="60" w:line="312" w:lineRule="auto"/>
      <w:ind w:left="6265" w:right="454" w:hanging="720"/>
      <w:jc w:val="both"/>
      <w:outlineLvl w:val="7"/>
    </w:pPr>
    <w:rPr>
      <w:rFonts w:ascii="Arial" w:hAnsi="Arial" w:cs="Miriam"/>
      <w:i/>
      <w:iCs/>
    </w:rPr>
  </w:style>
  <w:style w:type="paragraph" w:styleId="9">
    <w:name w:val="heading 9"/>
    <w:basedOn w:val="a"/>
    <w:next w:val="a"/>
    <w:link w:val="90"/>
    <w:qFormat/>
    <w:rsid w:val="000E48A3"/>
    <w:pPr>
      <w:widowControl w:val="0"/>
      <w:tabs>
        <w:tab w:val="num" w:pos="0"/>
      </w:tabs>
      <w:bidi/>
      <w:spacing w:before="240" w:after="60" w:line="312" w:lineRule="auto"/>
      <w:ind w:left="6985" w:right="454" w:hanging="720"/>
      <w:jc w:val="both"/>
      <w:outlineLvl w:val="8"/>
    </w:pPr>
    <w:rPr>
      <w:rFonts w:ascii="Arial" w:hAnsi="Arial" w:cs="Miriam"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3E1D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BC3E1D"/>
  </w:style>
  <w:style w:type="paragraph" w:styleId="a5">
    <w:name w:val="footer"/>
    <w:basedOn w:val="a"/>
    <w:link w:val="a6"/>
    <w:uiPriority w:val="99"/>
    <w:unhideWhenUsed/>
    <w:rsid w:val="00BC3E1D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BC3E1D"/>
  </w:style>
  <w:style w:type="paragraph" w:styleId="a7">
    <w:name w:val="Balloon Text"/>
    <w:basedOn w:val="a"/>
    <w:link w:val="a8"/>
    <w:uiPriority w:val="99"/>
    <w:semiHidden/>
    <w:unhideWhenUsed/>
    <w:rsid w:val="00BC3E1D"/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BC3E1D"/>
    <w:rPr>
      <w:rFonts w:ascii="Tahoma" w:hAnsi="Tahoma" w:cs="Tahoma"/>
      <w:sz w:val="16"/>
      <w:szCs w:val="16"/>
    </w:rPr>
  </w:style>
  <w:style w:type="paragraph" w:styleId="a9">
    <w:name w:val="No Spacing"/>
    <w:uiPriority w:val="1"/>
    <w:qFormat/>
    <w:rsid w:val="00C47DD8"/>
    <w:pPr>
      <w:bidi/>
      <w:spacing w:after="0" w:line="240" w:lineRule="auto"/>
      <w:jc w:val="both"/>
    </w:pPr>
    <w:rPr>
      <w:rFonts w:ascii="Times New Roman" w:eastAsia="Times New Roman" w:hAnsi="Times New Roman" w:cs="David"/>
      <w:szCs w:val="24"/>
    </w:rPr>
  </w:style>
  <w:style w:type="paragraph" w:styleId="aa">
    <w:name w:val="List Paragraph"/>
    <w:basedOn w:val="a"/>
    <w:uiPriority w:val="34"/>
    <w:qFormat/>
    <w:rsid w:val="00C47DD8"/>
    <w:pPr>
      <w:ind w:left="720"/>
      <w:contextualSpacing/>
    </w:pPr>
  </w:style>
  <w:style w:type="character" w:customStyle="1" w:styleId="10">
    <w:name w:val="כותרת 1 תו"/>
    <w:aliases w:val="1 תו,H2 תו,h1 תו,hdg1 תו"/>
    <w:basedOn w:val="a0"/>
    <w:link w:val="1"/>
    <w:rsid w:val="006666AA"/>
    <w:rPr>
      <w:rFonts w:ascii="Times New Roman" w:eastAsia="Times New Roman" w:hAnsi="Times New Roman" w:cs="Times New Roman"/>
      <w:sz w:val="25"/>
      <w:szCs w:val="25"/>
      <w:lang w:val="x-none" w:eastAsia="x-none"/>
    </w:rPr>
  </w:style>
  <w:style w:type="character" w:customStyle="1" w:styleId="20">
    <w:name w:val="כותרת 2 תו"/>
    <w:aliases w:val=" תו תו,כותרת ראשית תו,s תו,s תו תו תו,תו תו"/>
    <w:basedOn w:val="a0"/>
    <w:link w:val="2"/>
    <w:rsid w:val="006666AA"/>
    <w:rPr>
      <w:rFonts w:ascii="Times New Roman" w:eastAsia="Times New Roman" w:hAnsi="Times New Roman" w:cs="Times New Roman"/>
      <w:sz w:val="25"/>
      <w:szCs w:val="25"/>
      <w:lang w:val="x-none" w:eastAsia="x-none"/>
    </w:rPr>
  </w:style>
  <w:style w:type="character" w:customStyle="1" w:styleId="30">
    <w:name w:val="כותרת 3 תו"/>
    <w:aliases w:val="כותרת 3 תו3 תו,כותרת 3 תו2 תו תו,כותרת 3 תו תו תו תו,כותרת 3 תו1 תו תו תו,כותרת 3 תו תו1 תו,כותרת 3 תו1 תו1 תו,כותרת 3 תו2 תו1,כותרת 3 תו תו תו1,כותרת 3 תו1 תו תו1,כותרת 3 תו1 תו2"/>
    <w:basedOn w:val="a0"/>
    <w:link w:val="3"/>
    <w:rsid w:val="006666AA"/>
    <w:rPr>
      <w:rFonts w:ascii="Times New Roman" w:eastAsia="Times New Roman" w:hAnsi="Times New Roman" w:cs="Times New Roman"/>
      <w:sz w:val="25"/>
      <w:szCs w:val="25"/>
      <w:lang w:val="x-none" w:eastAsia="x-none"/>
    </w:rPr>
  </w:style>
  <w:style w:type="character" w:customStyle="1" w:styleId="40">
    <w:name w:val="כותרת 4 תו"/>
    <w:basedOn w:val="a0"/>
    <w:link w:val="4"/>
    <w:rsid w:val="006666AA"/>
    <w:rPr>
      <w:rFonts w:ascii="Times New Roman" w:eastAsia="Times New Roman" w:hAnsi="Times New Roman" w:cs="Times New Roman"/>
      <w:sz w:val="25"/>
      <w:szCs w:val="25"/>
      <w:lang w:val="x-none" w:eastAsia="x-none"/>
    </w:rPr>
  </w:style>
  <w:style w:type="character" w:customStyle="1" w:styleId="50">
    <w:name w:val="כותרת 5 תו"/>
    <w:basedOn w:val="a0"/>
    <w:link w:val="5"/>
    <w:rsid w:val="006666AA"/>
    <w:rPr>
      <w:rFonts w:ascii="Times New Roman" w:eastAsia="Times New Roman" w:hAnsi="Times New Roman" w:cs="Times New Roman"/>
      <w:sz w:val="25"/>
      <w:szCs w:val="25"/>
      <w:lang w:val="x-none" w:eastAsia="x-none"/>
    </w:rPr>
  </w:style>
  <w:style w:type="character" w:customStyle="1" w:styleId="60">
    <w:name w:val="כותרת 6 תו"/>
    <w:basedOn w:val="a0"/>
    <w:link w:val="6"/>
    <w:rsid w:val="006666AA"/>
    <w:rPr>
      <w:rFonts w:ascii="Times New Roman" w:eastAsia="Times New Roman" w:hAnsi="Times New Roman" w:cs="Times New Roman"/>
      <w:sz w:val="25"/>
      <w:szCs w:val="25"/>
      <w:lang w:val="x-none" w:eastAsia="x-none"/>
    </w:rPr>
  </w:style>
  <w:style w:type="character" w:customStyle="1" w:styleId="70">
    <w:name w:val="כותרת 7 תו"/>
    <w:basedOn w:val="a0"/>
    <w:link w:val="7"/>
    <w:rsid w:val="006666AA"/>
    <w:rPr>
      <w:rFonts w:ascii="Times New Roman" w:eastAsia="Times New Roman" w:hAnsi="Times New Roman" w:cs="Times New Roman"/>
      <w:sz w:val="25"/>
      <w:szCs w:val="25"/>
      <w:lang w:val="x-none" w:eastAsia="x-none"/>
    </w:rPr>
  </w:style>
  <w:style w:type="character" w:customStyle="1" w:styleId="80">
    <w:name w:val="כותרת 8 תו"/>
    <w:basedOn w:val="a0"/>
    <w:link w:val="8"/>
    <w:rsid w:val="000E48A3"/>
    <w:rPr>
      <w:rFonts w:ascii="Arial" w:eastAsia="Times New Roman" w:hAnsi="Arial" w:cs="Miriam"/>
      <w:i/>
      <w:iCs/>
      <w:sz w:val="20"/>
      <w:szCs w:val="20"/>
    </w:rPr>
  </w:style>
  <w:style w:type="character" w:customStyle="1" w:styleId="90">
    <w:name w:val="כותרת 9 תו"/>
    <w:basedOn w:val="a0"/>
    <w:link w:val="9"/>
    <w:rsid w:val="000E48A3"/>
    <w:rPr>
      <w:rFonts w:ascii="Arial" w:eastAsia="Times New Roman" w:hAnsi="Arial" w:cs="Miriam"/>
      <w:i/>
      <w:iCs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42752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427522"/>
  </w:style>
  <w:style w:type="character" w:customStyle="1" w:styleId="ad">
    <w:name w:val="טקסט הערה תו"/>
    <w:basedOn w:val="a0"/>
    <w:link w:val="ac"/>
    <w:uiPriority w:val="99"/>
    <w:semiHidden/>
    <w:rsid w:val="00427522"/>
    <w:rPr>
      <w:rFonts w:ascii="Simplified Arabic" w:eastAsia="Times New Roman" w:hAnsi="Simplified Arabic" w:cs="David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427522"/>
    <w:rPr>
      <w:b/>
      <w:bCs/>
    </w:rPr>
  </w:style>
  <w:style w:type="character" w:customStyle="1" w:styleId="af">
    <w:name w:val="נושא הערה תו"/>
    <w:basedOn w:val="ad"/>
    <w:link w:val="ae"/>
    <w:uiPriority w:val="99"/>
    <w:semiHidden/>
    <w:rsid w:val="00427522"/>
    <w:rPr>
      <w:rFonts w:ascii="Simplified Arabic" w:eastAsia="Times New Roman" w:hAnsi="Simplified Arabic" w:cs="David"/>
      <w:b/>
      <w:bCs/>
      <w:sz w:val="20"/>
      <w:szCs w:val="20"/>
    </w:rPr>
  </w:style>
  <w:style w:type="paragraph" w:styleId="af0">
    <w:name w:val="Revision"/>
    <w:hidden/>
    <w:uiPriority w:val="99"/>
    <w:semiHidden/>
    <w:rsid w:val="00F12C0D"/>
    <w:pPr>
      <w:spacing w:after="0" w:line="240" w:lineRule="auto"/>
    </w:pPr>
    <w:rPr>
      <w:rFonts w:ascii="Simplified Arabic" w:eastAsia="Times New Roman" w:hAnsi="Simplified Arabic" w:cs="David"/>
      <w:sz w:val="20"/>
      <w:szCs w:val="20"/>
    </w:rPr>
  </w:style>
  <w:style w:type="character" w:styleId="Hyperlink">
    <w:name w:val="Hyperlink"/>
    <w:basedOn w:val="a0"/>
    <w:uiPriority w:val="99"/>
    <w:unhideWhenUsed/>
    <w:rsid w:val="004F174A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814B24"/>
    <w:rPr>
      <w:color w:val="605E5C"/>
      <w:shd w:val="clear" w:color="auto" w:fill="E1DFDD"/>
    </w:rPr>
  </w:style>
  <w:style w:type="table" w:styleId="af2">
    <w:name w:val="Table Grid"/>
    <w:basedOn w:val="a1"/>
    <w:uiPriority w:val="59"/>
    <w:rsid w:val="00345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9407D0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0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customXml" Target="../customXml/item6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customXml" Target="../customXml/item5.xml"/><Relationship Id="rId11" Type="http://schemas.openxmlformats.org/officeDocument/2006/relationships/image" Target="media/image1.png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14" Type="http://schemas.openxmlformats.org/officeDocument/2006/relationships/footer" Target="footer1.xml"/><Relationship Id="rId9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e7bf55-46d6-4ffc-a761-d73d4a90fc9d">
      <Terms xmlns="http://schemas.microsoft.com/office/infopath/2007/PartnerControls"/>
    </lcf76f155ced4ddcb4097134ff3c332f>
    <TaxCatchAll xmlns="ee76a7da-5c3a-4653-a494-7f3fcc3cb9e9" xsi:nil="true"/>
  </documentManagement>
</p:properties>
</file>

<file path=customXml/item4.xml><?xml version="1.0" encoding="utf-8"?>
<?mso-contentType ?>
<customXsn xmlns="http://schemas.microsoft.com/office/2006/metadata/customXsn">
  <xsnLocation>http://afi-home/sites/Contracts/DocumentsPropertiesForms/ContractTemplateV2.xsn</xsnLocation>
  <cached>False</cached>
  <openByDefault>True</openByDefault>
  <xsnScope>http://afi-home/sites/Contracts</xsnScope>
</customXsn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C1BB7D448C37CF48BFD82AFE063F9BBD" ma:contentTypeVersion="9" ma:contentTypeDescription="צור מסמך חדש." ma:contentTypeScope="" ma:versionID="f86e9582af039ca9b13397ee1dbe2804">
  <xsd:schema xmlns:xsd="http://www.w3.org/2001/XMLSchema" xmlns:xs="http://www.w3.org/2001/XMLSchema" xmlns:p="http://schemas.microsoft.com/office/2006/metadata/properties" xmlns:ns2="30e7bf55-46d6-4ffc-a761-d73d4a90fc9d" xmlns:ns3="ee76a7da-5c3a-4653-a494-7f3fcc3cb9e9" targetNamespace="http://schemas.microsoft.com/office/2006/metadata/properties" ma:root="true" ma:fieldsID="96881d625ba30743566c4c8323df7866" ns2:_="" ns3:_="">
    <xsd:import namespace="30e7bf55-46d6-4ffc-a761-d73d4a90fc9d"/>
    <xsd:import namespace="ee76a7da-5c3a-4653-a494-7f3fcc3cb9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7bf55-46d6-4ffc-a761-d73d4a90fc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תגיות תמונה" ma:readOnly="false" ma:fieldId="{5cf76f15-5ced-4ddc-b409-7134ff3c332f}" ma:taxonomyMulti="true" ma:sspId="eb18e659-9045-4595-b61d-79adf2ee78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76a7da-5c3a-4653-a494-7f3fcc3cb9e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5b88a3-e921-458e-93f8-9bbb6ec93511}" ma:internalName="TaxCatchAll" ma:showField="CatchAllData" ma:web="ee76a7da-5c3a-4653-a494-7f3fcc3cb9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71BFF9-C605-4B51-81E6-CEF44290BA73}"/>
</file>

<file path=customXml/itemProps2.xml><?xml version="1.0" encoding="utf-8"?>
<ds:datastoreItem xmlns:ds="http://schemas.openxmlformats.org/officeDocument/2006/customXml" ds:itemID="{45AD3F9C-8AE8-43E9-B86A-C2F795363A69}"/>
</file>

<file path=customXml/itemProps3.xml><?xml version="1.0" encoding="utf-8"?>
<ds:datastoreItem xmlns:ds="http://schemas.openxmlformats.org/officeDocument/2006/customXml" ds:itemID="{3A032AF7-8246-4CA5-9AB0-BE43A1B091D6}"/>
</file>

<file path=customXml/itemProps4.xml><?xml version="1.0" encoding="utf-8"?>
<ds:datastoreItem xmlns:ds="http://schemas.openxmlformats.org/officeDocument/2006/customXml" ds:itemID="{63744F43-4A63-4F83-8A4B-59CAF1EFE3F2}"/>
</file>

<file path=customXml/itemProps5.xml><?xml version="1.0" encoding="utf-8"?>
<ds:datastoreItem xmlns:ds="http://schemas.openxmlformats.org/officeDocument/2006/customXml" ds:itemID="{F41DCD39-172C-4F57-A9CE-E842CA21FDCA}"/>
</file>

<file path=customXml/itemProps6.xml><?xml version="1.0" encoding="utf-8"?>
<ds:datastoreItem xmlns:ds="http://schemas.openxmlformats.org/officeDocument/2006/customXml" ds:itemID="{054AFE6F-80DE-4A22-830E-8ACACF3198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1295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Yaron'S Team</Company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Parazar</dc:creator>
  <cp:lastModifiedBy>יהונתן טוטיאן</cp:lastModifiedBy>
  <cp:revision>2</cp:revision>
  <cp:lastPrinted>2022-09-05T12:11:00Z</cp:lastPrinted>
  <dcterms:created xsi:type="dcterms:W3CDTF">2022-09-05T14:53:00Z</dcterms:created>
  <dcterms:modified xsi:type="dcterms:W3CDTF">2022-09-05T14:53:00Z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0x010100C1BB7D448C37CF48BFD82AFE063F9BBD</vt:lpwstr>
  </property>
  <property fmtid="{D5CDD505-2E9C-101B-9397-08002B2CF9AE}" pid="3" name="_dlc_DocIdItemGuid">
    <vt:lpwstr>37f05ce0-0805-4599-b5ff-e84e4a798b4d</vt:lpwstr>
  </property>
</Properties>
</file>