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需求</w:t>
      </w:r>
    </w:p>
    <w:p>
      <w:pPr>
        <w:pStyle w:val="3"/>
      </w:pPr>
      <w:r>
        <w:rPr>
          <w:rFonts w:hint="eastAsia"/>
        </w:rPr>
        <w:t>需求要点</w:t>
      </w:r>
    </w:p>
    <w:p>
      <w:pPr>
        <w:autoSpaceDE w:val="0"/>
        <w:autoSpaceDN w:val="0"/>
        <w:adjustRightInd w:val="0"/>
        <w:ind w:firstLine="480" w:firstLineChars="200"/>
      </w:pPr>
      <w:r>
        <w:rPr>
          <w:rFonts w:hint="eastAsia"/>
        </w:rPr>
        <w:t>1.</w:t>
      </w:r>
      <w:r>
        <w:t xml:space="preserve"> </w:t>
      </w:r>
      <w:r>
        <w:rPr>
          <w:rFonts w:hint="eastAsia"/>
          <w:lang w:val="en-US" w:eastAsia="zh-CN"/>
        </w:rPr>
        <w:t>取消单笔调额申请对新核心客户拦截功能</w:t>
      </w:r>
      <w:r>
        <w:t>；</w:t>
      </w:r>
    </w:p>
    <w:p>
      <w:pPr>
        <w:numPr>
          <w:ilvl w:val="0"/>
          <w:numId w:val="0"/>
        </w:numPr>
        <w:autoSpaceDE w:val="0"/>
        <w:autoSpaceDN w:val="0"/>
        <w:adjustRightInd w:val="0"/>
        <w:ind w:firstLine="480" w:firstLineChars="200"/>
        <w:rPr>
          <w:rFonts w:hint="eastAsia"/>
          <w:lang w:val="en-GB"/>
        </w:rPr>
      </w:pPr>
      <w:r>
        <w:rPr>
          <w:rFonts w:hint="eastAsia"/>
        </w:rPr>
        <w:t xml:space="preserve">2. </w:t>
      </w:r>
      <w:r>
        <w:rPr>
          <w:rFonts w:hint="eastAsia"/>
          <w:lang w:val="en-GB"/>
        </w:rPr>
        <w:t>修改条件筛选队列查询数据，可查询新核心数据；</w:t>
      </w:r>
    </w:p>
    <w:p>
      <w:pPr>
        <w:numPr>
          <w:ilvl w:val="0"/>
          <w:numId w:val="0"/>
        </w:numPr>
        <w:autoSpaceDE w:val="0"/>
        <w:autoSpaceDN w:val="0"/>
        <w:adjustRightInd w:val="0"/>
        <w:ind w:firstLine="480" w:firstLineChars="200"/>
        <w:rPr>
          <w:rFonts w:hint="default"/>
          <w:lang w:val="en-US" w:eastAsia="zh-CN"/>
        </w:rPr>
      </w:pPr>
      <w:r>
        <w:t xml:space="preserve">3. </w:t>
      </w:r>
      <w:r>
        <w:rPr>
          <w:rFonts w:hint="eastAsia"/>
          <w:lang w:val="en-US" w:eastAsia="zh-CN"/>
        </w:rPr>
        <w:t>(1)</w:t>
      </w:r>
      <w:r>
        <w:rPr>
          <w:rFonts w:hint="default"/>
          <w:lang w:val="en-US" w:eastAsia="zh-CN"/>
        </w:rPr>
        <w:t>修改发起批量调额队列导入时客户数据判断；</w:t>
      </w:r>
    </w:p>
    <w:p>
      <w:pPr>
        <w:ind w:firstLine="420"/>
      </w:pPr>
      <w:r>
        <w:t xml:space="preserve"> </w:t>
      </w:r>
      <w:r>
        <w:rPr>
          <w:rFonts w:hint="eastAsia"/>
          <w:lang w:val="en-US" w:eastAsia="zh-CN"/>
        </w:rPr>
        <w:t xml:space="preserve"> (2)</w:t>
      </w:r>
      <w:r>
        <w:t xml:space="preserve"> </w:t>
      </w:r>
      <w:r>
        <w:rPr>
          <w:rFonts w:hint="default"/>
          <w:lang w:val="en-US" w:eastAsia="zh-CN"/>
        </w:rPr>
        <w:t>在“Excel导入”模板中，增加“是否特殊流程”、“卡号”两个字段</w:t>
      </w:r>
      <w:r>
        <w:t>；</w:t>
      </w:r>
    </w:p>
    <w:p>
      <w:pPr>
        <w:autoSpaceDE w:val="0"/>
        <w:autoSpaceDN w:val="0"/>
        <w:adjustRightInd w:val="0"/>
        <w:ind w:firstLine="480" w:firstLineChars="200"/>
        <w:rPr>
          <w:rFonts w:hint="default" w:ascii="宋体" w:hAnsi="宋体" w:cs="微软雅黑"/>
          <w:b/>
          <w:color w:val="000000"/>
          <w:kern w:val="0"/>
          <w:sz w:val="28"/>
          <w:szCs w:val="28"/>
          <w:lang w:val="en-US" w:eastAsia="zh-CN"/>
        </w:rPr>
      </w:pPr>
      <w:r>
        <w:rPr>
          <w:rFonts w:hint="eastAsia"/>
          <w:lang w:val="en-US" w:eastAsia="zh-CN"/>
        </w:rPr>
        <w:t>4</w:t>
      </w:r>
      <w:r>
        <w:rPr>
          <w:rFonts w:hint="eastAsia"/>
        </w:rPr>
        <w:t xml:space="preserve">. </w:t>
      </w:r>
      <w:r>
        <w:rPr>
          <w:rFonts w:hint="eastAsia"/>
          <w:lang w:val="en-US" w:eastAsia="zh-CN"/>
        </w:rPr>
        <w:t>修改决策主动推送调额数据逻辑；</w:t>
      </w:r>
    </w:p>
    <w:p>
      <w:pPr>
        <w:numPr>
          <w:ilvl w:val="0"/>
          <w:numId w:val="0"/>
        </w:numPr>
        <w:autoSpaceDE w:val="0"/>
        <w:autoSpaceDN w:val="0"/>
        <w:adjustRightInd w:val="0"/>
        <w:ind w:firstLine="480" w:firstLineChars="200"/>
        <w:rPr>
          <w:rFonts w:hint="default"/>
          <w:lang w:val="en-US" w:eastAsia="zh-CN"/>
        </w:rPr>
      </w:pPr>
      <w:r>
        <w:rPr>
          <w:rFonts w:hint="eastAsia"/>
          <w:lang w:val="en-US" w:eastAsia="zh-CN"/>
        </w:rPr>
        <w:t>5. 新增新核心调额数据与核心交互批量;；</w:t>
      </w:r>
    </w:p>
    <w:p>
      <w:pPr>
        <w:numPr>
          <w:ilvl w:val="0"/>
          <w:numId w:val="0"/>
        </w:numPr>
        <w:autoSpaceDE w:val="0"/>
        <w:autoSpaceDN w:val="0"/>
        <w:adjustRightInd w:val="0"/>
        <w:ind w:firstLine="480" w:firstLineChars="200"/>
        <w:rPr>
          <w:rFonts w:hint="eastAsia"/>
          <w:lang w:val="en-US" w:eastAsia="zh-CN"/>
        </w:rPr>
      </w:pPr>
      <w:r>
        <w:rPr>
          <w:rFonts w:hint="eastAsia"/>
          <w:lang w:val="en-US" w:eastAsia="zh-CN"/>
        </w:rPr>
        <w:t>6. 单笔调额新增特殊流程选项，可只查询一次授信；</w:t>
      </w:r>
    </w:p>
    <w:p>
      <w:pPr>
        <w:numPr>
          <w:ilvl w:val="0"/>
          <w:numId w:val="0"/>
        </w:numPr>
        <w:autoSpaceDE w:val="0"/>
        <w:autoSpaceDN w:val="0"/>
        <w:adjustRightInd w:val="0"/>
        <w:ind w:firstLine="480" w:firstLineChars="200"/>
        <w:rPr>
          <w:rFonts w:hint="eastAsia"/>
          <w:lang w:val="en-US" w:eastAsia="zh-CN"/>
        </w:rPr>
      </w:pPr>
      <w:r>
        <w:rPr>
          <w:rFonts w:hint="eastAsia"/>
          <w:lang w:val="en-US" w:eastAsia="zh-CN"/>
        </w:rPr>
        <w:t>7. 在申请批量调额时可选择是否特殊流程，特殊流程仅查询一次授信；</w:t>
      </w:r>
    </w:p>
    <w:p>
      <w:pPr>
        <w:ind w:firstLine="420"/>
        <w:rPr>
          <w:rFonts w:hint="eastAsia"/>
          <w:lang w:val="en-US" w:eastAsia="zh-CN"/>
        </w:rPr>
      </w:pPr>
      <w:r>
        <w:rPr>
          <w:rFonts w:hint="eastAsia"/>
          <w:lang w:val="en-US" w:eastAsia="zh-CN"/>
        </w:rPr>
        <w:t>8.</w:t>
      </w:r>
      <w:r>
        <w:rPr>
          <w:rFonts w:hint="default"/>
          <w:lang w:val="en-US" w:eastAsia="zh-CN"/>
        </w:rPr>
        <w:t>在决策结果反馈页面条件筛选栏增加“特殊流程”字段用于查询，并在列表栏增加“是否特殊流程”字段展示</w:t>
      </w:r>
      <w:r>
        <w:rPr>
          <w:rFonts w:hint="eastAsia"/>
          <w:lang w:val="en-US" w:eastAsia="zh-CN"/>
        </w:rPr>
        <w:t>;</w:t>
      </w:r>
    </w:p>
    <w:p>
      <w:pPr>
        <w:ind w:firstLine="420"/>
        <w:rPr>
          <w:rFonts w:hint="eastAsia"/>
          <w:lang w:val="en-US" w:eastAsia="zh-CN"/>
        </w:rPr>
      </w:pPr>
      <w:r>
        <w:rPr>
          <w:rFonts w:hint="eastAsia"/>
          <w:lang w:val="en-US" w:eastAsia="zh-CN"/>
        </w:rPr>
        <w:t>9.</w:t>
      </w:r>
      <w:r>
        <w:rPr>
          <w:rFonts w:hint="default"/>
          <w:lang w:val="en-US" w:eastAsia="zh-CN"/>
        </w:rPr>
        <w:t>在调额进度查询页面条件筛选栏增加“特殊流程”字段用于查询，并在列表栏增加“是否特殊流程”字段展示</w:t>
      </w:r>
      <w:r>
        <w:rPr>
          <w:rFonts w:hint="eastAsia"/>
          <w:lang w:val="en-US" w:eastAsia="zh-CN"/>
        </w:rPr>
        <w:t>;</w:t>
      </w:r>
    </w:p>
    <w:p>
      <w:pPr>
        <w:ind w:firstLine="420"/>
        <w:rPr>
          <w:rFonts w:hint="eastAsia"/>
          <w:lang w:val="en-US" w:eastAsia="zh-CN"/>
        </w:rPr>
      </w:pPr>
      <w:r>
        <w:rPr>
          <w:rFonts w:hint="eastAsia"/>
          <w:lang w:val="en-US" w:eastAsia="zh-CN"/>
        </w:rPr>
        <w:t>10.</w:t>
      </w:r>
      <w:r>
        <w:rPr>
          <w:rFonts w:hint="default"/>
          <w:lang w:val="en-US" w:eastAsia="zh-CN"/>
        </w:rPr>
        <w:t>在一级复核页面条件筛选栏增加“特殊流程”字段用于查询，并在列表栏增加“是否特殊流程”字段展示</w:t>
      </w:r>
      <w:r>
        <w:rPr>
          <w:rFonts w:hint="eastAsia"/>
          <w:lang w:val="en-US" w:eastAsia="zh-CN"/>
        </w:rPr>
        <w:t>;</w:t>
      </w:r>
    </w:p>
    <w:p>
      <w:pPr>
        <w:ind w:firstLine="420"/>
        <w:rPr>
          <w:rFonts w:hint="eastAsia"/>
          <w:lang w:val="en-US" w:eastAsia="zh-CN"/>
        </w:rPr>
      </w:pPr>
      <w:r>
        <w:rPr>
          <w:rFonts w:hint="eastAsia"/>
          <w:lang w:val="en-US" w:eastAsia="zh-CN"/>
        </w:rPr>
        <w:t>11.</w:t>
      </w:r>
      <w:r>
        <w:rPr>
          <w:rFonts w:hint="default"/>
          <w:lang w:val="en-US" w:eastAsia="zh-CN"/>
        </w:rPr>
        <w:t>在二级复核页面条件筛选栏增加“特殊流程”字段用于查询，并在列表栏增加“是否特殊流程”字段展示</w:t>
      </w:r>
      <w:r>
        <w:rPr>
          <w:rFonts w:hint="eastAsia"/>
          <w:lang w:val="en-US" w:eastAsia="zh-CN"/>
        </w:rPr>
        <w:t>;</w:t>
      </w:r>
    </w:p>
    <w:p>
      <w:pPr>
        <w:ind w:firstLine="420"/>
        <w:rPr>
          <w:rFonts w:hint="default"/>
          <w:lang w:val="en-US" w:eastAsia="zh-CN"/>
        </w:rPr>
      </w:pPr>
      <w:r>
        <w:rPr>
          <w:rFonts w:hint="eastAsia"/>
          <w:lang w:val="en-US" w:eastAsia="zh-CN"/>
        </w:rPr>
        <w:t>12.</w:t>
      </w:r>
      <w:r>
        <w:rPr>
          <w:rFonts w:hint="default"/>
          <w:lang w:val="en-US" w:eastAsia="zh-CN"/>
        </w:rPr>
        <w:t>在调额结果查询页面条件筛选栏增加“特殊流程”字段用于查询，并在列表栏增加“是否特殊流程”字段展示</w:t>
      </w:r>
      <w:r>
        <w:rPr>
          <w:rFonts w:hint="eastAsia"/>
          <w:lang w:val="en-US" w:eastAsia="zh-CN"/>
        </w:rPr>
        <w:t>;</w:t>
      </w:r>
    </w:p>
    <w:p>
      <w:pPr>
        <w:ind w:firstLine="420"/>
        <w:rPr>
          <w:rFonts w:hint="default"/>
          <w:lang w:val="en-US" w:eastAsia="zh-CN"/>
        </w:rPr>
      </w:pPr>
      <w:r>
        <w:rPr>
          <w:rFonts w:hint="eastAsia"/>
          <w:lang w:val="en-US" w:eastAsia="zh-CN"/>
        </w:rPr>
        <w:t>13.</w:t>
      </w:r>
      <w:r>
        <w:rPr>
          <w:rFonts w:hint="default"/>
          <w:lang w:val="en-US" w:eastAsia="zh-CN"/>
        </w:rPr>
        <w:t>在</w:t>
      </w:r>
      <w:r>
        <w:rPr>
          <w:rFonts w:hint="eastAsia"/>
          <w:lang w:val="en-US" w:eastAsia="zh-CN"/>
        </w:rPr>
        <w:t>调额报表页面</w:t>
      </w:r>
      <w:r>
        <w:rPr>
          <w:rFonts w:hint="default"/>
          <w:lang w:val="en-US" w:eastAsia="zh-CN"/>
        </w:rPr>
        <w:t>条件筛选栏增加“特殊流程”字段用于查询，并在列表栏增加“是否特殊流程”字段展示</w:t>
      </w:r>
      <w:r>
        <w:rPr>
          <w:rFonts w:hint="eastAsia"/>
          <w:lang w:val="en-US" w:eastAsia="zh-CN"/>
        </w:rPr>
        <w:t>;</w:t>
      </w:r>
    </w:p>
    <w:p>
      <w:pPr>
        <w:numPr>
          <w:ilvl w:val="0"/>
          <w:numId w:val="0"/>
        </w:numPr>
        <w:autoSpaceDE w:val="0"/>
        <w:autoSpaceDN w:val="0"/>
        <w:adjustRightInd w:val="0"/>
        <w:ind w:firstLine="480" w:firstLineChars="200"/>
        <w:rPr>
          <w:rFonts w:hint="default" w:eastAsia="宋体"/>
          <w:lang w:val="en-US" w:eastAsia="zh-CN"/>
        </w:rPr>
      </w:pPr>
      <w:r>
        <w:rPr>
          <w:rFonts w:hint="eastAsia"/>
          <w:lang w:val="en-US" w:eastAsia="zh-CN"/>
        </w:rPr>
        <w:t>14.</w:t>
      </w:r>
      <w:r>
        <w:rPr>
          <w:rFonts w:hint="default"/>
          <w:lang w:val="en-US" w:eastAsia="zh-CN"/>
        </w:rPr>
        <w:t>调额表新增特殊流程标志</w:t>
      </w:r>
      <w:r>
        <w:rPr>
          <w:rFonts w:hint="eastAsia"/>
          <w:lang w:val="en-US" w:eastAsia="zh-CN"/>
        </w:rPr>
        <w:t>----RMAS_DERATING表新增FLOW_WAY字段VARCHAR2 长度6</w:t>
      </w:r>
    </w:p>
    <w:p>
      <w:pPr>
        <w:numPr>
          <w:ilvl w:val="0"/>
          <w:numId w:val="0"/>
        </w:numPr>
        <w:autoSpaceDE w:val="0"/>
        <w:autoSpaceDN w:val="0"/>
        <w:adjustRightInd w:val="0"/>
        <w:ind w:firstLine="480" w:firstLineChars="200"/>
        <w:rPr>
          <w:rFonts w:hint="eastAsia"/>
          <w:lang w:val="en-US" w:eastAsia="zh-CN"/>
        </w:rPr>
      </w:pPr>
      <w:r>
        <w:rPr>
          <w:rFonts w:hint="eastAsia"/>
          <w:lang w:val="en-US" w:eastAsia="zh-CN"/>
        </w:rPr>
        <w:t>15.</w:t>
      </w:r>
      <w:r>
        <w:rPr>
          <w:rFonts w:hint="default"/>
          <w:lang w:val="en-US" w:eastAsia="zh-CN"/>
        </w:rPr>
        <w:t>决策反馈记录表新增特殊流程标志</w:t>
      </w:r>
      <w:r>
        <w:rPr>
          <w:rFonts w:hint="eastAsia"/>
          <w:lang w:val="en-US" w:eastAsia="zh-CN"/>
        </w:rPr>
        <w:t>----RMAS_DERATING_FEEDBACK表新增FLOW_WAY字段 VARCHAR2 长度6</w:t>
      </w:r>
    </w:p>
    <w:p>
      <w:pPr>
        <w:numPr>
          <w:numId w:val="0"/>
        </w:numPr>
        <w:ind w:firstLine="480" w:firstLineChars="200"/>
        <w:rPr>
          <w:rFonts w:hint="eastAsia"/>
          <w:lang w:val="en-US" w:eastAsia="zh-CN"/>
        </w:rPr>
      </w:pPr>
      <w:r>
        <w:rPr>
          <w:rFonts w:hint="eastAsia"/>
          <w:lang w:val="en-US" w:eastAsia="zh-CN"/>
        </w:rPr>
        <w:t>16.修改条件筛选申请时调额数据处理逻辑,在贷后管理系统中若按卡号申请调额，则调整对应卡号的额度。若未按卡号申请调额（如按身份证等），按以下方式优先选择卡号进行调整：（1）双核心系统均有卡片，优先调整新核心卡片。（2）银数系统若有多帐户，优先选择最高额帐户；（3）新核心系统、银数系统最高额帐若有多张卡，按尊惠版白金卡、白金卡、金卡、金卡城市印象卡、联名卡、合家卡、普卡、其他卡的优先顺序进行调额。</w:t>
      </w:r>
    </w:p>
    <w:p>
      <w:pPr>
        <w:numPr>
          <w:numId w:val="0"/>
        </w:numPr>
        <w:ind w:firstLine="480" w:firstLineChars="200"/>
        <w:rPr>
          <w:rFonts w:hint="default"/>
          <w:lang w:val="en-US" w:eastAsia="zh-CN"/>
        </w:rPr>
      </w:pPr>
      <w:r>
        <w:rPr>
          <w:rFonts w:hint="eastAsia"/>
          <w:lang w:val="en-US" w:eastAsia="zh-CN"/>
        </w:rPr>
        <w:t>17.</w:t>
      </w:r>
      <w:r>
        <w:rPr>
          <w:rFonts w:hint="default"/>
          <w:lang w:val="en-US" w:eastAsia="zh-CN"/>
        </w:rPr>
        <w:t>修改导入调额数据处理逻辑</w:t>
      </w:r>
      <w:r>
        <w:rPr>
          <w:rFonts w:hint="eastAsia"/>
          <w:lang w:val="en-US" w:eastAsia="zh-CN"/>
        </w:rPr>
        <w:t>,在贷后管理系统中若按卡号申请调额，则调整对应卡号的额度。若未按卡号申请调额（如按身份证等），按以下方式优先选择卡号进行调整：（1）双核心系统均有卡片，优先调整新核心卡片。（2）银数系统若有多帐户，优先选择最高额帐户；（3）新核心系统、银数系统最高额帐若有多张卡，按尊惠版白金卡、白金卡、金卡、金卡城市印象卡、联名卡、合家卡、普卡、其他卡的优先顺序进行调额。</w:t>
      </w:r>
    </w:p>
    <w:p>
      <w:pPr>
        <w:numPr>
          <w:ilvl w:val="0"/>
          <w:numId w:val="0"/>
        </w:numPr>
        <w:autoSpaceDE w:val="0"/>
        <w:autoSpaceDN w:val="0"/>
        <w:adjustRightInd w:val="0"/>
        <w:ind w:firstLine="480" w:firstLineChars="200"/>
        <w:rPr>
          <w:rFonts w:hint="eastAsia"/>
          <w:lang w:val="en-US" w:eastAsia="zh-CN"/>
        </w:rPr>
      </w:pPr>
    </w:p>
    <w:p>
      <w:pPr>
        <w:ind w:firstLine="420"/>
        <w:rPr>
          <w:rFonts w:hint="eastAsia"/>
          <w:lang w:val="en-US" w:eastAsia="zh-CN"/>
        </w:rPr>
      </w:pPr>
      <w:r>
        <w:rPr>
          <w:rFonts w:hint="eastAsia"/>
        </w:rPr>
        <w:t>1</w:t>
      </w:r>
      <w:r>
        <w:rPr>
          <w:rFonts w:hint="eastAsia"/>
          <w:lang w:val="en-US" w:eastAsia="zh-CN"/>
        </w:rPr>
        <w:t>8</w:t>
      </w:r>
      <w:r>
        <w:rPr>
          <w:rFonts w:hint="eastAsia"/>
        </w:rPr>
        <w:t xml:space="preserve">. </w:t>
      </w:r>
      <w:r>
        <w:rPr>
          <w:rFonts w:hint="eastAsia"/>
          <w:lang w:val="en-US" w:eastAsia="zh-CN"/>
        </w:rPr>
        <w:t>调额管理： 需要将各个队列中的“授信额度”要改成调额前的额度。</w:t>
      </w:r>
    </w:p>
    <w:p>
      <w:pPr>
        <w:ind w:firstLine="420"/>
        <w:rPr>
          <w:rFonts w:hint="eastAsia"/>
          <w:lang w:val="en-US" w:eastAsia="zh-CN"/>
        </w:rPr>
      </w:pPr>
      <w:r>
        <w:rPr>
          <w:rFonts w:hint="eastAsia"/>
          <w:lang w:val="en-US" w:eastAsia="zh-CN"/>
        </w:rPr>
        <w:t>19</w:t>
      </w:r>
      <w:r>
        <w:rPr>
          <w:rFonts w:hint="eastAsia"/>
        </w:rPr>
        <w:t xml:space="preserve">. </w:t>
      </w:r>
      <w:r>
        <w:rPr>
          <w:rFonts w:hint="eastAsia"/>
          <w:lang w:val="en-US" w:eastAsia="zh-CN"/>
        </w:rPr>
        <w:t>调额结果查询-审批记录修改：</w:t>
      </w:r>
    </w:p>
    <w:p>
      <w:pPr>
        <w:ind w:firstLine="420"/>
        <w:rPr>
          <w:rFonts w:hint="eastAsia"/>
          <w:lang w:val="en-GB"/>
        </w:rPr>
      </w:pPr>
      <w:r>
        <w:rPr>
          <w:rFonts w:hint="eastAsia"/>
          <w:sz w:val="18"/>
          <w:szCs w:val="18"/>
          <w:lang w:val="en-GB"/>
        </w:rPr>
        <w:t>（1）</w:t>
      </w:r>
      <w:r>
        <w:rPr>
          <w:rFonts w:hint="eastAsia"/>
          <w:lang w:val="en-GB"/>
        </w:rPr>
        <w:t xml:space="preserve">“审批记录”需要显示决策建议为自动通过、建议拒绝但未经一二级复核的数据                                       </w:t>
      </w:r>
    </w:p>
    <w:p>
      <w:pPr>
        <w:ind w:firstLine="420"/>
        <w:rPr>
          <w:rFonts w:hint="eastAsia"/>
          <w:lang w:val="en-US" w:eastAsia="zh-CN"/>
        </w:rPr>
      </w:pPr>
      <w:r>
        <w:rPr>
          <w:rFonts w:hint="eastAsia"/>
          <w:sz w:val="18"/>
          <w:szCs w:val="18"/>
          <w:lang w:val="en-GB"/>
        </w:rPr>
        <w:t>（2）</w:t>
      </w:r>
      <w:r>
        <w:rPr>
          <w:rFonts w:hint="eastAsia"/>
          <w:lang w:val="en-GB"/>
        </w:rPr>
        <w:t>决策结果为自动通过且已调额成功，显示同意；决策结果为自动通过但未调额，显示未调整；决策结果为建议拒绝，显示拒绝，审批人显示为空</w:t>
      </w:r>
      <w:r>
        <w:rPr>
          <w:rFonts w:hint="eastAsia"/>
          <w:lang w:val="en-US" w:eastAsia="zh-CN"/>
        </w:rPr>
        <w:t>;</w:t>
      </w:r>
    </w:p>
    <w:p>
      <w:pPr>
        <w:ind w:firstLine="420"/>
        <w:rPr>
          <w:rFonts w:hint="eastAsia"/>
          <w:lang w:val="en-US" w:eastAsia="zh-CN"/>
        </w:rPr>
      </w:pPr>
      <w:r>
        <w:rPr>
          <w:rFonts w:hint="eastAsia"/>
          <w:lang w:val="en-US" w:eastAsia="zh-CN"/>
        </w:rPr>
        <w:t>20</w:t>
      </w:r>
      <w:r>
        <w:rPr>
          <w:rFonts w:hint="eastAsia"/>
        </w:rPr>
        <w:t xml:space="preserve">. </w:t>
      </w:r>
      <w:r>
        <w:rPr>
          <w:rFonts w:hint="eastAsia"/>
          <w:lang w:val="en-US" w:eastAsia="zh-CN"/>
        </w:rPr>
        <w:t>条件筛选队列：</w:t>
      </w:r>
    </w:p>
    <w:p>
      <w:pPr>
        <w:ind w:firstLine="420"/>
        <w:rPr>
          <w:rFonts w:hint="eastAsia"/>
          <w:lang w:val="en-US" w:eastAsia="zh-CN"/>
        </w:rPr>
      </w:pPr>
      <w:r>
        <w:rPr>
          <w:rFonts w:hint="default"/>
          <w:lang w:val="en-US" w:eastAsia="zh-CN"/>
        </w:rPr>
        <w:t>条件筛选中卡种栏需添加卡种代码</w:t>
      </w:r>
      <w:r>
        <w:rPr>
          <w:rFonts w:hint="eastAsia"/>
          <w:lang w:val="en-US" w:eastAsia="zh-CN"/>
        </w:rPr>
        <w:t>;</w:t>
      </w:r>
    </w:p>
    <w:p>
      <w:pPr>
        <w:numPr>
          <w:numId w:val="0"/>
        </w:numPr>
        <w:ind w:firstLine="480" w:firstLineChars="200"/>
        <w:rPr>
          <w:rFonts w:hint="eastAsia"/>
          <w:lang w:val="en-US" w:eastAsia="zh-CN"/>
        </w:rPr>
      </w:pPr>
      <w:r>
        <w:rPr>
          <w:rFonts w:hint="eastAsia"/>
          <w:lang w:val="en-US" w:eastAsia="zh-CN"/>
        </w:rPr>
        <w:t>21.综合查询-单笔调额： 单笔调额页面提示输入字符不少于5个，在字符输入完毕后就提示是否符合。</w:t>
      </w:r>
    </w:p>
    <w:p>
      <w:pPr>
        <w:ind w:firstLine="420"/>
        <w:rPr>
          <w:rFonts w:hint="eastAsia"/>
          <w:lang w:val="en-US" w:eastAsia="zh-CN"/>
        </w:rPr>
      </w:pPr>
      <w:r>
        <w:rPr>
          <w:rFonts w:hint="eastAsia"/>
          <w:lang w:val="en-US" w:eastAsia="zh-CN"/>
        </w:rPr>
        <w:t>22</w:t>
      </w:r>
      <w:r>
        <w:rPr>
          <w:rFonts w:hint="eastAsia"/>
        </w:rPr>
        <w:t xml:space="preserve">. </w:t>
      </w:r>
      <w:r>
        <w:rPr>
          <w:rFonts w:hint="eastAsia"/>
          <w:lang w:val="en-US" w:eastAsia="zh-CN"/>
        </w:rPr>
        <w:t>调额结果查询队列：</w:t>
      </w:r>
    </w:p>
    <w:p>
      <w:pPr>
        <w:ind w:firstLine="420"/>
        <w:rPr>
          <w:rFonts w:hint="eastAsia"/>
          <w:lang w:val="en-US" w:eastAsia="zh-CN"/>
        </w:rPr>
      </w:pPr>
      <w:r>
        <w:rPr>
          <w:rFonts w:hint="eastAsia"/>
          <w:sz w:val="18"/>
          <w:szCs w:val="18"/>
          <w:lang w:val="en-GB"/>
        </w:rPr>
        <w:t>（1）</w:t>
      </w:r>
      <w:r>
        <w:rPr>
          <w:rFonts w:hint="eastAsia"/>
          <w:lang w:val="en-US" w:eastAsia="zh-CN"/>
        </w:rPr>
        <w:t xml:space="preserve">除目前已显示在调额结果查询页面的数据外，单笔及批量调额决策结果为建议拒绝、单笔调额决策结果为自动通过但未调整、批量调额决策结果为自动通过但已移出的数据均需显示在调额结果查询页面   </w:t>
      </w:r>
    </w:p>
    <w:p>
      <w:pPr>
        <w:ind w:firstLine="420"/>
        <w:rPr>
          <w:rFonts w:hint="eastAsia"/>
          <w:lang w:val="en-US" w:eastAsia="zh-CN"/>
        </w:rPr>
      </w:pPr>
      <w:r>
        <w:rPr>
          <w:rFonts w:hint="eastAsia"/>
          <w:sz w:val="18"/>
          <w:szCs w:val="18"/>
          <w:lang w:val="en-GB"/>
        </w:rPr>
        <w:t>（2）</w:t>
      </w:r>
      <w:r>
        <w:rPr>
          <w:rFonts w:hint="eastAsia"/>
          <w:lang w:val="en-US" w:eastAsia="zh-CN"/>
        </w:rPr>
        <w:t>在调额结果查询列表的调额结果增加“未调整”的码值用于显示单笔调额决策结果为自动通过但未调整、批量调额决策结果为自动通过但已移出的数据；</w:t>
      </w:r>
    </w:p>
    <w:p>
      <w:pPr>
        <w:ind w:firstLine="420"/>
        <w:rPr>
          <w:rFonts w:hint="eastAsia"/>
          <w:lang w:val="en-US" w:eastAsia="zh-CN"/>
        </w:rPr>
      </w:pPr>
      <w:r>
        <w:rPr>
          <w:rFonts w:hint="eastAsia"/>
          <w:lang w:val="en-US" w:eastAsia="zh-CN"/>
        </w:rPr>
        <w:t>23</w:t>
      </w:r>
      <w:r>
        <w:rPr>
          <w:rFonts w:hint="eastAsia"/>
        </w:rPr>
        <w:t xml:space="preserve">. </w:t>
      </w:r>
      <w:r>
        <w:rPr>
          <w:rFonts w:hint="eastAsia"/>
          <w:lang w:val="en-US" w:eastAsia="zh-CN"/>
        </w:rPr>
        <w:t>单笔调额实时接口： 发银数系统</w:t>
      </w:r>
      <w:r>
        <w:rPr>
          <w:rFonts w:hint="eastAsia"/>
          <w:sz w:val="18"/>
          <w:szCs w:val="18"/>
          <w:lang w:val="en-US" w:eastAsia="zh-CN"/>
        </w:rPr>
        <w:t>4001</w:t>
      </w:r>
      <w:r>
        <w:rPr>
          <w:rFonts w:hint="eastAsia"/>
          <w:lang w:val="en-US" w:eastAsia="zh-CN"/>
        </w:rPr>
        <w:t>接口中的调额原因设置为固定值</w:t>
      </w:r>
      <w:r>
        <w:rPr>
          <w:rFonts w:hint="eastAsia"/>
          <w:sz w:val="18"/>
          <w:szCs w:val="18"/>
          <w:lang w:val="en-US" w:eastAsia="zh-CN"/>
        </w:rPr>
        <w:t>21-</w:t>
      </w:r>
      <w:r>
        <w:rPr>
          <w:rFonts w:hint="eastAsia"/>
          <w:lang w:val="en-US" w:eastAsia="zh-CN"/>
        </w:rPr>
        <w:t>其他，并在调额结果查询页面增加“调额原因”字段，用于显示单笔调额时输入的调额原因。</w:t>
      </w:r>
    </w:p>
    <w:p>
      <w:pPr>
        <w:ind w:firstLine="420"/>
        <w:rPr>
          <w:rFonts w:hint="eastAsia"/>
          <w:lang w:val="en-US" w:eastAsia="zh-CN"/>
        </w:rPr>
      </w:pPr>
      <w:r>
        <w:rPr>
          <w:rFonts w:hint="eastAsia"/>
          <w:lang w:val="en-US" w:eastAsia="zh-CN"/>
        </w:rPr>
        <w:t>24.决策反馈页面： 贷后决策主动跑批结果，需在决策反馈页面显示跑批时间，增加跑批时间的条件筛选；</w:t>
      </w:r>
    </w:p>
    <w:p>
      <w:pPr>
        <w:ind w:firstLine="420"/>
        <w:rPr>
          <w:rFonts w:hint="eastAsia"/>
          <w:lang w:val="en-US" w:eastAsia="zh-CN"/>
        </w:rPr>
      </w:pPr>
      <w:r>
        <w:rPr>
          <w:rFonts w:hint="eastAsia"/>
          <w:lang w:val="en-US" w:eastAsia="zh-CN"/>
        </w:rPr>
        <w:t>25.批量调额文件交互： 银数系统批量调额原因设置为固定值</w:t>
      </w:r>
      <w:r>
        <w:rPr>
          <w:rFonts w:hint="eastAsia"/>
          <w:sz w:val="18"/>
          <w:szCs w:val="18"/>
          <w:lang w:val="en-US" w:eastAsia="zh-CN"/>
        </w:rPr>
        <w:t>12</w:t>
      </w:r>
      <w:r>
        <w:rPr>
          <w:rFonts w:hint="eastAsia"/>
          <w:lang w:val="en-US" w:eastAsia="zh-CN"/>
        </w:rPr>
        <w:t>。</w:t>
      </w:r>
    </w:p>
    <w:p>
      <w:pPr>
        <w:ind w:firstLine="420"/>
        <w:rPr>
          <w:rFonts w:hint="eastAsia"/>
          <w:lang w:val="en-US" w:eastAsia="zh-CN"/>
        </w:rPr>
      </w:pPr>
      <w:r>
        <w:rPr>
          <w:rFonts w:hint="eastAsia"/>
          <w:lang w:val="en-US" w:eastAsia="zh-CN"/>
        </w:rPr>
        <w:t>26.批量调额决策主动批量：</w:t>
      </w:r>
      <w:r>
        <w:rPr>
          <w:rFonts w:hint="eastAsia"/>
          <w:lang w:val="en-US" w:eastAsia="zh-CN"/>
        </w:rPr>
        <w:tab/>
      </w:r>
      <w:r>
        <w:rPr>
          <w:rFonts w:hint="eastAsia"/>
          <w:lang w:val="en-US" w:eastAsia="zh-CN"/>
        </w:rPr>
        <w:t xml:space="preserve"> 对决策主动跑批调额及在贷后系统发起调额申请（单笔及批量）且在流程中的客户，批量导入时应提示有未完结的申请；对在贷后系统发起调额申请（单笔及批量）且在流程中的客户又决策又主动发起跑批的，已最新的决策结果为准。</w:t>
      </w:r>
    </w:p>
    <w:p>
      <w:pPr>
        <w:ind w:firstLine="420"/>
        <w:rPr>
          <w:rFonts w:hint="default"/>
          <w:lang w:val="en-US" w:eastAsia="zh-CN"/>
        </w:rPr>
      </w:pPr>
      <w:r>
        <w:rPr>
          <w:rFonts w:hint="eastAsia"/>
          <w:lang w:val="en-US" w:eastAsia="zh-CN"/>
        </w:rPr>
        <w:t>27.</w:t>
      </w:r>
      <w:r>
        <w:rPr>
          <w:rFonts w:hint="default"/>
          <w:lang w:val="en-US" w:eastAsia="zh-CN"/>
        </w:rPr>
        <w:t>结果查询里增加实时调用调额的功能用于批量调额需单笔与核心交互及单笔、批量调额与核心交互失败的重新交互。</w:t>
      </w:r>
    </w:p>
    <w:p>
      <w:pPr>
        <w:ind w:firstLine="420"/>
        <w:rPr>
          <w:rFonts w:hint="default"/>
          <w:lang w:val="en-US" w:eastAsia="zh-CN"/>
        </w:rPr>
      </w:pPr>
    </w:p>
    <w:p>
      <w:pPr>
        <w:ind w:firstLine="420"/>
        <w:rPr>
          <w:rFonts w:hint="default"/>
          <w:lang w:val="en-US" w:eastAsia="zh-CN"/>
        </w:rPr>
      </w:pPr>
    </w:p>
    <w:p>
      <w:pPr>
        <w:numPr>
          <w:ilvl w:val="0"/>
          <w:numId w:val="0"/>
        </w:numPr>
        <w:autoSpaceDE w:val="0"/>
        <w:autoSpaceDN w:val="0"/>
        <w:adjustRightInd w:val="0"/>
        <w:ind w:firstLine="480" w:firstLineChars="200"/>
        <w:rPr>
          <w:rFonts w:hint="default"/>
          <w:lang w:val="en-US" w:eastAsia="zh-CN"/>
        </w:rPr>
      </w:pPr>
    </w:p>
    <w:p>
      <w:pPr>
        <w:pStyle w:val="3"/>
      </w:pPr>
      <w:r>
        <w:rPr>
          <w:rFonts w:hint="eastAsia"/>
        </w:rPr>
        <w:t>主要涉及业务场景</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
        <w:gridCol w:w="183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vAlign w:val="center"/>
          </w:tcPr>
          <w:p>
            <w:pPr>
              <w:jc w:val="center"/>
              <w:rPr>
                <w:rFonts w:hint="eastAsia"/>
                <w:b/>
              </w:rPr>
            </w:pPr>
            <w:r>
              <w:rPr>
                <w:rFonts w:hint="eastAsia"/>
                <w:b/>
              </w:rPr>
              <w:t>序号</w:t>
            </w:r>
          </w:p>
        </w:tc>
        <w:tc>
          <w:tcPr>
            <w:tcW w:w="1836" w:type="dxa"/>
            <w:vAlign w:val="center"/>
          </w:tcPr>
          <w:p>
            <w:pPr>
              <w:jc w:val="center"/>
              <w:rPr>
                <w:rFonts w:hint="eastAsia"/>
                <w:b/>
              </w:rPr>
            </w:pPr>
            <w:r>
              <w:rPr>
                <w:rFonts w:hint="eastAsia"/>
                <w:b/>
              </w:rPr>
              <w:t>业务</w:t>
            </w:r>
            <w:r>
              <w:rPr>
                <w:b/>
              </w:rPr>
              <w:t>场景</w:t>
            </w:r>
          </w:p>
        </w:tc>
        <w:tc>
          <w:tcPr>
            <w:tcW w:w="2766" w:type="dxa"/>
            <w:vAlign w:val="center"/>
          </w:tcPr>
          <w:p>
            <w:pPr>
              <w:jc w:val="center"/>
              <w:rPr>
                <w:rFonts w:hint="eastAsia"/>
                <w:b/>
              </w:rPr>
            </w:pPr>
            <w:r>
              <w:rPr>
                <w:rFonts w:hint="eastAsia"/>
                <w:b/>
              </w:rPr>
              <w:t>详细</w:t>
            </w:r>
            <w:r>
              <w:rPr>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vAlign w:val="center"/>
          </w:tcPr>
          <w:p>
            <w:pPr>
              <w:rPr>
                <w:rFonts w:hint="eastAsia"/>
              </w:rPr>
            </w:pPr>
            <w:r>
              <w:rPr>
                <w:rFonts w:hint="eastAsia"/>
              </w:rPr>
              <w:t>1</w:t>
            </w:r>
          </w:p>
        </w:tc>
        <w:tc>
          <w:tcPr>
            <w:tcW w:w="1836" w:type="dxa"/>
            <w:vMerge w:val="restart"/>
            <w:vAlign w:val="center"/>
          </w:tcPr>
          <w:p>
            <w:pPr>
              <w:rPr>
                <w:rFonts w:hint="eastAsia"/>
              </w:rPr>
            </w:pPr>
            <w:r>
              <w:rPr>
                <w:rFonts w:hint="eastAsia"/>
                <w:lang w:val="en-US" w:eastAsia="zh-CN"/>
              </w:rPr>
              <w:t>调额管理</w:t>
            </w:r>
          </w:p>
        </w:tc>
        <w:tc>
          <w:tcPr>
            <w:tcW w:w="2766" w:type="dxa"/>
            <w:vAlign w:val="center"/>
          </w:tcPr>
          <w:p>
            <w:pPr>
              <w:rPr>
                <w:rFonts w:hint="eastAsia"/>
              </w:rPr>
            </w:pPr>
            <w:r>
              <w:rPr>
                <w:rFonts w:hint="eastAsia"/>
                <w:lang w:eastAsia="zh-CN"/>
              </w:rPr>
              <w:t>单笔调额通过综合查询处进行单笔实时调额操作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vAlign w:val="center"/>
          </w:tcPr>
          <w:p>
            <w:pPr>
              <w:rPr>
                <w:rFonts w:hint="eastAsia"/>
              </w:rPr>
            </w:pPr>
            <w:r>
              <w:rPr>
                <w:rFonts w:hint="eastAsia"/>
              </w:rPr>
              <w:t>2</w:t>
            </w:r>
          </w:p>
        </w:tc>
        <w:tc>
          <w:tcPr>
            <w:tcW w:w="1836" w:type="dxa"/>
            <w:vMerge w:val="continue"/>
            <w:vAlign w:val="center"/>
          </w:tcPr>
          <w:p>
            <w:pPr>
              <w:rPr>
                <w:rFonts w:hint="eastAsia"/>
              </w:rPr>
            </w:pPr>
          </w:p>
        </w:tc>
        <w:tc>
          <w:tcPr>
            <w:tcW w:w="2766" w:type="dxa"/>
            <w:vAlign w:val="center"/>
          </w:tcPr>
          <w:p>
            <w:pPr>
              <w:rPr>
                <w:rFonts w:hint="eastAsia"/>
              </w:rPr>
            </w:pPr>
            <w:r>
              <w:rPr>
                <w:rFonts w:hint="eastAsia"/>
                <w:lang w:eastAsia="zh-CN"/>
              </w:rPr>
              <w:t>批量调额在调额管理模块进行操作</w:t>
            </w:r>
          </w:p>
        </w:tc>
      </w:tr>
    </w:tbl>
    <w:p>
      <w:pPr>
        <w:rPr>
          <w:rFonts w:hint="eastAsia"/>
        </w:rPr>
      </w:pPr>
    </w:p>
    <w:p>
      <w:pPr>
        <w:pStyle w:val="3"/>
      </w:pPr>
      <w:r>
        <w:rPr>
          <w:rFonts w:hint="eastAsia"/>
        </w:rPr>
        <w:t>需求评审结论</w:t>
      </w:r>
    </w:p>
    <w:p>
      <w:r>
        <w:rPr>
          <w:rFonts w:hint="eastAsia"/>
        </w:rPr>
        <w:t>1. 新增</w:t>
      </w:r>
      <w:r>
        <w:t>需求</w:t>
      </w:r>
    </w:p>
    <w:p>
      <w:pPr>
        <w:rPr>
          <w:rFonts w:hint="eastAsia"/>
        </w:rPr>
      </w:pPr>
      <w:r>
        <w:rPr>
          <w:rFonts w:hint="eastAsia"/>
        </w:rPr>
        <w:t>2. 缺陷</w:t>
      </w:r>
      <w:r>
        <w:t>修复</w:t>
      </w:r>
    </w:p>
    <w:p>
      <w:pPr>
        <w:pStyle w:val="3"/>
      </w:pPr>
      <w:r>
        <w:rPr>
          <w:rFonts w:hint="eastAsia"/>
        </w:rPr>
        <w:t>业务风险评估分析</w:t>
      </w:r>
    </w:p>
    <w:tbl>
      <w:tblPr>
        <w:tblStyle w:val="6"/>
        <w:tblW w:w="8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
        <w:gridCol w:w="1927"/>
        <w:gridCol w:w="1356"/>
        <w:gridCol w:w="1640"/>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6" w:type="dxa"/>
            <w:vAlign w:val="center"/>
          </w:tcPr>
          <w:p>
            <w:pPr>
              <w:rPr>
                <w:rFonts w:hint="eastAsia"/>
              </w:rPr>
            </w:pPr>
            <w:r>
              <w:rPr>
                <w:rFonts w:hint="eastAsia"/>
              </w:rPr>
              <w:t>序号</w:t>
            </w:r>
          </w:p>
        </w:tc>
        <w:tc>
          <w:tcPr>
            <w:tcW w:w="1927" w:type="dxa"/>
            <w:vAlign w:val="center"/>
          </w:tcPr>
          <w:p>
            <w:pPr>
              <w:rPr>
                <w:rFonts w:hint="eastAsia"/>
              </w:rPr>
            </w:pPr>
            <w:r>
              <w:rPr>
                <w:rFonts w:hint="eastAsia"/>
              </w:rPr>
              <w:t>风险</w:t>
            </w:r>
            <w:r>
              <w:t>内容</w:t>
            </w:r>
          </w:p>
        </w:tc>
        <w:tc>
          <w:tcPr>
            <w:tcW w:w="1356" w:type="dxa"/>
            <w:vAlign w:val="center"/>
          </w:tcPr>
          <w:p>
            <w:pPr>
              <w:rPr>
                <w:rFonts w:hint="eastAsia"/>
              </w:rPr>
            </w:pPr>
            <w:r>
              <w:rPr>
                <w:rFonts w:hint="eastAsia"/>
              </w:rPr>
              <w:t>风险等级</w:t>
            </w:r>
          </w:p>
        </w:tc>
        <w:tc>
          <w:tcPr>
            <w:tcW w:w="1640" w:type="dxa"/>
            <w:vAlign w:val="center"/>
          </w:tcPr>
          <w:p>
            <w:pPr>
              <w:rPr>
                <w:rFonts w:hint="eastAsia"/>
              </w:rPr>
            </w:pPr>
            <w:r>
              <w:rPr>
                <w:rFonts w:hint="eastAsia"/>
              </w:rPr>
              <w:t>应对</w:t>
            </w:r>
            <w:r>
              <w:t>策略</w:t>
            </w:r>
          </w:p>
        </w:tc>
        <w:tc>
          <w:tcPr>
            <w:tcW w:w="3169" w:type="dxa"/>
            <w:vAlign w:val="center"/>
          </w:tcPr>
          <w:p>
            <w:pP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vAlign w:val="center"/>
          </w:tcPr>
          <w:p>
            <w:pPr>
              <w:rPr>
                <w:rFonts w:hint="eastAsia"/>
              </w:rPr>
            </w:pPr>
            <w:r>
              <w:rPr>
                <w:rFonts w:hint="eastAsia"/>
              </w:rPr>
              <w:t>1</w:t>
            </w:r>
          </w:p>
        </w:tc>
        <w:tc>
          <w:tcPr>
            <w:tcW w:w="1927" w:type="dxa"/>
            <w:vAlign w:val="center"/>
          </w:tcPr>
          <w:p>
            <w:pPr>
              <w:rPr>
                <w:rFonts w:hint="eastAsia"/>
              </w:rPr>
            </w:pPr>
            <w:r>
              <w:rPr>
                <w:rFonts w:hint="eastAsia"/>
                <w:lang w:eastAsia="zh-CN"/>
              </w:rPr>
              <w:t>批量调额</w:t>
            </w:r>
          </w:p>
        </w:tc>
        <w:tc>
          <w:tcPr>
            <w:tcW w:w="1356" w:type="dxa"/>
            <w:vAlign w:val="center"/>
          </w:tcPr>
          <w:p>
            <w:pPr>
              <w:rPr>
                <w:rFonts w:hint="eastAsia"/>
              </w:rPr>
            </w:pPr>
            <w:r>
              <w:rPr>
                <w:rFonts w:hint="eastAsia"/>
              </w:rPr>
              <w:t>低</w:t>
            </w:r>
          </w:p>
        </w:tc>
        <w:tc>
          <w:tcPr>
            <w:tcW w:w="1640" w:type="dxa"/>
            <w:vAlign w:val="center"/>
          </w:tcPr>
          <w:p>
            <w:r>
              <w:rPr>
                <w:rFonts w:hint="eastAsia"/>
              </w:rPr>
              <w:t>1. 充分测试</w:t>
            </w:r>
          </w:p>
          <w:p>
            <w:pPr>
              <w:rPr>
                <w:rFonts w:hint="eastAsia"/>
              </w:rPr>
            </w:pPr>
            <w:r>
              <w:rPr>
                <w:rFonts w:hint="eastAsia"/>
              </w:rPr>
              <w:t>2. 业务</w:t>
            </w:r>
            <w:r>
              <w:t>试运行</w:t>
            </w:r>
          </w:p>
        </w:tc>
        <w:tc>
          <w:tcPr>
            <w:tcW w:w="3169" w:type="dxa"/>
            <w:vAlign w:val="center"/>
          </w:tcPr>
          <w:p>
            <w:r>
              <w:rPr>
                <w:rFonts w:hint="eastAsia"/>
              </w:rPr>
              <w:t>1. 上线前</w:t>
            </w:r>
            <w:r>
              <w:t>充分测试</w:t>
            </w:r>
            <w:r>
              <w:rPr>
                <w:rFonts w:hint="eastAsia"/>
              </w:rPr>
              <w:t>各种</w:t>
            </w:r>
            <w:r>
              <w:t>场景</w:t>
            </w:r>
          </w:p>
          <w:p>
            <w:r>
              <w:rPr>
                <w:rFonts w:hint="eastAsia"/>
              </w:rPr>
              <w:t>2. 上线后</w:t>
            </w:r>
            <w:r>
              <w:t>通过测试商户进行验证，如遇问题及时修复</w:t>
            </w:r>
            <w:r>
              <w:rPr>
                <w:rFonts w:hint="eastAsia"/>
              </w:rPr>
              <w:t>；验证</w:t>
            </w:r>
            <w:r>
              <w:t>通过后再推广使用</w:t>
            </w:r>
          </w:p>
          <w:p>
            <w:pPr>
              <w:rPr>
                <w:rFonts w:hint="eastAsia" w:eastAsia="仿宋"/>
                <w:lang w:val="en-US" w:eastAsia="zh-CN"/>
              </w:rPr>
            </w:pPr>
            <w:r>
              <w:rPr>
                <w:rFonts w:hint="eastAsia"/>
                <w:lang w:val="en-US" w:eastAsia="zh-CN"/>
              </w:rPr>
              <w:t>3.批量失败时使用短信机制进行提示处理；</w:t>
            </w:r>
          </w:p>
        </w:tc>
      </w:tr>
    </w:tbl>
    <w:p>
      <w:pPr>
        <w:rPr>
          <w:rFonts w:hint="eastAsia"/>
        </w:rPr>
      </w:pPr>
    </w:p>
    <w:p>
      <w:pPr>
        <w:pStyle w:val="2"/>
      </w:pPr>
      <w:r>
        <w:rPr>
          <w:rFonts w:hint="eastAsia"/>
        </w:rPr>
        <w:t>应用架构设计</w:t>
      </w:r>
    </w:p>
    <w:p>
      <w:pPr>
        <w:pStyle w:val="3"/>
      </w:pPr>
      <w:r>
        <w:rPr>
          <w:rFonts w:hint="eastAsia"/>
        </w:rPr>
        <w:t>已有架构图</w:t>
      </w:r>
    </w:p>
    <w:p>
      <w:pPr>
        <w:rPr>
          <w:rFonts w:hint="eastAsia"/>
        </w:rPr>
      </w:pPr>
      <w:r>
        <w:rPr>
          <w:rFonts w:hint="eastAsia"/>
        </w:rPr>
        <w:t>本次</w:t>
      </w:r>
      <w:r>
        <w:t>需求不涉及</w:t>
      </w:r>
      <w:r>
        <w:rPr>
          <w:rFonts w:hint="eastAsia"/>
        </w:rPr>
        <w:t>系统</w:t>
      </w:r>
      <w:r>
        <w:t>架构变动</w:t>
      </w:r>
      <w:r>
        <w:rPr>
          <w:rFonts w:hint="eastAsia"/>
        </w:rPr>
        <w:t>。</w:t>
      </w:r>
    </w:p>
    <w:p>
      <w:pPr>
        <w:rPr>
          <w:rFonts w:hint="eastAsia"/>
        </w:rPr>
      </w:pPr>
    </w:p>
    <w:p>
      <w:pPr>
        <w:pStyle w:val="3"/>
      </w:pPr>
      <w:r>
        <w:rPr>
          <w:rFonts w:hint="eastAsia"/>
        </w:rPr>
        <w:t>新增模块设计</w:t>
      </w:r>
    </w:p>
    <w:p>
      <w:pPr>
        <w:rPr>
          <w:rFonts w:hint="default" w:eastAsia="仿宋"/>
          <w:lang w:val="en-US" w:eastAsia="zh-CN"/>
        </w:rPr>
      </w:pPr>
      <w:r>
        <w:rPr>
          <w:rFonts w:hint="eastAsia"/>
        </w:rPr>
        <w:t xml:space="preserve">1. </w:t>
      </w:r>
      <w:r>
        <w:rPr>
          <w:rFonts w:hint="eastAsia"/>
          <w:lang w:val="en-US" w:eastAsia="zh-CN"/>
        </w:rPr>
        <w:t>RMAS贷后管理系统</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模块及功能</w:t>
      </w:r>
    </w:p>
    <w:p>
      <w:pPr>
        <w:autoSpaceDE w:val="0"/>
        <w:autoSpaceDN w:val="0"/>
        <w:adjustRightInd w:val="0"/>
        <w:ind w:firstLine="420" w:firstLineChars="20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新增模块：</w:t>
      </w:r>
    </w:p>
    <w:p>
      <w:pPr>
        <w:autoSpaceDE w:val="0"/>
        <w:autoSpaceDN w:val="0"/>
        <w:adjustRightInd w:val="0"/>
        <w:ind w:firstLine="562" w:firstLineChars="200"/>
        <w:rPr>
          <w:rFonts w:hint="default" w:ascii="宋体" w:hAnsi="宋体" w:cs="微软雅黑"/>
          <w:b/>
          <w:color w:val="000000"/>
          <w:kern w:val="0"/>
          <w:sz w:val="28"/>
          <w:szCs w:val="28"/>
          <w:lang w:val="en-US" w:eastAsia="zh-CN"/>
        </w:rPr>
      </w:pPr>
    </w:p>
    <w:p>
      <w:pPr>
        <w:numPr>
          <w:ilvl w:val="0"/>
          <w:numId w:val="0"/>
        </w:numPr>
        <w:autoSpaceDE w:val="0"/>
        <w:autoSpaceDN w:val="0"/>
        <w:adjustRightInd w:val="0"/>
        <w:ind w:firstLine="480" w:firstLineChars="200"/>
        <w:rPr>
          <w:rFonts w:hint="default"/>
          <w:lang w:val="en-US" w:eastAsia="zh-CN"/>
        </w:rPr>
      </w:pPr>
      <w:r>
        <w:rPr>
          <w:rFonts w:hint="eastAsia"/>
          <w:lang w:val="en-US" w:eastAsia="zh-CN"/>
        </w:rPr>
        <w:t>1. 新增新核心调额数据与核心交互批量，添加与新核心批量调额的交互功能;</w:t>
      </w:r>
    </w:p>
    <w:p>
      <w:pPr>
        <w:numPr>
          <w:ilvl w:val="0"/>
          <w:numId w:val="0"/>
        </w:numPr>
        <w:autoSpaceDE w:val="0"/>
        <w:autoSpaceDN w:val="0"/>
        <w:adjustRightInd w:val="0"/>
        <w:ind w:firstLine="480" w:firstLineChars="200"/>
        <w:rPr>
          <w:rFonts w:hint="eastAsia"/>
          <w:lang w:val="en-US" w:eastAsia="zh-CN"/>
        </w:rPr>
      </w:pPr>
      <w:r>
        <w:rPr>
          <w:rFonts w:hint="eastAsia"/>
          <w:lang w:val="en-US" w:eastAsia="zh-CN"/>
        </w:rPr>
        <w:t>2. 单笔调额新增特殊流程选项，可只查询一次授信；</w:t>
      </w:r>
    </w:p>
    <w:p>
      <w:pPr>
        <w:numPr>
          <w:ilvl w:val="0"/>
          <w:numId w:val="0"/>
        </w:numPr>
        <w:autoSpaceDE w:val="0"/>
        <w:autoSpaceDN w:val="0"/>
        <w:adjustRightInd w:val="0"/>
        <w:ind w:firstLine="480" w:firstLineChars="200"/>
        <w:rPr>
          <w:rFonts w:hint="eastAsia"/>
          <w:lang w:val="en-US" w:eastAsia="zh-CN"/>
        </w:rPr>
      </w:pPr>
      <w:r>
        <w:rPr>
          <w:rFonts w:hint="eastAsia"/>
          <w:lang w:val="en-US" w:eastAsia="zh-CN"/>
        </w:rPr>
        <w:t>3. 在申请批量调额时可选择是否特殊流程，特殊流程仅查询一次授信；</w:t>
      </w:r>
    </w:p>
    <w:p>
      <w:pPr>
        <w:ind w:firstLine="480" w:firstLineChars="200"/>
        <w:rPr>
          <w:rFonts w:hint="eastAsia"/>
          <w:lang w:val="en-US" w:eastAsia="zh-CN"/>
        </w:rPr>
      </w:pPr>
      <w:r>
        <w:rPr>
          <w:rFonts w:hint="eastAsia"/>
          <w:lang w:val="en-US" w:eastAsia="zh-CN"/>
        </w:rPr>
        <w:t>4.</w:t>
      </w:r>
      <w:r>
        <w:rPr>
          <w:rFonts w:hint="default"/>
          <w:lang w:val="en-US" w:eastAsia="zh-CN"/>
        </w:rPr>
        <w:t>在决策结果反馈页面条件筛选栏增加“特殊流程”字段用于查询，并在列表栏增加“是否特殊流程”字段展示</w:t>
      </w:r>
      <w:r>
        <w:rPr>
          <w:rFonts w:hint="eastAsia"/>
          <w:lang w:val="en-US" w:eastAsia="zh-CN"/>
        </w:rPr>
        <w:t>;</w:t>
      </w:r>
    </w:p>
    <w:p>
      <w:pPr>
        <w:ind w:firstLine="420"/>
        <w:rPr>
          <w:rFonts w:hint="eastAsia"/>
          <w:lang w:val="en-US" w:eastAsia="zh-CN"/>
        </w:rPr>
      </w:pPr>
      <w:r>
        <w:rPr>
          <w:rFonts w:hint="eastAsia"/>
          <w:lang w:val="en-US" w:eastAsia="zh-CN"/>
        </w:rPr>
        <w:t>5.</w:t>
      </w:r>
      <w:r>
        <w:rPr>
          <w:rFonts w:hint="default"/>
          <w:lang w:val="en-US" w:eastAsia="zh-CN"/>
        </w:rPr>
        <w:t>在调额进度查询页面条件筛选栏增加“特殊流程”字段用于查询，并在列表栏增加“是否特殊流程”字段展示</w:t>
      </w:r>
      <w:r>
        <w:rPr>
          <w:rFonts w:hint="eastAsia"/>
          <w:lang w:val="en-US" w:eastAsia="zh-CN"/>
        </w:rPr>
        <w:t>;</w:t>
      </w:r>
    </w:p>
    <w:p>
      <w:pPr>
        <w:ind w:firstLine="420"/>
        <w:rPr>
          <w:rFonts w:hint="eastAsia"/>
          <w:lang w:val="en-US" w:eastAsia="zh-CN"/>
        </w:rPr>
      </w:pPr>
      <w:r>
        <w:rPr>
          <w:rFonts w:hint="eastAsia"/>
          <w:lang w:val="en-US" w:eastAsia="zh-CN"/>
        </w:rPr>
        <w:t>6.</w:t>
      </w:r>
      <w:r>
        <w:rPr>
          <w:rFonts w:hint="default"/>
          <w:lang w:val="en-US" w:eastAsia="zh-CN"/>
        </w:rPr>
        <w:t>在一级复核页面条件筛选栏增加“特殊流程”字段用于查询，并在列表栏增加“是否特殊流程”字段展示</w:t>
      </w:r>
      <w:r>
        <w:rPr>
          <w:rFonts w:hint="eastAsia"/>
          <w:lang w:val="en-US" w:eastAsia="zh-CN"/>
        </w:rPr>
        <w:t>;</w:t>
      </w:r>
    </w:p>
    <w:p>
      <w:pPr>
        <w:ind w:firstLine="420"/>
        <w:rPr>
          <w:rFonts w:hint="eastAsia"/>
          <w:lang w:val="en-US" w:eastAsia="zh-CN"/>
        </w:rPr>
      </w:pPr>
      <w:r>
        <w:rPr>
          <w:rFonts w:hint="eastAsia"/>
          <w:lang w:val="en-US" w:eastAsia="zh-CN"/>
        </w:rPr>
        <w:t>7.</w:t>
      </w:r>
      <w:r>
        <w:rPr>
          <w:rFonts w:hint="default"/>
          <w:lang w:val="en-US" w:eastAsia="zh-CN"/>
        </w:rPr>
        <w:t>在二级复核页面条件筛选栏增加“特殊流程”字段用于查询，并在列表栏增加“是否特殊流程”字段展示</w:t>
      </w:r>
      <w:r>
        <w:rPr>
          <w:rFonts w:hint="eastAsia"/>
          <w:lang w:val="en-US" w:eastAsia="zh-CN"/>
        </w:rPr>
        <w:t>;</w:t>
      </w:r>
    </w:p>
    <w:p>
      <w:pPr>
        <w:ind w:firstLine="420"/>
        <w:rPr>
          <w:rFonts w:hint="default"/>
          <w:lang w:val="en-US" w:eastAsia="zh-CN"/>
        </w:rPr>
      </w:pPr>
      <w:r>
        <w:rPr>
          <w:rFonts w:hint="eastAsia"/>
          <w:lang w:val="en-US" w:eastAsia="zh-CN"/>
        </w:rPr>
        <w:t>8.</w:t>
      </w:r>
      <w:r>
        <w:rPr>
          <w:rFonts w:hint="default"/>
          <w:lang w:val="en-US" w:eastAsia="zh-CN"/>
        </w:rPr>
        <w:t>在调额结果查询页面条件筛选栏增加“特殊流程”字段用于查询，并在列表栏增加“是否特殊流程”字段展示</w:t>
      </w:r>
      <w:r>
        <w:rPr>
          <w:rFonts w:hint="eastAsia"/>
          <w:lang w:val="en-US" w:eastAsia="zh-CN"/>
        </w:rPr>
        <w:t>;</w:t>
      </w:r>
    </w:p>
    <w:p>
      <w:pPr>
        <w:ind w:firstLine="420"/>
        <w:rPr>
          <w:rFonts w:hint="default"/>
          <w:lang w:val="en-US" w:eastAsia="zh-CN"/>
        </w:rPr>
      </w:pPr>
      <w:r>
        <w:rPr>
          <w:rFonts w:hint="eastAsia"/>
          <w:lang w:val="en-US" w:eastAsia="zh-CN"/>
        </w:rPr>
        <w:t>9.</w:t>
      </w:r>
      <w:r>
        <w:rPr>
          <w:rFonts w:hint="default"/>
          <w:lang w:val="en-US" w:eastAsia="zh-CN"/>
        </w:rPr>
        <w:t>在</w:t>
      </w:r>
      <w:r>
        <w:rPr>
          <w:rFonts w:hint="eastAsia"/>
          <w:lang w:val="en-US" w:eastAsia="zh-CN"/>
        </w:rPr>
        <w:t>调额报表页面</w:t>
      </w:r>
      <w:r>
        <w:rPr>
          <w:rFonts w:hint="default"/>
          <w:lang w:val="en-US" w:eastAsia="zh-CN"/>
        </w:rPr>
        <w:t>条件筛选栏增加“特殊流程”字段用于查询，并在列表栏增加“是否特殊流程”字段展示</w:t>
      </w:r>
      <w:r>
        <w:rPr>
          <w:rFonts w:hint="eastAsia"/>
          <w:lang w:val="en-US" w:eastAsia="zh-CN"/>
        </w:rPr>
        <w:t>;</w:t>
      </w:r>
    </w:p>
    <w:p>
      <w:pPr>
        <w:numPr>
          <w:ilvl w:val="0"/>
          <w:numId w:val="0"/>
        </w:numPr>
        <w:autoSpaceDE w:val="0"/>
        <w:autoSpaceDN w:val="0"/>
        <w:adjustRightInd w:val="0"/>
        <w:ind w:firstLine="480" w:firstLineChars="200"/>
        <w:rPr>
          <w:rFonts w:hint="default" w:eastAsia="宋体"/>
          <w:lang w:val="en-US" w:eastAsia="zh-CN"/>
        </w:rPr>
      </w:pPr>
      <w:r>
        <w:rPr>
          <w:rFonts w:hint="eastAsia"/>
          <w:lang w:val="en-US" w:eastAsia="zh-CN"/>
        </w:rPr>
        <w:t>10.</w:t>
      </w:r>
      <w:r>
        <w:rPr>
          <w:rFonts w:hint="default"/>
          <w:lang w:val="en-US" w:eastAsia="zh-CN"/>
        </w:rPr>
        <w:t>调额表新增特殊流程标志</w:t>
      </w:r>
      <w:r>
        <w:rPr>
          <w:rFonts w:hint="eastAsia"/>
          <w:lang w:val="en-US" w:eastAsia="zh-CN"/>
        </w:rPr>
        <w:t>----RMAS_DERATING表新增FLOW_WAY字段VARCHAR2 长度6</w:t>
      </w:r>
    </w:p>
    <w:p>
      <w:pPr>
        <w:numPr>
          <w:ilvl w:val="0"/>
          <w:numId w:val="0"/>
        </w:numPr>
        <w:autoSpaceDE w:val="0"/>
        <w:autoSpaceDN w:val="0"/>
        <w:adjustRightInd w:val="0"/>
        <w:ind w:firstLine="480" w:firstLineChars="200"/>
        <w:rPr>
          <w:rFonts w:hint="default" w:eastAsia="宋体"/>
          <w:lang w:val="en-US" w:eastAsia="zh-CN"/>
        </w:rPr>
      </w:pPr>
      <w:r>
        <w:rPr>
          <w:rFonts w:hint="eastAsia"/>
          <w:lang w:val="en-US" w:eastAsia="zh-CN"/>
        </w:rPr>
        <w:t>11.</w:t>
      </w:r>
      <w:r>
        <w:rPr>
          <w:rFonts w:hint="default"/>
          <w:lang w:val="en-US" w:eastAsia="zh-CN"/>
        </w:rPr>
        <w:t>决策反馈记录表新增特殊流程标志</w:t>
      </w:r>
      <w:r>
        <w:rPr>
          <w:rFonts w:hint="eastAsia"/>
          <w:lang w:val="en-US" w:eastAsia="zh-CN"/>
        </w:rPr>
        <w:t>----RMAS_DERATING_FEEDBACK表新增FLOW_WAY字段 VARCHAR2 长度6</w:t>
      </w:r>
    </w:p>
    <w:p>
      <w:pPr>
        <w:ind w:firstLine="420" w:firstLineChars="0"/>
        <w:rPr>
          <w:rFonts w:hint="eastAsia"/>
          <w:lang w:val="en-US" w:eastAsia="zh-CN"/>
        </w:rPr>
      </w:pPr>
    </w:p>
    <w:p>
      <w:pPr>
        <w:pStyle w:val="3"/>
      </w:pPr>
      <w:r>
        <w:rPr>
          <w:rFonts w:hint="eastAsia"/>
        </w:rPr>
        <w:t>模块修改设计</w:t>
      </w:r>
    </w:p>
    <w:p>
      <w:pPr>
        <w:autoSpaceDE w:val="0"/>
        <w:autoSpaceDN w:val="0"/>
        <w:adjustRightInd w:val="0"/>
        <w:ind w:firstLine="480" w:firstLineChars="200"/>
      </w:pPr>
      <w:r>
        <w:rPr>
          <w:rFonts w:hint="eastAsia"/>
        </w:rPr>
        <w:t>1.</w:t>
      </w:r>
      <w:r>
        <w:t xml:space="preserve"> </w:t>
      </w:r>
      <w:r>
        <w:rPr>
          <w:rFonts w:hint="eastAsia"/>
          <w:lang w:val="en-US" w:eastAsia="zh-CN"/>
        </w:rPr>
        <w:t>取消单笔调额申请对新核心客户拦截功能，原单笔调额不允许对新核心数据进行操作，现在放开限制，允许新核心数据也可进行调额操作，并且取消只能对最高额度账户进行调额限制</w:t>
      </w:r>
      <w:r>
        <w:t>；</w:t>
      </w:r>
    </w:p>
    <w:p>
      <w:pPr>
        <w:numPr>
          <w:ilvl w:val="0"/>
          <w:numId w:val="0"/>
        </w:numPr>
        <w:autoSpaceDE w:val="0"/>
        <w:autoSpaceDN w:val="0"/>
        <w:adjustRightInd w:val="0"/>
        <w:ind w:firstLine="480" w:firstLineChars="200"/>
        <w:rPr>
          <w:rFonts w:hint="eastAsia"/>
          <w:lang w:val="en-GB"/>
        </w:rPr>
      </w:pPr>
      <w:r>
        <w:rPr>
          <w:rFonts w:hint="eastAsia"/>
        </w:rPr>
        <w:t xml:space="preserve">2. </w:t>
      </w:r>
      <w:r>
        <w:rPr>
          <w:rFonts w:hint="eastAsia"/>
          <w:lang w:val="en-GB"/>
        </w:rPr>
        <w:t>修改条件筛选队列查询数据，可查询新核心数据</w:t>
      </w:r>
      <w:r>
        <w:rPr>
          <w:rFonts w:hint="eastAsia"/>
          <w:lang w:val="en-GB" w:eastAsia="zh-CN"/>
        </w:rPr>
        <w:t>，原查询逻辑只可查询旧核心数据，现在可对新核心数据进行查询操作</w:t>
      </w:r>
      <w:r>
        <w:rPr>
          <w:rFonts w:hint="eastAsia"/>
          <w:lang w:val="en-GB"/>
        </w:rPr>
        <w:t>；</w:t>
      </w:r>
    </w:p>
    <w:p>
      <w:pPr>
        <w:numPr>
          <w:ilvl w:val="0"/>
          <w:numId w:val="0"/>
        </w:numPr>
        <w:autoSpaceDE w:val="0"/>
        <w:autoSpaceDN w:val="0"/>
        <w:adjustRightInd w:val="0"/>
        <w:ind w:firstLine="480" w:firstLineChars="200"/>
        <w:rPr>
          <w:rFonts w:hint="default"/>
          <w:lang w:val="en-US" w:eastAsia="zh-CN"/>
        </w:rPr>
      </w:pPr>
      <w:r>
        <w:t xml:space="preserve">3. </w:t>
      </w:r>
      <w:r>
        <w:rPr>
          <w:rFonts w:hint="eastAsia"/>
          <w:lang w:val="en-US" w:eastAsia="zh-CN"/>
        </w:rPr>
        <w:t xml:space="preserve"> (1)</w:t>
      </w:r>
      <w:r>
        <w:rPr>
          <w:rFonts w:hint="default"/>
          <w:lang w:val="en-US" w:eastAsia="zh-CN"/>
        </w:rPr>
        <w:t>修改发起批量调额队列导入时客户数据判断</w:t>
      </w:r>
      <w:r>
        <w:rPr>
          <w:rFonts w:hint="eastAsia"/>
          <w:lang w:val="en-US" w:eastAsia="zh-CN"/>
        </w:rPr>
        <w:t>，放开对新核心以及最高额度限制</w:t>
      </w:r>
      <w:r>
        <w:rPr>
          <w:rFonts w:hint="default"/>
          <w:lang w:val="en-US" w:eastAsia="zh-CN"/>
        </w:rPr>
        <w:t>；</w:t>
      </w:r>
    </w:p>
    <w:p>
      <w:pPr>
        <w:ind w:firstLine="420"/>
      </w:pPr>
      <w:r>
        <w:t xml:space="preserve"> </w:t>
      </w:r>
      <w:r>
        <w:rPr>
          <w:rFonts w:hint="eastAsia"/>
          <w:lang w:val="en-US" w:eastAsia="zh-CN"/>
        </w:rPr>
        <w:t xml:space="preserve">   (2)</w:t>
      </w:r>
      <w:r>
        <w:t xml:space="preserve"> </w:t>
      </w:r>
      <w:r>
        <w:rPr>
          <w:rFonts w:hint="default"/>
          <w:lang w:val="en-US" w:eastAsia="zh-CN"/>
        </w:rPr>
        <w:t>在“Excel导入”模板中，增加“是否特殊流程”、“卡号”两个字段</w:t>
      </w:r>
      <w:r>
        <w:rPr>
          <w:rFonts w:hint="eastAsia"/>
          <w:lang w:val="en-US" w:eastAsia="zh-CN"/>
        </w:rPr>
        <w:t>，在对调额数据进行保存时，会对卡片状态进行判断，对不传入卡号的数据会对卡种优先级进行判断</w:t>
      </w:r>
      <w:r>
        <w:t>；</w:t>
      </w:r>
    </w:p>
    <w:p>
      <w:pPr>
        <w:ind w:firstLine="240" w:firstLineChars="100"/>
        <w:rPr>
          <w:rFonts w:hint="eastAsia"/>
          <w:lang w:val="en-US" w:eastAsia="zh-CN"/>
        </w:rPr>
      </w:pPr>
      <w:r>
        <w:rPr>
          <w:rFonts w:hint="eastAsia"/>
          <w:lang w:val="en-US" w:eastAsia="zh-CN"/>
        </w:rPr>
        <w:t>4</w:t>
      </w:r>
      <w:r>
        <w:rPr>
          <w:rFonts w:hint="eastAsia"/>
        </w:rPr>
        <w:t xml:space="preserve">. </w:t>
      </w:r>
      <w:r>
        <w:rPr>
          <w:rFonts w:hint="eastAsia"/>
          <w:lang w:val="en-US" w:eastAsia="zh-CN"/>
        </w:rPr>
        <w:t>修改决策主动推送调额数据逻辑，修改其对数据校验等查询；</w:t>
      </w:r>
    </w:p>
    <w:p>
      <w:pPr>
        <w:ind w:firstLine="420"/>
        <w:rPr>
          <w:rFonts w:hint="default" w:eastAsia="仿宋"/>
          <w:lang w:val="en-US" w:eastAsia="zh-CN"/>
        </w:rPr>
      </w:pPr>
      <w:r>
        <w:rPr>
          <w:rFonts w:hint="eastAsia"/>
          <w:lang w:val="en-US" w:eastAsia="zh-CN"/>
        </w:rPr>
        <w:t>5</w:t>
      </w:r>
      <w:r>
        <w:rPr>
          <w:rFonts w:hint="eastAsia"/>
        </w:rPr>
        <w:t xml:space="preserve">. </w:t>
      </w:r>
      <w:r>
        <w:rPr>
          <w:rFonts w:hint="eastAsia"/>
          <w:lang w:val="en-US" w:eastAsia="zh-CN"/>
        </w:rPr>
        <w:t>调额管理： 需要将各个队列中的“授信额度”要改成调额前的额度，在原有调额表中加了原授信额度字段  RMAS_DERATING表新增字段ORIGINAL_CREDIT_LINE 字段类型为BigDecimail  长度20  精度2</w:t>
      </w:r>
    </w:p>
    <w:p>
      <w:pPr>
        <w:ind w:firstLine="420"/>
        <w:rPr>
          <w:rFonts w:hint="eastAsia"/>
          <w:lang w:val="en-US" w:eastAsia="zh-CN"/>
        </w:rPr>
      </w:pPr>
      <w:r>
        <w:rPr>
          <w:rFonts w:hint="eastAsia"/>
          <w:lang w:val="en-US" w:eastAsia="zh-CN"/>
        </w:rPr>
        <w:t>6</w:t>
      </w:r>
      <w:r>
        <w:rPr>
          <w:rFonts w:hint="eastAsia"/>
        </w:rPr>
        <w:t xml:space="preserve">. </w:t>
      </w:r>
      <w:r>
        <w:rPr>
          <w:rFonts w:hint="eastAsia"/>
          <w:lang w:val="en-US" w:eastAsia="zh-CN"/>
        </w:rPr>
        <w:t>调额结果查询-审批记录修改：对数据移除，单笔调额处，批量处理数据模块以及功能添加审批记录保存；</w:t>
      </w:r>
    </w:p>
    <w:p>
      <w:pPr>
        <w:ind w:firstLine="420"/>
        <w:rPr>
          <w:rFonts w:hint="eastAsia"/>
          <w:lang w:val="en-US" w:eastAsia="zh-CN"/>
        </w:rPr>
      </w:pPr>
      <w:r>
        <w:rPr>
          <w:rFonts w:hint="eastAsia"/>
          <w:lang w:val="en-US" w:eastAsia="zh-CN"/>
        </w:rPr>
        <w:t>7</w:t>
      </w:r>
      <w:r>
        <w:rPr>
          <w:rFonts w:hint="eastAsia"/>
        </w:rPr>
        <w:t xml:space="preserve">. </w:t>
      </w:r>
      <w:r>
        <w:rPr>
          <w:rFonts w:hint="eastAsia"/>
          <w:lang w:val="en-US" w:eastAsia="zh-CN"/>
        </w:rPr>
        <w:t xml:space="preserve">条件筛选队列： </w:t>
      </w:r>
      <w:r>
        <w:rPr>
          <w:rFonts w:hint="default"/>
          <w:lang w:val="en-US" w:eastAsia="zh-CN"/>
        </w:rPr>
        <w:t>条件筛选中卡种栏需添加卡种代码</w:t>
      </w:r>
      <w:r>
        <w:rPr>
          <w:rFonts w:hint="eastAsia"/>
          <w:lang w:val="en-US" w:eastAsia="zh-CN"/>
        </w:rPr>
        <w:t>，仅对页面展示做修改;</w:t>
      </w:r>
    </w:p>
    <w:p>
      <w:pPr>
        <w:numPr>
          <w:ilvl w:val="0"/>
          <w:numId w:val="0"/>
        </w:numPr>
        <w:ind w:firstLine="480" w:firstLineChars="200"/>
        <w:rPr>
          <w:rFonts w:hint="eastAsia"/>
          <w:lang w:val="en-US" w:eastAsia="zh-CN"/>
        </w:rPr>
      </w:pPr>
      <w:r>
        <w:rPr>
          <w:rFonts w:hint="eastAsia"/>
          <w:lang w:val="en-US" w:eastAsia="zh-CN"/>
        </w:rPr>
        <w:t>8.综合查询-单笔调额： 单笔调额页面提示输入字符不少于5个，在字符输入完毕后就提示是否符合，仅修改前端校验功能</w:t>
      </w:r>
    </w:p>
    <w:p>
      <w:pPr>
        <w:ind w:firstLine="420"/>
        <w:rPr>
          <w:rFonts w:hint="eastAsia"/>
          <w:lang w:val="en-US" w:eastAsia="zh-CN"/>
        </w:rPr>
      </w:pPr>
      <w:r>
        <w:rPr>
          <w:rFonts w:hint="eastAsia"/>
          <w:lang w:val="en-US" w:eastAsia="zh-CN"/>
        </w:rPr>
        <w:t>9</w:t>
      </w:r>
      <w:r>
        <w:rPr>
          <w:rFonts w:hint="eastAsia"/>
        </w:rPr>
        <w:t xml:space="preserve">. </w:t>
      </w:r>
      <w:r>
        <w:rPr>
          <w:rFonts w:hint="eastAsia"/>
          <w:lang w:val="en-US" w:eastAsia="zh-CN"/>
        </w:rPr>
        <w:t>调额结果查询队列：</w:t>
      </w:r>
    </w:p>
    <w:p>
      <w:pPr>
        <w:ind w:firstLine="420"/>
        <w:rPr>
          <w:rFonts w:hint="eastAsia"/>
          <w:lang w:val="en-US" w:eastAsia="zh-CN"/>
        </w:rPr>
      </w:pPr>
      <w:r>
        <w:rPr>
          <w:rFonts w:hint="eastAsia"/>
          <w:sz w:val="18"/>
          <w:szCs w:val="18"/>
          <w:lang w:val="en-GB"/>
        </w:rPr>
        <w:t>（1）</w:t>
      </w:r>
      <w:r>
        <w:rPr>
          <w:rFonts w:hint="eastAsia"/>
          <w:lang w:val="en-US" w:eastAsia="zh-CN"/>
        </w:rPr>
        <w:t xml:space="preserve">除目前已显示在调额结果查询页面的数据外，单笔及批量调额决策结果为建议拒绝、单笔调额决策结果为自动通过但未调整、批量调额决策结果为自动通过但已移出的数据均需显示在调额结果查询页面   </w:t>
      </w:r>
    </w:p>
    <w:p>
      <w:pPr>
        <w:ind w:firstLine="420"/>
        <w:rPr>
          <w:rFonts w:hint="eastAsia"/>
          <w:lang w:val="en-US" w:eastAsia="zh-CN"/>
        </w:rPr>
      </w:pPr>
      <w:r>
        <w:rPr>
          <w:rFonts w:hint="eastAsia"/>
          <w:sz w:val="18"/>
          <w:szCs w:val="18"/>
          <w:lang w:val="en-GB"/>
        </w:rPr>
        <w:t>（2）</w:t>
      </w:r>
      <w:r>
        <w:rPr>
          <w:rFonts w:hint="eastAsia"/>
          <w:lang w:val="en-US" w:eastAsia="zh-CN"/>
        </w:rPr>
        <w:t>在调额结果查询列表的调额结果增加“未调整”的码值用于显示单笔调额决策结果为自动通过但未调整、批量调额决策结果为自动通过但已移出的数据；</w:t>
      </w:r>
    </w:p>
    <w:p>
      <w:pPr>
        <w:ind w:firstLine="420"/>
        <w:rPr>
          <w:rFonts w:hint="eastAsia"/>
          <w:lang w:val="en-US" w:eastAsia="zh-CN"/>
        </w:rPr>
      </w:pPr>
      <w:r>
        <w:rPr>
          <w:rFonts w:hint="eastAsia"/>
          <w:lang w:val="en-US" w:eastAsia="zh-CN"/>
        </w:rPr>
        <w:t>此需求修改了原有的查询条件，并对于单笔调额未进行操作进行了数据保存以及审批记录的保存。</w:t>
      </w:r>
    </w:p>
    <w:p>
      <w:pPr>
        <w:ind w:firstLine="420"/>
        <w:rPr>
          <w:rFonts w:hint="eastAsia"/>
          <w:lang w:val="en-US" w:eastAsia="zh-CN"/>
        </w:rPr>
      </w:pPr>
      <w:r>
        <w:rPr>
          <w:rFonts w:hint="eastAsia"/>
          <w:lang w:val="en-US" w:eastAsia="zh-CN"/>
        </w:rPr>
        <w:t>10</w:t>
      </w:r>
      <w:r>
        <w:rPr>
          <w:rFonts w:hint="eastAsia"/>
        </w:rPr>
        <w:t xml:space="preserve">. </w:t>
      </w:r>
      <w:r>
        <w:rPr>
          <w:rFonts w:hint="eastAsia"/>
          <w:lang w:val="en-US" w:eastAsia="zh-CN"/>
        </w:rPr>
        <w:t>单笔调额实时接口： 发银数系统</w:t>
      </w:r>
      <w:r>
        <w:rPr>
          <w:rFonts w:hint="eastAsia"/>
          <w:sz w:val="18"/>
          <w:szCs w:val="18"/>
          <w:lang w:val="en-US" w:eastAsia="zh-CN"/>
        </w:rPr>
        <w:t>4001</w:t>
      </w:r>
      <w:r>
        <w:rPr>
          <w:rFonts w:hint="eastAsia"/>
          <w:lang w:val="en-US" w:eastAsia="zh-CN"/>
        </w:rPr>
        <w:t>接口中的调额原因设置为固定值</w:t>
      </w:r>
      <w:r>
        <w:rPr>
          <w:rFonts w:hint="eastAsia"/>
          <w:sz w:val="18"/>
          <w:szCs w:val="18"/>
          <w:lang w:val="en-US" w:eastAsia="zh-CN"/>
        </w:rPr>
        <w:t>21-</w:t>
      </w:r>
      <w:r>
        <w:rPr>
          <w:rFonts w:hint="eastAsia"/>
          <w:lang w:val="en-US" w:eastAsia="zh-CN"/>
        </w:rPr>
        <w:t>其他，并在调额结果查询页面增加“调额原因”字段，用于显示单笔调额时输入的调额原因。修改了页面展示字段，以及接口调额原因字段的传递值。</w:t>
      </w:r>
    </w:p>
    <w:p>
      <w:pPr>
        <w:ind w:firstLine="420"/>
        <w:rPr>
          <w:rFonts w:hint="eastAsia"/>
          <w:lang w:val="en-US" w:eastAsia="zh-CN"/>
        </w:rPr>
      </w:pPr>
      <w:r>
        <w:rPr>
          <w:rFonts w:hint="eastAsia"/>
          <w:lang w:val="en-US" w:eastAsia="zh-CN"/>
        </w:rPr>
        <w:t>11.决策反馈页面： 贷后决策主动跑批结果，需在决策反馈页面显示跑批时间，增加跑批时间的条件筛选，即添加页面筛选条件，以及列表展示；</w:t>
      </w:r>
    </w:p>
    <w:p>
      <w:pPr>
        <w:ind w:firstLine="420"/>
        <w:rPr>
          <w:rFonts w:hint="eastAsia"/>
          <w:lang w:val="en-US" w:eastAsia="zh-CN"/>
        </w:rPr>
      </w:pPr>
      <w:r>
        <w:rPr>
          <w:rFonts w:hint="eastAsia"/>
          <w:lang w:val="en-US" w:eastAsia="zh-CN"/>
        </w:rPr>
        <w:t>12.批量调额文件交互： 银数系统批量调额原因设置为固定值</w:t>
      </w:r>
      <w:r>
        <w:rPr>
          <w:rFonts w:hint="eastAsia"/>
          <w:sz w:val="18"/>
          <w:szCs w:val="18"/>
          <w:lang w:val="en-US" w:eastAsia="zh-CN"/>
        </w:rPr>
        <w:t>12</w:t>
      </w:r>
      <w:r>
        <w:rPr>
          <w:rFonts w:hint="eastAsia"/>
          <w:lang w:val="en-US" w:eastAsia="zh-CN"/>
        </w:rPr>
        <w:t>。</w:t>
      </w:r>
    </w:p>
    <w:p>
      <w:pPr>
        <w:ind w:firstLine="420"/>
        <w:rPr>
          <w:rFonts w:hint="eastAsia"/>
          <w:lang w:val="en-US" w:eastAsia="zh-CN"/>
        </w:rPr>
      </w:pPr>
      <w:r>
        <w:rPr>
          <w:rFonts w:hint="eastAsia"/>
          <w:lang w:val="en-US" w:eastAsia="zh-CN"/>
        </w:rPr>
        <w:t>13.批量调额决策主动批量：</w:t>
      </w:r>
      <w:r>
        <w:rPr>
          <w:rFonts w:hint="eastAsia"/>
          <w:lang w:val="en-US" w:eastAsia="zh-CN"/>
        </w:rPr>
        <w:tab/>
      </w:r>
      <w:r>
        <w:rPr>
          <w:rFonts w:hint="eastAsia"/>
          <w:lang w:val="en-US" w:eastAsia="zh-CN"/>
        </w:rPr>
        <w:t xml:space="preserve"> 对决策主动跑批调额及在贷后系统发起调额申请（单笔及批量）且在流程中的客户，批量导入时应提示有未完结的申请；对在贷后系统发起调额申请（单笔及批量）且在流程中的客户又决策又主动发起跑批的，以最新的决策结果为准，对原有数据进行移除，并记录审批记录 。</w:t>
      </w:r>
    </w:p>
    <w:p>
      <w:pPr>
        <w:ind w:firstLine="420"/>
        <w:rPr>
          <w:rFonts w:hint="default"/>
          <w:lang w:val="en-US" w:eastAsia="zh-CN"/>
        </w:rPr>
      </w:pPr>
      <w:r>
        <w:rPr>
          <w:rFonts w:hint="eastAsia"/>
          <w:lang w:val="en-US" w:eastAsia="zh-CN"/>
        </w:rPr>
        <w:t>14.</w:t>
      </w:r>
      <w:r>
        <w:rPr>
          <w:rFonts w:hint="default"/>
          <w:lang w:val="en-US" w:eastAsia="zh-CN"/>
        </w:rPr>
        <w:t>结果查询里增加实时调用调额的功能用于批量调额需单笔与核心交互及单笔、批量调额与核心交互失败的重新交互。</w:t>
      </w:r>
    </w:p>
    <w:p>
      <w:pPr>
        <w:ind w:firstLine="240" w:firstLineChars="100"/>
        <w:rPr>
          <w:rFonts w:hint="eastAsia"/>
          <w:lang w:val="en-US" w:eastAsia="zh-CN"/>
        </w:rPr>
      </w:pPr>
      <w:r>
        <w:rPr>
          <w:rFonts w:hint="eastAsia"/>
          <w:lang w:val="en-US" w:eastAsia="zh-CN"/>
        </w:rPr>
        <w:t>此需求在结果查询列表处新增了立即调额按钮，对于需要再次或者立即需要进行调额接口调额的数据进行处理，此按钮进行了权限控制。</w:t>
      </w:r>
    </w:p>
    <w:p>
      <w:pPr>
        <w:numPr>
          <w:ilvl w:val="0"/>
          <w:numId w:val="2"/>
        </w:numPr>
        <w:ind w:firstLine="240" w:firstLineChars="100"/>
        <w:rPr>
          <w:rFonts w:hint="eastAsia"/>
          <w:lang w:val="en-US" w:eastAsia="zh-CN"/>
        </w:rPr>
      </w:pPr>
      <w:r>
        <w:rPr>
          <w:rFonts w:hint="eastAsia"/>
          <w:lang w:val="en-US" w:eastAsia="zh-CN"/>
        </w:rPr>
        <w:t>修改条件筛选申请时调额数据处理逻辑,在贷后管理系统中若按卡号申请调额，则调整对应卡号的额度。若未按卡号申请调额（如按身份证等），按以下方式优先选择卡号进行调整：（1）双核心系统均有卡片，优先调整新核心卡片。（2）银数系统若有多帐户，优先选择最高额帐户；（3）新核心系统、银数系统最高额帐若有多张卡，按尊惠版白金卡、白金卡、金卡、金卡城市印象卡、联名卡、合家卡、普卡、其他卡的优先顺序进行调额。</w:t>
      </w:r>
    </w:p>
    <w:p>
      <w:pPr>
        <w:numPr>
          <w:ilvl w:val="0"/>
          <w:numId w:val="2"/>
        </w:numPr>
        <w:ind w:firstLine="240" w:firstLineChars="100"/>
        <w:rPr>
          <w:rFonts w:hint="default"/>
          <w:lang w:val="en-US" w:eastAsia="zh-CN"/>
        </w:rPr>
      </w:pPr>
      <w:r>
        <w:rPr>
          <w:rFonts w:hint="default"/>
          <w:lang w:val="en-US" w:eastAsia="zh-CN"/>
        </w:rPr>
        <w:t>修改导入调额数据处理逻辑</w:t>
      </w:r>
      <w:r>
        <w:rPr>
          <w:rFonts w:hint="eastAsia"/>
          <w:lang w:val="en-US" w:eastAsia="zh-CN"/>
        </w:rPr>
        <w:t>,在贷后管理系统中若按卡号申请调额，则调整对应卡号的额度。若未按卡号申请调额（如按身份证等），按以下方式优先选择卡号进行调整：（1）双核心系统均有卡片，优先调整新核心卡片。（2）银数系统若有多帐户，优先选择最高额帐户；（3）新核心系统、银数系统最高额帐若有多张卡，按尊惠版白金卡、白金卡、金卡、金卡城市印象卡、联名卡、合家卡、普卡、其他卡的优先顺序进行调额。</w:t>
      </w:r>
    </w:p>
    <w:p>
      <w:pPr>
        <w:ind w:firstLine="240" w:firstLineChars="100"/>
        <w:rPr>
          <w:rFonts w:hint="eastAsia"/>
          <w:lang w:val="en-US" w:eastAsia="zh-CN"/>
        </w:rPr>
      </w:pPr>
      <w:r>
        <w:rPr>
          <w:rFonts w:hint="eastAsia"/>
          <w:lang w:val="en-US" w:eastAsia="zh-CN"/>
        </w:rPr>
        <w:t>业务流程图</w:t>
      </w:r>
    </w:p>
    <w:p>
      <w:pPr>
        <w:ind w:firstLine="240" w:firstLineChars="100"/>
        <w:rPr>
          <w:rFonts w:hint="eastAsia"/>
          <w:lang w:val="en-US" w:eastAsia="zh-CN"/>
        </w:rPr>
      </w:pPr>
      <w:r>
        <w:drawing>
          <wp:inline distT="0" distB="0" distL="114300" distR="114300">
            <wp:extent cx="5269230" cy="4085590"/>
            <wp:effectExtent l="0" t="0" r="762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4085590"/>
                    </a:xfrm>
                    <a:prstGeom prst="rect">
                      <a:avLst/>
                    </a:prstGeom>
                    <a:noFill/>
                    <a:ln>
                      <a:noFill/>
                    </a:ln>
                  </pic:spPr>
                </pic:pic>
              </a:graphicData>
            </a:graphic>
          </wp:inline>
        </w:drawing>
      </w:r>
    </w:p>
    <w:p>
      <w:pPr>
        <w:pStyle w:val="3"/>
      </w:pPr>
      <w:r>
        <w:rPr>
          <w:rFonts w:hint="eastAsia"/>
        </w:rPr>
        <w:t>安全风险场景防范设计</w:t>
      </w:r>
    </w:p>
    <w:p>
      <w:pPr>
        <w:pStyle w:val="2"/>
        <w:rPr>
          <w:rFonts w:hint="eastAsia"/>
        </w:rPr>
      </w:pPr>
      <w:r>
        <w:rPr>
          <w:rFonts w:hint="eastAsia"/>
        </w:rPr>
        <w:t>数据架构</w:t>
      </w:r>
    </w:p>
    <w:p>
      <w:pPr>
        <w:pStyle w:val="3"/>
      </w:pPr>
      <w:r>
        <w:rPr>
          <w:rFonts w:hint="eastAsia"/>
        </w:rPr>
        <w:t>要表设计（新增/修改）</w:t>
      </w:r>
    </w:p>
    <w:p>
      <w:pPr>
        <w:rPr>
          <w:rFonts w:hint="eastAsia"/>
          <w:lang w:val="en-US" w:eastAsia="zh-CN"/>
        </w:rPr>
      </w:pPr>
      <w:r>
        <w:rPr>
          <w:rFonts w:hint="eastAsia"/>
        </w:rPr>
        <w:t>表名：</w:t>
      </w:r>
      <w:r>
        <w:rPr>
          <w:rFonts w:hint="eastAsia"/>
          <w:lang w:val="en-US" w:eastAsia="zh-CN"/>
        </w:rPr>
        <w:t>RMAS_DERATING</w:t>
      </w:r>
    </w:p>
    <w:p>
      <w:r>
        <w:rPr>
          <w:rFonts w:hint="eastAsia"/>
        </w:rPr>
        <w:t>中文名：</w:t>
      </w:r>
      <w:r>
        <w:rPr>
          <w:rFonts w:hint="eastAsia"/>
          <w:lang w:eastAsia="zh-CN"/>
        </w:rPr>
        <w:t>贷后调额</w:t>
      </w:r>
      <w:r>
        <w:rPr>
          <w:rFonts w:hint="eastAsia"/>
        </w:rPr>
        <w:t>表</w:t>
      </w:r>
    </w:p>
    <w:p>
      <w:r>
        <w:rPr>
          <w:rFonts w:hint="eastAsia"/>
        </w:rPr>
        <w:t>启用</w:t>
      </w:r>
      <w:r>
        <w:t>备用字段</w:t>
      </w:r>
    </w:p>
    <w:tbl>
      <w:tblPr>
        <w:tblStyle w:val="5"/>
        <w:tblW w:w="8053" w:type="dxa"/>
        <w:tblInd w:w="0" w:type="dxa"/>
        <w:tblLayout w:type="autofit"/>
        <w:tblCellMar>
          <w:top w:w="0" w:type="dxa"/>
          <w:left w:w="0" w:type="dxa"/>
          <w:bottom w:w="0" w:type="dxa"/>
          <w:right w:w="0" w:type="dxa"/>
        </w:tblCellMar>
      </w:tblPr>
      <w:tblGrid>
        <w:gridCol w:w="2940"/>
        <w:gridCol w:w="1958"/>
        <w:gridCol w:w="660"/>
        <w:gridCol w:w="2495"/>
      </w:tblGrid>
      <w:tr>
        <w:tblPrEx>
          <w:tblCellMar>
            <w:top w:w="0" w:type="dxa"/>
            <w:left w:w="0" w:type="dxa"/>
            <w:bottom w:w="0" w:type="dxa"/>
            <w:right w:w="0" w:type="dxa"/>
          </w:tblCellMar>
        </w:tblPrEx>
        <w:trPr>
          <w:trHeight w:val="270" w:hRule="atLeast"/>
        </w:trPr>
        <w:tc>
          <w:tcPr>
            <w:tcW w:w="294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rPr>
                <w:sz w:val="21"/>
              </w:rPr>
            </w:pPr>
            <w:r>
              <w:rPr>
                <w:rFonts w:hint="eastAsia"/>
                <w:sz w:val="21"/>
              </w:rPr>
              <w:t>字段名称</w:t>
            </w:r>
          </w:p>
        </w:tc>
        <w:tc>
          <w:tcPr>
            <w:tcW w:w="1958"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rPr>
                <w:sz w:val="21"/>
              </w:rPr>
            </w:pPr>
            <w:r>
              <w:rPr>
                <w:rFonts w:hint="eastAsia"/>
                <w:sz w:val="21"/>
              </w:rPr>
              <w:t>类型长度</w:t>
            </w:r>
          </w:p>
        </w:tc>
        <w:tc>
          <w:tcPr>
            <w:tcW w:w="66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rPr>
                <w:sz w:val="21"/>
              </w:rPr>
            </w:pPr>
            <w:r>
              <w:rPr>
                <w:rFonts w:hint="eastAsia"/>
                <w:sz w:val="21"/>
              </w:rPr>
              <w:t>唯一</w:t>
            </w:r>
          </w:p>
        </w:tc>
        <w:tc>
          <w:tcPr>
            <w:tcW w:w="249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rPr>
                <w:sz w:val="21"/>
              </w:rPr>
            </w:pPr>
            <w:r>
              <w:rPr>
                <w:rFonts w:hint="eastAsia"/>
                <w:sz w:val="21"/>
              </w:rPr>
              <w:t>说明</w:t>
            </w:r>
          </w:p>
        </w:tc>
      </w:tr>
      <w:tr>
        <w:tblPrEx>
          <w:tblCellMar>
            <w:top w:w="0" w:type="dxa"/>
            <w:left w:w="0" w:type="dxa"/>
            <w:bottom w:w="0" w:type="dxa"/>
            <w:right w:w="0" w:type="dxa"/>
          </w:tblCellMar>
        </w:tblPrEx>
        <w:trPr>
          <w:trHeight w:val="270" w:hRule="atLeast"/>
        </w:trPr>
        <w:tc>
          <w:tcPr>
            <w:tcW w:w="294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rPr>
                <w:rFonts w:ascii="宋体" w:hAnsi="宋体" w:eastAsia="宋体"/>
                <w:color w:val="000000"/>
                <w:sz w:val="21"/>
              </w:rPr>
            </w:pPr>
            <w:r>
              <w:rPr>
                <w:rFonts w:hint="eastAsia"/>
                <w:lang w:val="en-US" w:eastAsia="zh-CN"/>
              </w:rPr>
              <w:t>FLOW_WAY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rPr>
                <w:rFonts w:ascii="宋体" w:hAnsi="宋体" w:eastAsia="宋体"/>
                <w:color w:val="000000"/>
                <w:sz w:val="21"/>
              </w:rPr>
            </w:pPr>
            <w:r>
              <w:rPr>
                <w:rFonts w:hint="eastAsia" w:ascii="宋体" w:hAnsi="宋体" w:eastAsia="宋体"/>
                <w:color w:val="000000"/>
                <w:sz w:val="21"/>
              </w:rPr>
              <w:t>VARCHAR2(</w:t>
            </w:r>
            <w:r>
              <w:rPr>
                <w:rFonts w:hint="eastAsia" w:ascii="宋体" w:hAnsi="宋体" w:eastAsia="宋体"/>
                <w:color w:val="000000"/>
                <w:sz w:val="21"/>
                <w:lang w:val="en-US" w:eastAsia="zh-CN"/>
              </w:rPr>
              <w:t>6</w:t>
            </w:r>
            <w:r>
              <w:rPr>
                <w:rFonts w:hint="eastAsia" w:ascii="宋体" w:hAnsi="宋体" w:eastAsia="宋体"/>
                <w:color w:val="000000"/>
                <w:sz w:val="21"/>
              </w:rPr>
              <w:t>)</w:t>
            </w:r>
          </w:p>
        </w:tc>
        <w:tc>
          <w:tcPr>
            <w:tcW w:w="66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rPr>
                <w:rFonts w:ascii="宋体" w:hAnsi="宋体" w:eastAsia="宋体"/>
                <w:color w:val="000000"/>
                <w:sz w:val="21"/>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rPr>
                <w:rFonts w:ascii="宋体" w:hAnsi="宋体" w:eastAsia="宋体"/>
                <w:color w:val="000000"/>
                <w:sz w:val="21"/>
              </w:rPr>
            </w:pPr>
            <w:r>
              <w:rPr>
                <w:rFonts w:hint="default"/>
                <w:lang w:val="en-US" w:eastAsia="zh-CN"/>
              </w:rPr>
              <w:t>特殊流程标志</w:t>
            </w:r>
          </w:p>
        </w:tc>
      </w:tr>
    </w:tbl>
    <w:p/>
    <w:p>
      <w:pPr>
        <w:rPr>
          <w:rFonts w:ascii="宋体" w:hAnsi="宋体" w:eastAsia="宋体"/>
          <w:color w:val="000000"/>
        </w:rPr>
      </w:pPr>
      <w:r>
        <w:rPr>
          <w:rFonts w:hint="eastAsia"/>
        </w:rPr>
        <w:t>表名：</w:t>
      </w:r>
      <w:r>
        <w:rPr>
          <w:rFonts w:hint="eastAsia"/>
          <w:lang w:val="en-US" w:eastAsia="zh-CN"/>
        </w:rPr>
        <w:t>RMAS_DERATING_FEEDBACK</w:t>
      </w:r>
    </w:p>
    <w:p>
      <w:r>
        <w:rPr>
          <w:rFonts w:hint="eastAsia"/>
        </w:rPr>
        <w:t>中文名：</w:t>
      </w:r>
      <w:r>
        <w:rPr>
          <w:rFonts w:hint="eastAsia"/>
          <w:lang w:eastAsia="zh-CN"/>
        </w:rPr>
        <w:t>调额反馈记录</w:t>
      </w:r>
      <w:r>
        <w:rPr>
          <w:rFonts w:hint="eastAsia"/>
        </w:rPr>
        <w:t>表</w:t>
      </w:r>
    </w:p>
    <w:p>
      <w:r>
        <w:rPr>
          <w:rFonts w:hint="eastAsia"/>
        </w:rPr>
        <w:t>启用</w:t>
      </w:r>
      <w:r>
        <w:t>备用字段</w:t>
      </w:r>
    </w:p>
    <w:tbl>
      <w:tblPr>
        <w:tblStyle w:val="5"/>
        <w:tblW w:w="8053" w:type="dxa"/>
        <w:tblInd w:w="0" w:type="dxa"/>
        <w:tblLayout w:type="autofit"/>
        <w:tblCellMar>
          <w:top w:w="0" w:type="dxa"/>
          <w:left w:w="0" w:type="dxa"/>
          <w:bottom w:w="0" w:type="dxa"/>
          <w:right w:w="0" w:type="dxa"/>
        </w:tblCellMar>
      </w:tblPr>
      <w:tblGrid>
        <w:gridCol w:w="2940"/>
        <w:gridCol w:w="1958"/>
        <w:gridCol w:w="660"/>
        <w:gridCol w:w="2495"/>
      </w:tblGrid>
      <w:tr>
        <w:tblPrEx>
          <w:tblCellMar>
            <w:top w:w="0" w:type="dxa"/>
            <w:left w:w="0" w:type="dxa"/>
            <w:bottom w:w="0" w:type="dxa"/>
            <w:right w:w="0" w:type="dxa"/>
          </w:tblCellMar>
        </w:tblPrEx>
        <w:trPr>
          <w:trHeight w:val="270" w:hRule="atLeast"/>
        </w:trPr>
        <w:tc>
          <w:tcPr>
            <w:tcW w:w="294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rPr>
                <w:sz w:val="21"/>
              </w:rPr>
            </w:pPr>
            <w:r>
              <w:rPr>
                <w:rFonts w:hint="eastAsia"/>
                <w:sz w:val="21"/>
              </w:rPr>
              <w:t>字段名称</w:t>
            </w:r>
          </w:p>
        </w:tc>
        <w:tc>
          <w:tcPr>
            <w:tcW w:w="1958"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rPr>
                <w:sz w:val="21"/>
              </w:rPr>
            </w:pPr>
            <w:r>
              <w:rPr>
                <w:rFonts w:hint="eastAsia"/>
                <w:sz w:val="21"/>
              </w:rPr>
              <w:t>类型长度</w:t>
            </w:r>
          </w:p>
        </w:tc>
        <w:tc>
          <w:tcPr>
            <w:tcW w:w="66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rPr>
                <w:sz w:val="21"/>
              </w:rPr>
            </w:pPr>
            <w:r>
              <w:rPr>
                <w:rFonts w:hint="eastAsia"/>
                <w:sz w:val="21"/>
              </w:rPr>
              <w:t>唯一</w:t>
            </w:r>
          </w:p>
        </w:tc>
        <w:tc>
          <w:tcPr>
            <w:tcW w:w="249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rPr>
                <w:sz w:val="21"/>
              </w:rPr>
            </w:pPr>
            <w:r>
              <w:rPr>
                <w:rFonts w:hint="eastAsia"/>
                <w:sz w:val="21"/>
              </w:rPr>
              <w:t>说明</w:t>
            </w:r>
          </w:p>
        </w:tc>
      </w:tr>
      <w:tr>
        <w:tblPrEx>
          <w:tblCellMar>
            <w:top w:w="0" w:type="dxa"/>
            <w:left w:w="0" w:type="dxa"/>
            <w:bottom w:w="0" w:type="dxa"/>
            <w:right w:w="0" w:type="dxa"/>
          </w:tblCellMar>
        </w:tblPrEx>
        <w:trPr>
          <w:trHeight w:val="270" w:hRule="atLeast"/>
        </w:trPr>
        <w:tc>
          <w:tcPr>
            <w:tcW w:w="294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rPr>
                <w:rFonts w:ascii="宋体" w:hAnsi="宋体" w:eastAsia="宋体"/>
                <w:color w:val="000000"/>
                <w:sz w:val="21"/>
              </w:rPr>
            </w:pPr>
            <w:r>
              <w:rPr>
                <w:rFonts w:hint="eastAsia"/>
                <w:lang w:val="en-US" w:eastAsia="zh-CN"/>
              </w:rPr>
              <w:t>FLOW_WAY</w:t>
            </w:r>
          </w:p>
        </w:tc>
        <w:tc>
          <w:tcPr>
            <w:tcW w:w="1958"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rPr>
                <w:rFonts w:ascii="宋体" w:hAnsi="宋体" w:eastAsia="宋体"/>
                <w:color w:val="000000"/>
                <w:sz w:val="21"/>
              </w:rPr>
            </w:pPr>
            <w:r>
              <w:rPr>
                <w:rFonts w:hint="eastAsia" w:ascii="宋体" w:hAnsi="宋体" w:eastAsia="宋体"/>
                <w:color w:val="000000"/>
                <w:sz w:val="21"/>
              </w:rPr>
              <w:t>VARCHAR2(</w:t>
            </w:r>
            <w:r>
              <w:rPr>
                <w:rFonts w:hint="eastAsia" w:ascii="宋体" w:hAnsi="宋体" w:eastAsia="宋体"/>
                <w:color w:val="000000"/>
                <w:sz w:val="21"/>
                <w:lang w:val="en-US" w:eastAsia="zh-CN"/>
              </w:rPr>
              <w:t>6</w:t>
            </w:r>
            <w:r>
              <w:rPr>
                <w:rFonts w:hint="eastAsia" w:ascii="宋体" w:hAnsi="宋体" w:eastAsia="宋体"/>
                <w:color w:val="000000"/>
                <w:sz w:val="21"/>
              </w:rPr>
              <w:t>)</w:t>
            </w:r>
          </w:p>
        </w:tc>
        <w:tc>
          <w:tcPr>
            <w:tcW w:w="660"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rPr>
                <w:rFonts w:ascii="宋体" w:hAnsi="宋体" w:eastAsia="宋体"/>
                <w:color w:val="000000"/>
                <w:sz w:val="21"/>
              </w:rPr>
            </w:pPr>
          </w:p>
        </w:tc>
        <w:tc>
          <w:tcPr>
            <w:tcW w:w="249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rPr>
                <w:rFonts w:ascii="宋体" w:hAnsi="宋体" w:eastAsia="宋体"/>
                <w:color w:val="000000"/>
                <w:sz w:val="21"/>
              </w:rPr>
            </w:pPr>
            <w:r>
              <w:rPr>
                <w:rFonts w:hint="default"/>
                <w:lang w:val="en-US" w:eastAsia="zh-CN"/>
              </w:rPr>
              <w:t>特殊流程标志</w:t>
            </w:r>
          </w:p>
        </w:tc>
      </w:tr>
    </w:tbl>
    <w:p>
      <w:pPr>
        <w:pStyle w:val="3"/>
      </w:pPr>
      <w:r>
        <w:rPr>
          <w:rFonts w:hint="eastAsia"/>
        </w:rPr>
        <w:t>数据迁移设计</w:t>
      </w:r>
    </w:p>
    <w:p>
      <w:pPr>
        <w:rPr>
          <w:rFonts w:hint="eastAsia"/>
        </w:rPr>
      </w:pPr>
      <w:r>
        <w:rPr>
          <w:rFonts w:hint="eastAsia"/>
        </w:rPr>
        <w:t>不涉及</w:t>
      </w:r>
    </w:p>
    <w:p>
      <w:pPr>
        <w:pStyle w:val="2"/>
      </w:pPr>
      <w:r>
        <w:t>技术运维架构</w:t>
      </w:r>
    </w:p>
    <w:p>
      <w:pPr>
        <w:pStyle w:val="3"/>
      </w:pPr>
      <w:r>
        <w:t>网络设计</w:t>
      </w:r>
    </w:p>
    <w:p>
      <w:pPr>
        <w:pStyle w:val="4"/>
      </w:pPr>
      <w:r>
        <w:t>物理结构图</w:t>
      </w:r>
    </w:p>
    <w:p>
      <w:pPr>
        <w:rPr>
          <w:rFonts w:hint="eastAsia"/>
        </w:rPr>
      </w:pPr>
      <w:r>
        <w:rPr>
          <w:rFonts w:hint="eastAsia"/>
        </w:rPr>
        <w:t>本需求不涉及物理</w:t>
      </w:r>
      <w:r>
        <w:t>结构变动</w:t>
      </w:r>
      <w:r>
        <w:rPr>
          <w:rFonts w:hint="eastAsia"/>
        </w:rPr>
        <w:t>。</w:t>
      </w:r>
    </w:p>
    <w:p>
      <w:pPr>
        <w:ind w:left="0" w:leftChars="-300" w:hanging="720" w:hangingChars="300"/>
        <w:rPr>
          <w:rFonts w:hint="eastAsia"/>
        </w:rPr>
      </w:pPr>
    </w:p>
    <w:p>
      <w:pPr>
        <w:pStyle w:val="3"/>
      </w:pPr>
      <w:r>
        <w:t>性能容量</w:t>
      </w:r>
    </w:p>
    <w:p>
      <w:pPr>
        <w:pStyle w:val="4"/>
      </w:pPr>
      <w:r>
        <w:t>性能设计</w:t>
      </w:r>
    </w:p>
    <w:p>
      <w:pPr>
        <w:rPr>
          <w:rFonts w:hint="eastAsia"/>
        </w:rPr>
      </w:pPr>
      <w:r>
        <w:rPr>
          <w:rFonts w:hint="eastAsia"/>
        </w:rPr>
        <w:t>本</w:t>
      </w:r>
      <w:r>
        <w:t>需求</w:t>
      </w:r>
      <w:r>
        <w:rPr>
          <w:rFonts w:hint="eastAsia"/>
        </w:rPr>
        <w:t>不涉及。</w:t>
      </w:r>
    </w:p>
    <w:p>
      <w:pPr>
        <w:pStyle w:val="4"/>
      </w:pPr>
      <w:r>
        <w:t>容量评估</w:t>
      </w:r>
    </w:p>
    <w:p>
      <w:pPr>
        <w:rPr>
          <w:rFonts w:hint="eastAsia"/>
        </w:rPr>
      </w:pPr>
      <w:r>
        <w:rPr>
          <w:rFonts w:hint="eastAsia"/>
        </w:rPr>
        <w:t>本需求不涉及。</w:t>
      </w:r>
    </w:p>
    <w:p>
      <w:pPr>
        <w:pStyle w:val="3"/>
      </w:pPr>
      <w:r>
        <w:t>应用监控设计</w:t>
      </w:r>
    </w:p>
    <w:p>
      <w:pPr>
        <w:pStyle w:val="4"/>
      </w:pPr>
      <w:r>
        <w:rPr>
          <w:rFonts w:hint="eastAsia"/>
        </w:rPr>
        <w:t>关键场景失败监控方案</w:t>
      </w:r>
    </w:p>
    <w:p>
      <w:pPr>
        <w:rPr>
          <w:rFonts w:hint="eastAsia"/>
        </w:rPr>
      </w:pPr>
      <w:r>
        <w:rPr>
          <w:rFonts w:hint="eastAsia"/>
        </w:rPr>
        <w:t>沿用</w:t>
      </w:r>
      <w:r>
        <w:t>现有</w:t>
      </w:r>
      <w:r>
        <w:rPr>
          <w:rFonts w:hint="eastAsia"/>
        </w:rPr>
        <w:t>监控</w:t>
      </w:r>
      <w:r>
        <w:t>模式</w:t>
      </w:r>
      <w:r>
        <w:rPr>
          <w:rFonts w:hint="eastAsia"/>
        </w:rPr>
        <w:t>。</w:t>
      </w:r>
    </w:p>
    <w:p>
      <w:pPr>
        <w:pStyle w:val="2"/>
      </w:pPr>
      <w:r>
        <w:t>测试与投产</w:t>
      </w:r>
    </w:p>
    <w:p>
      <w:pPr>
        <w:pStyle w:val="3"/>
      </w:pPr>
      <w:r>
        <w:rPr>
          <w:rFonts w:hint="eastAsia"/>
        </w:rPr>
        <w:t>测试重点</w:t>
      </w:r>
    </w:p>
    <w:p>
      <w:pPr>
        <w:pStyle w:val="4"/>
      </w:pPr>
      <w:r>
        <w:rPr>
          <w:rFonts w:hint="eastAsia"/>
        </w:rPr>
        <w:t>重点功能案例范围描述</w:t>
      </w:r>
    </w:p>
    <w:p>
      <w:r>
        <w:rPr>
          <w:rFonts w:hint="eastAsia"/>
        </w:rPr>
        <w:t>不涉及</w:t>
      </w:r>
    </w:p>
    <w:p>
      <w:pPr>
        <w:pStyle w:val="4"/>
      </w:pPr>
      <w:r>
        <w:rPr>
          <w:rFonts w:hint="eastAsia"/>
        </w:rPr>
        <w:t>回归案例范围描述</w:t>
      </w:r>
    </w:p>
    <w:p>
      <w:pPr>
        <w:rPr>
          <w:rFonts w:hint="eastAsia"/>
        </w:rPr>
      </w:pPr>
      <w:r>
        <w:rPr>
          <w:rFonts w:hint="eastAsia"/>
        </w:rPr>
        <w:t>不涉及</w:t>
      </w:r>
    </w:p>
    <w:p>
      <w:pPr>
        <w:pStyle w:val="4"/>
      </w:pPr>
      <w:r>
        <w:rPr>
          <w:rFonts w:hint="eastAsia"/>
        </w:rPr>
        <w:t>性能测试场景</w:t>
      </w:r>
    </w:p>
    <w:p>
      <w:pPr>
        <w:rPr>
          <w:rFonts w:hint="eastAsia"/>
        </w:rPr>
      </w:pPr>
      <w:r>
        <w:rPr>
          <w:rFonts w:hint="eastAsia"/>
        </w:rPr>
        <w:t>不涉及</w:t>
      </w:r>
    </w:p>
    <w:p>
      <w:pPr>
        <w:pStyle w:val="4"/>
      </w:pPr>
      <w:r>
        <w:rPr>
          <w:rFonts w:hint="eastAsia"/>
        </w:rPr>
        <w:t>安全测试场景</w:t>
      </w:r>
    </w:p>
    <w:p>
      <w:pPr>
        <w:rPr>
          <w:rFonts w:hint="eastAsia"/>
        </w:rPr>
      </w:pPr>
      <w:r>
        <w:rPr>
          <w:rFonts w:hint="eastAsia"/>
        </w:rPr>
        <w:t>不涉及</w:t>
      </w:r>
    </w:p>
    <w:p>
      <w:pPr>
        <w:pStyle w:val="3"/>
      </w:pPr>
      <w:r>
        <w:t>投产</w:t>
      </w:r>
      <w:r>
        <w:rPr>
          <w:rFonts w:hint="eastAsia"/>
        </w:rPr>
        <w:t>应急方案</w:t>
      </w:r>
    </w:p>
    <w:p>
      <w:pPr>
        <w:pStyle w:val="4"/>
      </w:pPr>
      <w:r>
        <w:rPr>
          <w:rFonts w:hint="eastAsia"/>
        </w:rPr>
        <w:t>该需求的可能的出现的风险点，以及处置办法</w:t>
      </w:r>
    </w:p>
    <w:p>
      <w:pPr>
        <w:rPr>
          <w:rFonts w:hint="eastAsia" w:eastAsia="仿宋"/>
          <w:lang w:val="en-US" w:eastAsia="zh-CN"/>
        </w:rPr>
      </w:pPr>
      <w:r>
        <w:rPr>
          <w:rFonts w:hint="eastAsia"/>
          <w:lang w:val="en-US" w:eastAsia="zh-CN"/>
        </w:rPr>
        <w:t>批量数据有中间状态，且批量失败时使用短信机制进行提示处理；调额数据均需人工多次复核；</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微软雅黑 Light">
    <w:altName w:val="黑体"/>
    <w:panose1 w:val="020B0502040204020203"/>
    <w:charset w:val="86"/>
    <w:family w:val="swiss"/>
    <w:pitch w:val="default"/>
    <w:sig w:usb0="00000000" w:usb1="00000000" w:usb2="00000016" w:usb3="00000000" w:csb0="0004001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731233"/>
    <w:multiLevelType w:val="multilevel"/>
    <w:tmpl w:val="F5731233"/>
    <w:lvl w:ilvl="0" w:tentative="0">
      <w:start w:val="1"/>
      <w:numFmt w:val="decimal"/>
      <w:pStyle w:val="2"/>
      <w:suff w:val="space"/>
      <w:lvlText w:val="%1"/>
      <w:lvlJc w:val="left"/>
      <w:pPr>
        <w:ind w:left="0" w:firstLine="0"/>
      </w:pPr>
      <w:rPr>
        <w:rFonts w:hint="eastAsia" w:ascii="宋体" w:hAnsi="宋体" w:eastAsia="宋体"/>
      </w:rPr>
    </w:lvl>
    <w:lvl w:ilvl="1" w:tentative="0">
      <w:start w:val="1"/>
      <w:numFmt w:val="decimal"/>
      <w:pStyle w:val="3"/>
      <w:suff w:val="space"/>
      <w:lvlText w:val="%1.%2"/>
      <w:lvlJc w:val="left"/>
      <w:pPr>
        <w:tabs>
          <w:tab w:val="left" w:pos="0"/>
        </w:tabs>
        <w:ind w:left="0" w:firstLine="425"/>
      </w:pPr>
      <w:rPr>
        <w:rFonts w:hint="default" w:ascii="宋体" w:hAnsi="宋体" w:eastAsia="宋体" w:cs="宋体"/>
      </w:rPr>
    </w:lvl>
    <w:lvl w:ilvl="2" w:tentative="0">
      <w:start w:val="1"/>
      <w:numFmt w:val="decimal"/>
      <w:pStyle w:val="4"/>
      <w:suff w:val="space"/>
      <w:lvlText w:val="%1.%2.%3"/>
      <w:lvlJc w:val="left"/>
      <w:pPr>
        <w:tabs>
          <w:tab w:val="left" w:pos="0"/>
        </w:tabs>
        <w:ind w:left="0" w:firstLine="850"/>
      </w:pPr>
      <w:rPr>
        <w:rFonts w:hint="default" w:ascii="宋体" w:hAnsi="宋体" w:eastAsia="宋体"/>
      </w:rPr>
    </w:lvl>
    <w:lvl w:ilvl="3" w:tentative="0">
      <w:start w:val="1"/>
      <w:numFmt w:val="decimal"/>
      <w:suff w:val="space"/>
      <w:lvlText w:val="%1.%2.%3.%4"/>
      <w:lvlJc w:val="left"/>
      <w:pPr>
        <w:ind w:left="0" w:firstLine="0"/>
      </w:pPr>
      <w:rPr>
        <w:rFonts w:hint="eastAsia" w:ascii="宋体" w:hAnsi="宋体" w:eastAsia="宋体"/>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45942E2C"/>
    <w:multiLevelType w:val="singleLevel"/>
    <w:tmpl w:val="45942E2C"/>
    <w:lvl w:ilvl="0" w:tentative="0">
      <w:start w:val="1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552E6"/>
    <w:rsid w:val="0D062FE6"/>
    <w:rsid w:val="2DA97A2A"/>
    <w:rsid w:val="331810BC"/>
    <w:rsid w:val="624A7B8E"/>
    <w:rsid w:val="7D75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12" w:lineRule="auto"/>
    </w:pPr>
    <w:rPr>
      <w:rFonts w:eastAsia="仿宋" w:asciiTheme="minorHAnsi" w:hAnsiTheme="minorHAnsi"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240" w:after="240"/>
      <w:outlineLvl w:val="0"/>
    </w:pPr>
    <w:rPr>
      <w:rFonts w:ascii="微软雅黑 Light" w:hAnsi="微软雅黑 Light" w:eastAsia="黑体"/>
      <w:b/>
      <w:bCs/>
      <w:kern w:val="44"/>
      <w:sz w:val="28"/>
      <w:szCs w:val="44"/>
    </w:rPr>
  </w:style>
  <w:style w:type="paragraph" w:styleId="3">
    <w:name w:val="heading 2"/>
    <w:basedOn w:val="1"/>
    <w:next w:val="1"/>
    <w:unhideWhenUsed/>
    <w:qFormat/>
    <w:uiPriority w:val="9"/>
    <w:pPr>
      <w:keepNext/>
      <w:keepLines/>
      <w:numPr>
        <w:ilvl w:val="1"/>
        <w:numId w:val="1"/>
      </w:numPr>
      <w:spacing w:before="200" w:after="200"/>
      <w:outlineLvl w:val="1"/>
    </w:pPr>
    <w:rPr>
      <w:rFonts w:ascii="微软雅黑 Light" w:hAnsi="微软雅黑 Light" w:eastAsia="黑体" w:cstheme="majorBidi"/>
      <w:b/>
      <w:bCs/>
      <w:sz w:val="28"/>
      <w:szCs w:val="32"/>
    </w:rPr>
  </w:style>
  <w:style w:type="paragraph" w:styleId="4">
    <w:name w:val="heading 3"/>
    <w:basedOn w:val="1"/>
    <w:next w:val="1"/>
    <w:unhideWhenUsed/>
    <w:qFormat/>
    <w:uiPriority w:val="9"/>
    <w:pPr>
      <w:keepNext/>
      <w:keepLines/>
      <w:numPr>
        <w:ilvl w:val="2"/>
        <w:numId w:val="1"/>
      </w:numPr>
      <w:spacing w:before="200" w:after="200"/>
      <w:outlineLvl w:val="2"/>
    </w:pPr>
    <w:rPr>
      <w:rFonts w:ascii="微软雅黑 Light" w:hAnsi="微软雅黑 Light" w:eastAsia="黑体"/>
      <w:b/>
      <w:bCs/>
      <w:sz w:val="28"/>
      <w:szCs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2021-04-06T01:55:00Z</dcterms:created>
  <dc:creator>Administrator</dc:creator>
  <cp:lastModifiedBy>Administrator</cp:lastModifiedBy>
  <dcterms:modified xsi:type="dcterms:W3CDTF">2021-04-07T06:46:06Z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