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需求</w:t>
      </w:r>
    </w:p>
    <w:p>
      <w:pPr>
        <w:pStyle w:val="3"/>
      </w:pPr>
      <w:r>
        <w:rPr>
          <w:rFonts w:hint="eastAsia"/>
        </w:rPr>
        <w:t>需求要点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本次</w:t>
      </w:r>
      <w:r>
        <w:t>需求</w:t>
      </w:r>
      <w:r>
        <w:rPr>
          <w:rFonts w:hint="eastAsia"/>
          <w:lang w:val="en-US" w:eastAsia="zh-CN"/>
        </w:rPr>
        <w:t>新增全行信用卡押品统计表（按分支行和出入库）报表和抵押类信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用卡统计表（按分支行与出入库）报表</w:t>
      </w:r>
    </w:p>
    <w:p>
      <w:pPr>
        <w:pStyle w:val="3"/>
      </w:pPr>
      <w:r>
        <w:rPr>
          <w:rFonts w:hint="eastAsia"/>
        </w:rPr>
        <w:t>主要涉及业务场景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83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场景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详细</w:t>
            </w:r>
            <w:r>
              <w:rPr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6" w:type="dxa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报表管理</w:t>
            </w:r>
          </w:p>
        </w:tc>
        <w:tc>
          <w:tcPr>
            <w:tcW w:w="2766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贷后系统通过批量统计和计算相关数据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36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>
            <w:pPr>
              <w:rPr>
                <w:rFonts w:hint="default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贷后系统展示和下载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需求评审结论</w:t>
      </w:r>
    </w:p>
    <w:p>
      <w:pPr>
        <w:rPr>
          <w:rFonts w:hint="eastAsia"/>
        </w:rPr>
      </w:pPr>
      <w:r>
        <w:rPr>
          <w:rFonts w:hint="eastAsia"/>
        </w:rPr>
        <w:t>1. 新增</w:t>
      </w:r>
      <w:r>
        <w:t>需求</w:t>
      </w:r>
    </w:p>
    <w:p>
      <w:pPr>
        <w:pStyle w:val="3"/>
      </w:pPr>
      <w:r>
        <w:rPr>
          <w:rFonts w:hint="eastAsia"/>
        </w:rPr>
        <w:t>业务风险评估分析</w:t>
      </w:r>
    </w:p>
    <w:tbl>
      <w:tblPr>
        <w:tblStyle w:val="6"/>
        <w:tblW w:w="8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927"/>
        <w:gridCol w:w="1356"/>
        <w:gridCol w:w="1640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</w:t>
            </w:r>
            <w:r>
              <w:t>内容</w:t>
            </w:r>
          </w:p>
        </w:tc>
        <w:tc>
          <w:tcPr>
            <w:tcW w:w="13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风险等级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应对</w:t>
            </w:r>
            <w:r>
              <w:t>策略</w:t>
            </w:r>
          </w:p>
        </w:tc>
        <w:tc>
          <w:tcPr>
            <w:tcW w:w="31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报表管理</w:t>
            </w:r>
          </w:p>
        </w:tc>
        <w:tc>
          <w:tcPr>
            <w:tcW w:w="13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640" w:type="dxa"/>
            <w:vAlign w:val="center"/>
          </w:tcPr>
          <w:p>
            <w:r>
              <w:rPr>
                <w:rFonts w:hint="eastAsia"/>
              </w:rPr>
              <w:t>1. 充分测试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业务</w:t>
            </w:r>
            <w:r>
              <w:t>试运行</w:t>
            </w:r>
          </w:p>
        </w:tc>
        <w:tc>
          <w:tcPr>
            <w:tcW w:w="3169" w:type="dxa"/>
            <w:vAlign w:val="center"/>
          </w:tcPr>
          <w:p>
            <w:r>
              <w:rPr>
                <w:rFonts w:hint="eastAsia"/>
              </w:rPr>
              <w:t>1. 上线前</w:t>
            </w:r>
            <w:r>
              <w:t>充分测试</w:t>
            </w:r>
            <w:r>
              <w:rPr>
                <w:rFonts w:hint="eastAsia"/>
              </w:rPr>
              <w:t>各种</w:t>
            </w:r>
            <w:r>
              <w:t>场景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上线后</w:t>
            </w:r>
            <w:r>
              <w:t>通过测试</w:t>
            </w:r>
            <w:r>
              <w:rPr>
                <w:rFonts w:hint="eastAsia"/>
                <w:lang w:val="en-US" w:eastAsia="zh-CN"/>
              </w:rPr>
              <w:t>汇总数据</w:t>
            </w:r>
            <w:r>
              <w:t>进行验证，如遇问题及时修复</w:t>
            </w:r>
            <w:r>
              <w:rPr>
                <w:rFonts w:hint="eastAsia"/>
              </w:rPr>
              <w:t>；验证</w:t>
            </w:r>
            <w:r>
              <w:t>通过后再推广使用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应用架构设计</w:t>
      </w:r>
    </w:p>
    <w:p>
      <w:pPr>
        <w:pStyle w:val="3"/>
      </w:pPr>
      <w:r>
        <w:rPr>
          <w:rFonts w:hint="eastAsia"/>
        </w:rPr>
        <w:t>已有架构图</w:t>
      </w:r>
    </w:p>
    <w:p>
      <w:pPr>
        <w:rPr>
          <w:rFonts w:hint="eastAsia"/>
        </w:rPr>
      </w:pPr>
      <w:r>
        <w:rPr>
          <w:rFonts w:hint="eastAsia"/>
        </w:rPr>
        <w:t>本次</w:t>
      </w:r>
      <w:r>
        <w:t>需求不涉及</w:t>
      </w:r>
      <w:r>
        <w:rPr>
          <w:rFonts w:hint="eastAsia"/>
        </w:rPr>
        <w:t>系统</w:t>
      </w:r>
      <w:r>
        <w:t>架构变动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新增模块设计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RMAS贷后管理系统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业务流程图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75768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功能设计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贷后系统通过批量获取上游（进件、审批、补录）提供的押品数据并入库，贷后系统再通过批量系统把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抵押类信用卡统计表（按分支行和出入库）和全行信用卡押品统计表（按分支行和出入库）所需要的数据记录并保存在押品业务中间表中，抵押类信用卡统计表（按分支行和出入库）和全行信用卡押品统计表（按分支行和出入库）分别通过批量去计算和保存相应的数据并记录到到后系统中，最后展示和下载该报表相关内容。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模块及功能</w:t>
      </w:r>
    </w:p>
    <w:p>
      <w:pPr>
        <w:widowControl/>
        <w:ind w:firstLine="420" w:firstLineChars="200"/>
        <w:textAlignment w:val="center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新增模块：（1）全行信用卡押品统计表（按分支行和出入库）报表和抵押类信用卡统计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表（按分支行与出入库）报表</w:t>
      </w:r>
    </w:p>
    <w:p>
      <w:pPr>
        <w:widowControl/>
        <w:ind w:left="840" w:leftChars="0" w:firstLine="577" w:firstLineChars="275"/>
        <w:textAlignment w:val="center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（2）</w:t>
      </w:r>
      <w:r>
        <w:rPr>
          <w:rFonts w:hint="eastAsia"/>
          <w:lang w:val="en-US" w:eastAsia="zh-CN"/>
        </w:rPr>
        <w:t>贷后系统根据上游提供的押品数据通过每日跑批获取该报表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所需的数据，记录并入库到贷后系统。</w:t>
      </w:r>
    </w:p>
    <w:p>
      <w:pPr>
        <w:widowControl/>
        <w:ind w:firstLine="420" w:firstLineChars="200"/>
        <w:textAlignment w:val="center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主要功能列表如下：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全行信用卡押品统计表（按分支行和出入库）报表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left="1440" w:leftChars="300" w:hanging="720" w:hangingChars="300"/>
        <w:rPr>
          <w:lang w:val="en-GB"/>
        </w:rPr>
      </w:pPr>
      <w:r>
        <w:rPr>
          <w:rFonts w:hint="eastAsia"/>
          <w:lang w:val="en-GB"/>
        </w:rPr>
        <w:t>（1）</w:t>
      </w:r>
      <w:r>
        <w:rPr>
          <w:rFonts w:hint="eastAsia"/>
          <w:lang w:val="en-US" w:eastAsia="zh-CN"/>
        </w:rPr>
        <w:t>显示列表为：分支行、押品总量、已入库数量、已入库占比、已入库同比、已入库环比、未入库数量、未入库占比、未入库同比、未入库环比、已出库数量、已出库占比、已出库同比、已出库环比、批量日期；</w:t>
      </w:r>
    </w:p>
    <w:p>
      <w:pPr>
        <w:ind w:firstLine="720" w:firstLineChars="300"/>
        <w:rPr>
          <w:rFonts w:hint="eastAsia"/>
          <w:lang w:val="en-GB"/>
        </w:rPr>
      </w:pPr>
      <w:r>
        <w:rPr>
          <w:rFonts w:hint="eastAsia"/>
          <w:lang w:val="en-GB"/>
        </w:rPr>
        <w:t>（2）</w:t>
      </w:r>
      <w:r>
        <w:rPr>
          <w:rFonts w:hint="eastAsia"/>
          <w:lang w:val="en-US" w:eastAsia="zh-CN"/>
        </w:rPr>
        <w:t>查询条件为分支行、状态（已入库、未入库、已出库）、批量日期</w:t>
      </w:r>
      <w:r>
        <w:rPr>
          <w:rFonts w:hint="eastAsia"/>
          <w:lang w:val="en-GB"/>
        </w:rPr>
        <w:t>。</w:t>
      </w:r>
    </w:p>
    <w:p>
      <w:pPr>
        <w:ind w:firstLine="720" w:firstLineChars="300"/>
        <w:rPr>
          <w:rFonts w:hint="eastAsia"/>
          <w:lang w:val="en-GB"/>
        </w:rPr>
      </w:pPr>
      <w:r>
        <w:rPr>
          <w:rFonts w:hint="eastAsia"/>
          <w:lang w:val="en-GB"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GB" w:eastAsia="zh-CN"/>
        </w:rPr>
        <w:t>）</w:t>
      </w:r>
      <w:r>
        <w:rPr>
          <w:rFonts w:hint="eastAsia"/>
          <w:lang w:val="en-US" w:eastAsia="zh-CN"/>
        </w:rPr>
        <w:t>权限控制：总行查看所有分行数据，分行查询本分行数据。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577465"/>
            <wp:effectExtent l="0" t="0" r="5080" b="13335"/>
            <wp:docPr id="3" name="图片 3" descr="45d4bfff4e4bbc404f01dc40ea5b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5d4bfff4e4bbc404f01dc40ea5b2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下载全行信用卡押品统计表（按分支行和出入库）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根据查询条件，查询出所有记录，生成excel文件下载到客户端。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抵押类信用卡统计表（按分支行与出入库）报表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3"/>
        </w:numPr>
        <w:ind w:firstLine="720" w:firstLineChars="300"/>
        <w:rPr>
          <w:lang w:val="en-GB"/>
        </w:rPr>
      </w:pPr>
      <w:r>
        <w:rPr>
          <w:rFonts w:hint="eastAsia"/>
          <w:lang w:val="en-US" w:eastAsia="zh-CN"/>
        </w:rPr>
        <w:t>显示列表为：分支行、卡量、授信总额、透支总额金额、透支总额环比、透支总额同比、不良户数、不良金额、不良率金额、不良率环比、不良率同比、逾期户数、逾期金额、逾期率、批量日期；</w:t>
      </w:r>
    </w:p>
    <w:p>
      <w:pPr>
        <w:ind w:firstLine="720" w:firstLineChars="300"/>
        <w:rPr>
          <w:rFonts w:hint="eastAsia"/>
          <w:lang w:val="en-GB"/>
        </w:rPr>
      </w:pPr>
      <w:r>
        <w:rPr>
          <w:rFonts w:hint="eastAsia"/>
          <w:lang w:val="en-GB"/>
        </w:rPr>
        <w:t>（2）（2）</w:t>
      </w:r>
      <w:r>
        <w:rPr>
          <w:rFonts w:hint="eastAsia"/>
          <w:lang w:val="en-US" w:eastAsia="zh-CN"/>
        </w:rPr>
        <w:t>查询条件为：状态（已入库、未入库、已出库）、批量日期</w:t>
      </w:r>
      <w:r>
        <w:rPr>
          <w:rFonts w:hint="eastAsia"/>
          <w:lang w:val="en-GB"/>
        </w:rPr>
        <w:t>。</w:t>
      </w:r>
    </w:p>
    <w:p>
      <w:pPr>
        <w:ind w:firstLine="720" w:firstLineChars="300"/>
        <w:rPr>
          <w:rFonts w:hint="eastAsia"/>
          <w:lang w:val="en-GB"/>
        </w:rPr>
      </w:pPr>
      <w:r>
        <w:rPr>
          <w:rFonts w:hint="eastAsia"/>
          <w:lang w:val="en-GB"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GB" w:eastAsia="zh-CN"/>
        </w:rPr>
        <w:t>）</w:t>
      </w:r>
      <w:r>
        <w:rPr>
          <w:rFonts w:hint="eastAsia"/>
          <w:lang w:val="en-US" w:eastAsia="zh-CN"/>
        </w:rPr>
        <w:t>权限控制：总行查看所有分行数据，分行查询本分行数据。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556510"/>
            <wp:effectExtent l="0" t="0" r="8890" b="15240"/>
            <wp:docPr id="2" name="图片 2" descr="2f8e880c3a5fa131a431d608e69f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f8e880c3a5fa131a431d608e69fed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抵押类信用卡统计表（按分支行与出入库）报表</w:t>
      </w:r>
    </w:p>
    <w:p>
      <w:pPr>
        <w:numPr>
          <w:ilvl w:val="0"/>
          <w:numId w:val="4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根据查询条件，查询出所有记录，生成excel文件下载到客户端。</w:t>
      </w:r>
    </w:p>
    <w:p>
      <w:pPr>
        <w:pStyle w:val="3"/>
      </w:pPr>
      <w:r>
        <w:rPr>
          <w:rFonts w:hint="eastAsia"/>
        </w:rPr>
        <w:t>模块修改设计</w:t>
      </w:r>
    </w:p>
    <w:p>
      <w:pPr>
        <w:rPr>
          <w:rFonts w:hint="eastAsia"/>
        </w:rPr>
      </w:pPr>
      <w:r>
        <w:rPr>
          <w:rFonts w:hint="eastAsia"/>
        </w:rPr>
        <w:t>不涉及</w:t>
      </w:r>
    </w:p>
    <w:p/>
    <w:p>
      <w:pPr>
        <w:pStyle w:val="3"/>
      </w:pPr>
      <w:r>
        <w:rPr>
          <w:rFonts w:hint="eastAsia"/>
        </w:rPr>
        <w:t>安全风险场景防范设计</w:t>
      </w:r>
    </w:p>
    <w:p>
      <w:pPr>
        <w:pStyle w:val="2"/>
        <w:rPr>
          <w:rFonts w:hint="eastAsia"/>
        </w:rPr>
      </w:pPr>
      <w:r>
        <w:rPr>
          <w:rFonts w:hint="eastAsia"/>
        </w:rPr>
        <w:t>数据架构</w:t>
      </w:r>
    </w:p>
    <w:p>
      <w:pPr>
        <w:pStyle w:val="3"/>
      </w:pPr>
      <w:r>
        <w:rPr>
          <w:rFonts w:hint="eastAsia"/>
        </w:rPr>
        <w:t>要表设计（新增/修改）</w:t>
      </w:r>
    </w:p>
    <w:p>
      <w:pPr>
        <w:numPr>
          <w:ilvl w:val="0"/>
          <w:numId w:val="0"/>
        </w:numPr>
        <w:rPr>
          <w:rFonts w:hint="eastAsia" w:ascii="宋体" w:hAnsi="宋体" w:eastAsia="宋体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>表名：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RMAS_CREDIT_TOTAL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中文名：押品统计业务表</w:t>
      </w:r>
    </w:p>
    <w:tbl>
      <w:tblPr>
        <w:tblStyle w:val="5"/>
        <w:tblW w:w="937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20"/>
        <w:gridCol w:w="1958"/>
        <w:gridCol w:w="1197"/>
        <w:gridCol w:w="24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类型长度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唯一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PLEDGR_NO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押品编号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APPLY_ID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申请件编号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MAIN_CARD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主卡号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BRANCH_CD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NVARCHAR2(10)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分支行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TOTAL_COLLATERAL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押品总量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OUT_PUT_FLAG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NVARCHAR2(20)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出入库标志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BATCH_DATE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批量日期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统计月份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统计年份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PRODUCT_CD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NVARCHAR2(10)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卡种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OLD_BRANCH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NVARCHAR2(10)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原分行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 w:ascii="宋体" w:hAnsi="宋体" w:eastAsia="仿宋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>表名：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RMAS_CREDIT_CARD_PLEDGE_BANK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中文名：全行信用卡押品统计表（按分支行和出入库）</w:t>
      </w:r>
    </w:p>
    <w:tbl>
      <w:tblPr>
        <w:tblStyle w:val="5"/>
        <w:tblW w:w="937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20"/>
        <w:gridCol w:w="1958"/>
        <w:gridCol w:w="1197"/>
        <w:gridCol w:w="249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类型长度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唯一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BRANCH_CD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NVARCHAR2(10)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分支行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TOTAL_COLLATERAL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押品总量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WAREHOUSING_AMOUNT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已入库数量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WAREHOUSING_PROPORTION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已入库占比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WAREHOUSING_YEAR_BASIS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已入库同比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WAREHOUSING_LINK_RATIO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已入库环比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NOT_PUT_AMOUNT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未入库数量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NOT_PUT_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PROPORTION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未入库占比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NOT_PUT_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YEAR_BASIS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未入库同比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NOT_PUT_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LINK_RATIO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未入库环比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OUTBOUND_AMOUNT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已出库数量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OUTBOUND_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PROPORTION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已出库占比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OUTBOUND_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YEAR_BASIS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已出库同比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OUTBOUND_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LINK_RATIO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已出库环比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OUT_PUT_FLAG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NVARCHAR2(20)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出入库标志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BATCH_DATE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批量日期</w:t>
            </w:r>
          </w:p>
        </w:tc>
      </w:tr>
    </w:tbl>
    <w:p>
      <w:pPr>
        <w:pStyle w:val="3"/>
      </w:pPr>
      <w:r>
        <w:rPr>
          <w:rFonts w:hint="eastAsia"/>
        </w:rPr>
        <w:t>数据迁移设计</w:t>
      </w:r>
    </w:p>
    <w:p>
      <w:pPr>
        <w:rPr>
          <w:rFonts w:hint="eastAsia"/>
        </w:rPr>
      </w:pPr>
      <w:r>
        <w:rPr>
          <w:rFonts w:hint="eastAsia"/>
        </w:rPr>
        <w:t>不涉及</w:t>
      </w:r>
    </w:p>
    <w:p>
      <w:pPr>
        <w:pStyle w:val="2"/>
      </w:pPr>
      <w:r>
        <w:t>技术运维架构</w:t>
      </w:r>
    </w:p>
    <w:p>
      <w:pPr>
        <w:pStyle w:val="3"/>
      </w:pPr>
      <w:r>
        <w:t>网络设计</w:t>
      </w:r>
    </w:p>
    <w:p>
      <w:pPr>
        <w:pStyle w:val="4"/>
      </w:pPr>
      <w:r>
        <w:t>物理结构图</w:t>
      </w:r>
    </w:p>
    <w:p>
      <w:pPr>
        <w:rPr>
          <w:rFonts w:hint="eastAsia"/>
        </w:rPr>
      </w:pPr>
      <w:r>
        <w:rPr>
          <w:rFonts w:hint="eastAsia"/>
        </w:rPr>
        <w:t>本需求不涉及物理</w:t>
      </w:r>
      <w:r>
        <w:t>结构变动</w:t>
      </w:r>
      <w:r>
        <w:rPr>
          <w:rFonts w:hint="eastAsia"/>
        </w:rPr>
        <w:t>。</w:t>
      </w:r>
    </w:p>
    <w:p>
      <w:pPr>
        <w:ind w:left="0" w:leftChars="-300" w:hanging="720" w:hangingChars="300"/>
        <w:rPr>
          <w:rFonts w:hint="eastAsia"/>
        </w:rPr>
      </w:pPr>
    </w:p>
    <w:p>
      <w:pPr>
        <w:pStyle w:val="3"/>
      </w:pPr>
      <w:r>
        <w:t>性能容量</w:t>
      </w:r>
    </w:p>
    <w:p>
      <w:pPr>
        <w:pStyle w:val="4"/>
      </w:pPr>
      <w:r>
        <w:t>性能设计</w:t>
      </w:r>
    </w:p>
    <w:p>
      <w:pPr>
        <w:rPr>
          <w:rFonts w:hint="eastAsia"/>
        </w:rPr>
      </w:pPr>
      <w:r>
        <w:rPr>
          <w:rFonts w:hint="eastAsia"/>
        </w:rPr>
        <w:t>本</w:t>
      </w:r>
      <w:r>
        <w:t>需求</w:t>
      </w:r>
      <w:r>
        <w:rPr>
          <w:rFonts w:hint="eastAsia"/>
        </w:rPr>
        <w:t>不涉及。</w:t>
      </w:r>
    </w:p>
    <w:p>
      <w:pPr>
        <w:pStyle w:val="4"/>
      </w:pPr>
      <w:r>
        <w:t>容量评估</w:t>
      </w:r>
    </w:p>
    <w:p>
      <w:pPr>
        <w:rPr>
          <w:rFonts w:hint="eastAsia"/>
        </w:rPr>
      </w:pPr>
      <w:r>
        <w:rPr>
          <w:rFonts w:hint="eastAsia"/>
        </w:rPr>
        <w:t>本需求不涉及。</w:t>
      </w:r>
    </w:p>
    <w:p>
      <w:pPr>
        <w:pStyle w:val="3"/>
      </w:pPr>
      <w:r>
        <w:t>应用监控设计</w:t>
      </w:r>
    </w:p>
    <w:p>
      <w:pPr>
        <w:pStyle w:val="4"/>
      </w:pPr>
      <w:r>
        <w:rPr>
          <w:rFonts w:hint="eastAsia"/>
        </w:rPr>
        <w:t>关键场景失败监控方案</w:t>
      </w:r>
    </w:p>
    <w:p>
      <w:pPr>
        <w:rPr>
          <w:rFonts w:hint="eastAsia"/>
        </w:rPr>
      </w:pPr>
      <w:r>
        <w:rPr>
          <w:rFonts w:hint="eastAsia"/>
        </w:rPr>
        <w:t>沿用</w:t>
      </w:r>
      <w:r>
        <w:t>现有</w:t>
      </w:r>
      <w:r>
        <w:rPr>
          <w:rFonts w:hint="eastAsia"/>
        </w:rPr>
        <w:t>监控</w:t>
      </w:r>
      <w:r>
        <w:t>模式</w:t>
      </w:r>
      <w:r>
        <w:rPr>
          <w:rFonts w:hint="eastAsia"/>
        </w:rPr>
        <w:t>。</w:t>
      </w:r>
    </w:p>
    <w:p>
      <w:pPr>
        <w:pStyle w:val="2"/>
      </w:pPr>
      <w:r>
        <w:t>测试与投产</w:t>
      </w:r>
    </w:p>
    <w:p>
      <w:pPr>
        <w:pStyle w:val="3"/>
      </w:pPr>
      <w:r>
        <w:rPr>
          <w:rFonts w:hint="eastAsia"/>
        </w:rPr>
        <w:t>测试重点</w:t>
      </w:r>
    </w:p>
    <w:p>
      <w:pPr>
        <w:pStyle w:val="4"/>
      </w:pPr>
      <w:r>
        <w:rPr>
          <w:rFonts w:hint="eastAsia"/>
        </w:rPr>
        <w:t>重点功能案例范围描述</w:t>
      </w:r>
    </w:p>
    <w:p>
      <w:r>
        <w:rPr>
          <w:rFonts w:hint="eastAsia"/>
        </w:rPr>
        <w:t>不涉及</w:t>
      </w:r>
    </w:p>
    <w:p>
      <w:pPr>
        <w:pStyle w:val="4"/>
      </w:pPr>
      <w:r>
        <w:rPr>
          <w:rFonts w:hint="eastAsia"/>
        </w:rPr>
        <w:t>回归案例范围描述</w:t>
      </w:r>
    </w:p>
    <w:p>
      <w:pPr>
        <w:rPr>
          <w:rFonts w:hint="eastAsia"/>
        </w:rPr>
      </w:pPr>
      <w:r>
        <w:rPr>
          <w:rFonts w:hint="eastAsia"/>
        </w:rPr>
        <w:t>不涉及</w:t>
      </w:r>
    </w:p>
    <w:p>
      <w:pPr>
        <w:pStyle w:val="4"/>
      </w:pPr>
      <w:r>
        <w:rPr>
          <w:rFonts w:hint="eastAsia"/>
        </w:rPr>
        <w:t>性能测试场景</w:t>
      </w:r>
    </w:p>
    <w:p>
      <w:pPr>
        <w:rPr>
          <w:rFonts w:hint="eastAsia"/>
        </w:rPr>
      </w:pPr>
      <w:r>
        <w:rPr>
          <w:rFonts w:hint="eastAsia"/>
        </w:rPr>
        <w:t>不涉及</w:t>
      </w:r>
    </w:p>
    <w:p>
      <w:pPr>
        <w:pStyle w:val="4"/>
      </w:pPr>
      <w:r>
        <w:rPr>
          <w:rFonts w:hint="eastAsia"/>
        </w:rPr>
        <w:t>安全测试场景</w:t>
      </w:r>
    </w:p>
    <w:p>
      <w:pPr>
        <w:rPr>
          <w:rFonts w:hint="eastAsia"/>
        </w:rPr>
      </w:pPr>
      <w:r>
        <w:rPr>
          <w:rFonts w:hint="eastAsia"/>
        </w:rPr>
        <w:t>不涉及</w:t>
      </w:r>
    </w:p>
    <w:p>
      <w:pPr>
        <w:pStyle w:val="3"/>
      </w:pPr>
      <w:r>
        <w:t>投产</w:t>
      </w:r>
      <w:r>
        <w:rPr>
          <w:rFonts w:hint="eastAsia"/>
        </w:rPr>
        <w:t>应急方案</w:t>
      </w:r>
    </w:p>
    <w:p>
      <w:pPr>
        <w:pStyle w:val="4"/>
      </w:pPr>
      <w:r>
        <w:rPr>
          <w:rFonts w:hint="eastAsia"/>
        </w:rPr>
        <w:t>该需求的可能的出现的风险点，以及处置办法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该数据只存在于贷后系统，每天会根据上游原始数据恢复其原来的分支行和分理处，如操作失误可修改其正确的目标机构编号，修改后第二天跑批后恢复。</w:t>
      </w:r>
    </w:p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813EE"/>
    <w:multiLevelType w:val="multilevel"/>
    <w:tmpl w:val="824813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698B3B3"/>
    <w:multiLevelType w:val="singleLevel"/>
    <w:tmpl w:val="D698B3B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5731233"/>
    <w:multiLevelType w:val="multilevel"/>
    <w:tmpl w:val="F5731233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 w:ascii="宋体" w:hAnsi="宋体" w:eastAsia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0" w:firstLine="42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0"/>
        </w:tabs>
        <w:ind w:left="0" w:firstLine="850"/>
      </w:pPr>
      <w:rPr>
        <w:rFonts w:hint="default" w:ascii="宋体" w:hAnsi="宋体" w:eastAsia="宋体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 w:ascii="宋体" w:hAnsi="宋体" w:eastAsia="宋体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3">
    <w:nsid w:val="31081DA9"/>
    <w:multiLevelType w:val="singleLevel"/>
    <w:tmpl w:val="31081DA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61651"/>
    <w:rsid w:val="1D7B7732"/>
    <w:rsid w:val="231E5400"/>
    <w:rsid w:val="23B06394"/>
    <w:rsid w:val="2D5A0214"/>
    <w:rsid w:val="301F17F0"/>
    <w:rsid w:val="335A7B12"/>
    <w:rsid w:val="33795290"/>
    <w:rsid w:val="369F4198"/>
    <w:rsid w:val="36C140E8"/>
    <w:rsid w:val="3C0C320E"/>
    <w:rsid w:val="3C5F327E"/>
    <w:rsid w:val="3CA85489"/>
    <w:rsid w:val="3D19729A"/>
    <w:rsid w:val="56756A74"/>
    <w:rsid w:val="59FC34FD"/>
    <w:rsid w:val="64F61651"/>
    <w:rsid w:val="66A62D9E"/>
    <w:rsid w:val="7ACF1593"/>
    <w:rsid w:val="7D83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</w:pPr>
    <w:rPr>
      <w:rFonts w:eastAsia="仿宋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240"/>
      <w:outlineLvl w:val="0"/>
    </w:pPr>
    <w:rPr>
      <w:rFonts w:ascii="微软雅黑 Light" w:hAnsi="微软雅黑 Light"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00" w:after="200"/>
      <w:outlineLvl w:val="1"/>
    </w:pPr>
    <w:rPr>
      <w:rFonts w:ascii="微软雅黑 Light" w:hAnsi="微软雅黑 Light"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00" w:after="200"/>
      <w:outlineLvl w:val="2"/>
    </w:pPr>
    <w:rPr>
      <w:rFonts w:ascii="微软雅黑 Light" w:hAnsi="微软雅黑 Light" w:eastAsia="黑体"/>
      <w:b/>
      <w:bCs/>
      <w:sz w:val="28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2021-03-04T08:02:00Z</dcterms:created>
  <dc:creator>Administrator</dc:creator>
  <cp:lastModifiedBy>admin</cp:lastModifiedBy>
  <dcterms:modified xsi:type="dcterms:W3CDTF">2021-04-02T09:12:08Z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