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F6" w:rsidRDefault="00D72792">
      <w:pPr>
        <w:pStyle w:val="1"/>
      </w:pPr>
      <w:r>
        <w:rPr>
          <w:rFonts w:hint="eastAsia"/>
        </w:rPr>
        <w:t>需求</w:t>
      </w:r>
    </w:p>
    <w:p w:rsidR="00F75EF6" w:rsidRDefault="00D72792">
      <w:pPr>
        <w:pStyle w:val="2"/>
      </w:pPr>
      <w:r>
        <w:rPr>
          <w:rFonts w:hint="eastAsia"/>
        </w:rPr>
        <w:t>需求要点</w:t>
      </w:r>
    </w:p>
    <w:p w:rsidR="00F75EF6" w:rsidRDefault="00D72792">
      <w:pPr>
        <w:ind w:firstLine="420"/>
      </w:pPr>
      <w:r>
        <w:rPr>
          <w:rFonts w:hint="eastAsia"/>
        </w:rPr>
        <w:t>本次</w:t>
      </w:r>
      <w:r>
        <w:t>需求</w:t>
      </w:r>
      <w:r w:rsidR="00614B81">
        <w:rPr>
          <w:rFonts w:ascii="Arial" w:hAnsi="Arial" w:cs="Arial"/>
          <w:color w:val="000000"/>
          <w:sz w:val="22"/>
          <w:shd w:val="clear" w:color="auto" w:fill="FFFFFF"/>
        </w:rPr>
        <w:t>贷后管理系统配合影像系统升级接口的需求</w:t>
      </w:r>
    </w:p>
    <w:p w:rsidR="00F75EF6" w:rsidRDefault="00D72792">
      <w:pPr>
        <w:pStyle w:val="2"/>
      </w:pPr>
      <w:r>
        <w:rPr>
          <w:rFonts w:hint="eastAsia"/>
        </w:rPr>
        <w:t>主要涉及业务场景</w:t>
      </w:r>
    </w:p>
    <w:tbl>
      <w:tblPr>
        <w:tblStyle w:val="a3"/>
        <w:tblW w:w="0" w:type="auto"/>
        <w:jc w:val="center"/>
        <w:tblLook w:val="04A0"/>
      </w:tblPr>
      <w:tblGrid>
        <w:gridCol w:w="876"/>
        <w:gridCol w:w="1836"/>
        <w:gridCol w:w="2766"/>
      </w:tblGrid>
      <w:tr w:rsidR="00F75EF6">
        <w:trPr>
          <w:jc w:val="center"/>
        </w:trPr>
        <w:tc>
          <w:tcPr>
            <w:tcW w:w="876" w:type="dxa"/>
            <w:vAlign w:val="center"/>
          </w:tcPr>
          <w:p w:rsidR="00F75EF6" w:rsidRDefault="00D727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36" w:type="dxa"/>
            <w:vAlign w:val="center"/>
          </w:tcPr>
          <w:p w:rsidR="00F75EF6" w:rsidRDefault="00D727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场景</w:t>
            </w:r>
          </w:p>
        </w:tc>
        <w:tc>
          <w:tcPr>
            <w:tcW w:w="2766" w:type="dxa"/>
            <w:vAlign w:val="center"/>
          </w:tcPr>
          <w:p w:rsidR="00F75EF6" w:rsidRDefault="00D727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描述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1</w:t>
            </w:r>
          </w:p>
        </w:tc>
        <w:tc>
          <w:tcPr>
            <w:tcW w:w="1836" w:type="dxa"/>
            <w:vMerge w:val="restart"/>
            <w:vAlign w:val="center"/>
          </w:tcPr>
          <w:p w:rsidR="003309F8" w:rsidRDefault="003309F8">
            <w:r>
              <w:rPr>
                <w:rFonts w:hint="eastAsia"/>
              </w:rPr>
              <w:t>影像调用</w:t>
            </w:r>
          </w:p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诉讼管理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暂缓诉讼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2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Calibri" w:eastAsia="宋体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诉讼管理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-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待诉讼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3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Calibri" w:eastAsia="宋体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诉讼管理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-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诉讼中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4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诉讼管理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诉讼完成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5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公安队列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待报案列表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6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公安队列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办理中列表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7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公安队列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完成列表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8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综合查询队列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息费减免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申请页面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9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综合查询队列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协议分期申请页面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10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Calibri" w:eastAsia="宋体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综合查询队列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-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停计息费申请页面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-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  <w:tr w:rsidR="003309F8">
        <w:trPr>
          <w:jc w:val="center"/>
        </w:trPr>
        <w:tc>
          <w:tcPr>
            <w:tcW w:w="876" w:type="dxa"/>
            <w:vAlign w:val="center"/>
          </w:tcPr>
          <w:p w:rsidR="003309F8" w:rsidRDefault="003309F8">
            <w:r>
              <w:rPr>
                <w:rFonts w:hint="eastAsia"/>
              </w:rPr>
              <w:t>11</w:t>
            </w:r>
          </w:p>
        </w:tc>
        <w:tc>
          <w:tcPr>
            <w:tcW w:w="1836" w:type="dxa"/>
            <w:vMerge/>
            <w:vAlign w:val="center"/>
          </w:tcPr>
          <w:p w:rsidR="003309F8" w:rsidRDefault="003309F8"/>
        </w:tc>
        <w:tc>
          <w:tcPr>
            <w:tcW w:w="2766" w:type="dxa"/>
            <w:vAlign w:val="center"/>
          </w:tcPr>
          <w:p w:rsidR="003309F8" w:rsidRDefault="003309F8">
            <w:pP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预警管理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待调查队列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发起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调查页面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上传和查看影像修改</w:t>
            </w:r>
          </w:p>
        </w:tc>
      </w:tr>
    </w:tbl>
    <w:p w:rsidR="00F75EF6" w:rsidRDefault="00F75EF6"/>
    <w:p w:rsidR="00F75EF6" w:rsidRDefault="00D72792">
      <w:pPr>
        <w:pStyle w:val="2"/>
      </w:pPr>
      <w:r>
        <w:rPr>
          <w:rFonts w:hint="eastAsia"/>
        </w:rPr>
        <w:t>需求评审结论</w:t>
      </w:r>
    </w:p>
    <w:p w:rsidR="00F75EF6" w:rsidRDefault="00D72792">
      <w:r>
        <w:rPr>
          <w:rFonts w:hint="eastAsia"/>
        </w:rPr>
        <w:t xml:space="preserve">1. </w:t>
      </w:r>
      <w:r>
        <w:rPr>
          <w:rFonts w:hint="eastAsia"/>
        </w:rPr>
        <w:t>新增</w:t>
      </w:r>
      <w:r>
        <w:t>需求</w:t>
      </w:r>
    </w:p>
    <w:p w:rsidR="00F75EF6" w:rsidRDefault="00D72792">
      <w:pPr>
        <w:pStyle w:val="2"/>
      </w:pPr>
      <w:r>
        <w:rPr>
          <w:rFonts w:hint="eastAsia"/>
        </w:rPr>
        <w:t>业务风险评估分析</w:t>
      </w:r>
    </w:p>
    <w:tbl>
      <w:tblPr>
        <w:tblStyle w:val="a3"/>
        <w:tblW w:w="8968" w:type="dxa"/>
        <w:tblLook w:val="04A0"/>
      </w:tblPr>
      <w:tblGrid>
        <w:gridCol w:w="876"/>
        <w:gridCol w:w="1927"/>
        <w:gridCol w:w="1356"/>
        <w:gridCol w:w="1640"/>
        <w:gridCol w:w="3169"/>
      </w:tblGrid>
      <w:tr w:rsidR="00F75EF6">
        <w:tc>
          <w:tcPr>
            <w:tcW w:w="876" w:type="dxa"/>
            <w:vAlign w:val="center"/>
          </w:tcPr>
          <w:p w:rsidR="00F75EF6" w:rsidRDefault="00D72792"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vAlign w:val="center"/>
          </w:tcPr>
          <w:p w:rsidR="00F75EF6" w:rsidRDefault="00D72792">
            <w:r>
              <w:rPr>
                <w:rFonts w:hint="eastAsia"/>
              </w:rPr>
              <w:t>风险</w:t>
            </w:r>
            <w:r>
              <w:t>内容</w:t>
            </w:r>
          </w:p>
        </w:tc>
        <w:tc>
          <w:tcPr>
            <w:tcW w:w="1356" w:type="dxa"/>
            <w:vAlign w:val="center"/>
          </w:tcPr>
          <w:p w:rsidR="00F75EF6" w:rsidRDefault="00D72792">
            <w:r>
              <w:rPr>
                <w:rFonts w:hint="eastAsia"/>
              </w:rPr>
              <w:t>风险等级</w:t>
            </w:r>
          </w:p>
        </w:tc>
        <w:tc>
          <w:tcPr>
            <w:tcW w:w="1640" w:type="dxa"/>
            <w:vAlign w:val="center"/>
          </w:tcPr>
          <w:p w:rsidR="00F75EF6" w:rsidRDefault="00D72792">
            <w:r>
              <w:rPr>
                <w:rFonts w:hint="eastAsia"/>
              </w:rPr>
              <w:t>应对</w:t>
            </w:r>
            <w:r>
              <w:t>策略</w:t>
            </w:r>
          </w:p>
        </w:tc>
        <w:tc>
          <w:tcPr>
            <w:tcW w:w="3169" w:type="dxa"/>
            <w:vAlign w:val="center"/>
          </w:tcPr>
          <w:p w:rsidR="00F75EF6" w:rsidRDefault="00D72792">
            <w:r>
              <w:rPr>
                <w:rFonts w:hint="eastAsia"/>
              </w:rPr>
              <w:t>备注</w:t>
            </w:r>
          </w:p>
        </w:tc>
      </w:tr>
      <w:tr w:rsidR="00F75EF6">
        <w:tc>
          <w:tcPr>
            <w:tcW w:w="876" w:type="dxa"/>
            <w:vAlign w:val="center"/>
          </w:tcPr>
          <w:p w:rsidR="00F75EF6" w:rsidRDefault="00D72792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vAlign w:val="center"/>
          </w:tcPr>
          <w:p w:rsidR="00F75EF6" w:rsidRDefault="00D664D3">
            <w:r>
              <w:rPr>
                <w:rFonts w:hint="eastAsia"/>
              </w:rPr>
              <w:t>影像上传</w:t>
            </w:r>
          </w:p>
        </w:tc>
        <w:tc>
          <w:tcPr>
            <w:tcW w:w="1356" w:type="dxa"/>
            <w:vAlign w:val="center"/>
          </w:tcPr>
          <w:p w:rsidR="00F75EF6" w:rsidRDefault="00D664D3">
            <w:r>
              <w:rPr>
                <w:rFonts w:hint="eastAsia"/>
              </w:rPr>
              <w:t>高</w:t>
            </w:r>
          </w:p>
        </w:tc>
        <w:tc>
          <w:tcPr>
            <w:tcW w:w="1640" w:type="dxa"/>
            <w:vAlign w:val="center"/>
          </w:tcPr>
          <w:p w:rsidR="00F75EF6" w:rsidRDefault="00D7279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充分测试</w:t>
            </w:r>
          </w:p>
          <w:p w:rsidR="00F75EF6" w:rsidRDefault="00D7279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业务</w:t>
            </w:r>
            <w:r>
              <w:t>试运行</w:t>
            </w:r>
          </w:p>
        </w:tc>
        <w:tc>
          <w:tcPr>
            <w:tcW w:w="3169" w:type="dxa"/>
            <w:vAlign w:val="center"/>
          </w:tcPr>
          <w:p w:rsidR="00F75EF6" w:rsidRDefault="00D7279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上线前</w:t>
            </w:r>
            <w:r>
              <w:t>充分测试</w:t>
            </w:r>
            <w:r>
              <w:rPr>
                <w:rFonts w:hint="eastAsia"/>
              </w:rPr>
              <w:t>各种</w:t>
            </w:r>
            <w:r>
              <w:t>场景</w:t>
            </w:r>
          </w:p>
          <w:p w:rsidR="00F75EF6" w:rsidRDefault="00D7279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上线后</w:t>
            </w:r>
            <w:r>
              <w:t>通过测试</w:t>
            </w:r>
            <w:r>
              <w:rPr>
                <w:rFonts w:hint="eastAsia"/>
              </w:rPr>
              <w:t>汇总数据</w:t>
            </w:r>
            <w:r>
              <w:t>进行验证，如遇问题及时修复</w:t>
            </w:r>
            <w:r>
              <w:rPr>
                <w:rFonts w:hint="eastAsia"/>
              </w:rPr>
              <w:t>；验证</w:t>
            </w:r>
            <w:r>
              <w:t>通过后再推广使用</w:t>
            </w:r>
          </w:p>
        </w:tc>
      </w:tr>
    </w:tbl>
    <w:p w:rsidR="00F75EF6" w:rsidRDefault="00F75EF6"/>
    <w:p w:rsidR="00F75EF6" w:rsidRDefault="00D72792">
      <w:pPr>
        <w:pStyle w:val="1"/>
      </w:pPr>
      <w:r>
        <w:rPr>
          <w:rFonts w:hint="eastAsia"/>
        </w:rPr>
        <w:t>应用架构设计</w:t>
      </w:r>
    </w:p>
    <w:p w:rsidR="00F75EF6" w:rsidRDefault="00D72792">
      <w:pPr>
        <w:pStyle w:val="2"/>
      </w:pPr>
      <w:r>
        <w:rPr>
          <w:rFonts w:hint="eastAsia"/>
        </w:rPr>
        <w:t>已有架构图</w:t>
      </w:r>
    </w:p>
    <w:p w:rsidR="00F75EF6" w:rsidRDefault="00D72792">
      <w:r>
        <w:rPr>
          <w:rFonts w:hint="eastAsia"/>
        </w:rPr>
        <w:t>本次</w:t>
      </w:r>
      <w:r>
        <w:t>需求不涉及</w:t>
      </w:r>
      <w:r>
        <w:rPr>
          <w:rFonts w:hint="eastAsia"/>
        </w:rPr>
        <w:t>系统</w:t>
      </w:r>
      <w:r>
        <w:t>架构变动</w:t>
      </w:r>
      <w:r>
        <w:rPr>
          <w:rFonts w:hint="eastAsia"/>
        </w:rPr>
        <w:t>。</w:t>
      </w:r>
    </w:p>
    <w:p w:rsidR="00F75EF6" w:rsidRDefault="00F75EF6"/>
    <w:p w:rsidR="006E149E" w:rsidRDefault="00D72792" w:rsidP="006E149E">
      <w:pPr>
        <w:pStyle w:val="2"/>
      </w:pPr>
      <w:r>
        <w:rPr>
          <w:rFonts w:hint="eastAsia"/>
        </w:rPr>
        <w:t>新增模块设计</w:t>
      </w:r>
    </w:p>
    <w:p w:rsidR="00F75EF6" w:rsidRDefault="006E149E" w:rsidP="006E149E">
      <w:pPr>
        <w:ind w:firstLine="420"/>
      </w:pPr>
      <w:r>
        <w:rPr>
          <w:rFonts w:hint="eastAsia"/>
        </w:rPr>
        <w:t>不涉及</w:t>
      </w:r>
    </w:p>
    <w:p w:rsidR="00F75EF6" w:rsidRDefault="00D72792">
      <w:pPr>
        <w:pStyle w:val="2"/>
        <w:rPr>
          <w:rFonts w:hint="eastAsia"/>
        </w:rPr>
      </w:pPr>
      <w:r>
        <w:rPr>
          <w:rFonts w:hint="eastAsia"/>
        </w:rPr>
        <w:t>模块修改设计</w:t>
      </w:r>
    </w:p>
    <w:p w:rsidR="00F60EBA" w:rsidRPr="00F60EBA" w:rsidRDefault="00F60EBA" w:rsidP="00F60EBA">
      <w:r>
        <w:rPr>
          <w:rFonts w:hint="eastAsia"/>
        </w:rPr>
        <w:t>影像调用流程图：</w:t>
      </w:r>
    </w:p>
    <w:p w:rsidR="00E919CE" w:rsidRDefault="00E919CE" w:rsidP="00927567">
      <w:pPr>
        <w:ind w:firstLineChars="50" w:firstLine="120"/>
        <w:rPr>
          <w:rFonts w:hint="eastAsia"/>
        </w:rPr>
      </w:pPr>
      <w:r>
        <w:object w:dxaOrig="8057" w:dyaOrig="1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85pt;height:60.35pt" o:ole="">
            <v:imagedata r:id="rId8" o:title=""/>
          </v:shape>
          <o:OLEObject Type="Embed" ProgID="Visio.Drawing.11" ShapeID="_x0000_i1025" DrawAspect="Content" ObjectID="_1679918946" r:id="rId9"/>
        </w:object>
      </w:r>
    </w:p>
    <w:p w:rsidR="00E919CE" w:rsidRDefault="00985D62" w:rsidP="00927567">
      <w:pPr>
        <w:ind w:firstLineChars="50" w:firstLine="120"/>
        <w:rPr>
          <w:rFonts w:hint="eastAsia"/>
        </w:rPr>
      </w:pPr>
      <w:r>
        <w:rPr>
          <w:rFonts w:hint="eastAsia"/>
        </w:rPr>
        <w:t>具体修改内容：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诉讼管理</w:t>
      </w:r>
      <w:r>
        <w:rPr>
          <w:rFonts w:hint="eastAsia"/>
        </w:rPr>
        <w:t>-</w:t>
      </w:r>
      <w:r>
        <w:rPr>
          <w:rFonts w:hint="eastAsia"/>
        </w:rPr>
        <w:t>暂缓诉讼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3B21BD">
      <w:r>
        <w:rPr>
          <w:rFonts w:hint="eastAsia"/>
        </w:rPr>
        <w:lastRenderedPageBreak/>
        <w:t> </w:t>
      </w:r>
      <w:r w:rsidR="00927567">
        <w:rPr>
          <w:rFonts w:hint="eastAsia"/>
        </w:rPr>
        <w:t xml:space="preserve"> </w:t>
      </w:r>
      <w:r>
        <w:rPr>
          <w:rFonts w:hint="eastAsia"/>
        </w:rPr>
        <w:t>诉讼管理</w:t>
      </w:r>
      <w:r>
        <w:rPr>
          <w:rFonts w:hint="eastAsia"/>
        </w:rPr>
        <w:t>-</w:t>
      </w:r>
      <w:r>
        <w:rPr>
          <w:rFonts w:hint="eastAsia"/>
        </w:rPr>
        <w:t>待诉讼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3B21BD">
      <w:r>
        <w:rPr>
          <w:rFonts w:hint="eastAsia"/>
        </w:rPr>
        <w:t> </w:t>
      </w:r>
      <w:r w:rsidR="00927567">
        <w:rPr>
          <w:rFonts w:hint="eastAsia"/>
        </w:rPr>
        <w:t xml:space="preserve"> </w:t>
      </w:r>
      <w:r>
        <w:rPr>
          <w:rFonts w:hint="eastAsia"/>
        </w:rPr>
        <w:t>诉讼管理</w:t>
      </w:r>
      <w:r>
        <w:rPr>
          <w:rFonts w:hint="eastAsia"/>
        </w:rPr>
        <w:t>-</w:t>
      </w:r>
      <w:r>
        <w:rPr>
          <w:rFonts w:hint="eastAsia"/>
        </w:rPr>
        <w:t>诉讼中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诉讼管理</w:t>
      </w:r>
      <w:r>
        <w:rPr>
          <w:rFonts w:hint="eastAsia"/>
        </w:rPr>
        <w:t>-</w:t>
      </w:r>
      <w:r>
        <w:rPr>
          <w:rFonts w:hint="eastAsia"/>
        </w:rPr>
        <w:t>诉讼完成</w:t>
      </w:r>
      <w:r>
        <w:rPr>
          <w:rFonts w:hint="eastAsia"/>
        </w:rPr>
        <w:t>-</w:t>
      </w:r>
      <w:r>
        <w:rPr>
          <w:rFonts w:hint="eastAsia"/>
        </w:rPr>
        <w:t>修改查看影像功能。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公安队列</w:t>
      </w:r>
      <w:r>
        <w:rPr>
          <w:rFonts w:hint="eastAsia"/>
        </w:rPr>
        <w:t>-</w:t>
      </w:r>
      <w:r>
        <w:rPr>
          <w:rFonts w:hint="eastAsia"/>
        </w:rPr>
        <w:t>待报案列表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公安队列</w:t>
      </w:r>
      <w:r>
        <w:rPr>
          <w:rFonts w:hint="eastAsia"/>
        </w:rPr>
        <w:t>-</w:t>
      </w:r>
      <w:r>
        <w:rPr>
          <w:rFonts w:hint="eastAsia"/>
        </w:rPr>
        <w:t>办理中列表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公安队列</w:t>
      </w:r>
      <w:r>
        <w:rPr>
          <w:rFonts w:hint="eastAsia"/>
        </w:rPr>
        <w:t>-</w:t>
      </w:r>
      <w:r>
        <w:rPr>
          <w:rFonts w:hint="eastAsia"/>
        </w:rPr>
        <w:t>完成列表</w:t>
      </w:r>
      <w:r>
        <w:rPr>
          <w:rFonts w:hint="eastAsia"/>
        </w:rPr>
        <w:t>-</w:t>
      </w:r>
      <w:r>
        <w:rPr>
          <w:rFonts w:hint="eastAsia"/>
        </w:rPr>
        <w:t>修改查看影像功能。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综合查询队列</w:t>
      </w:r>
      <w:r>
        <w:rPr>
          <w:rFonts w:hint="eastAsia"/>
        </w:rPr>
        <w:t>-</w:t>
      </w:r>
      <w:proofErr w:type="gramStart"/>
      <w:r>
        <w:rPr>
          <w:rFonts w:hint="eastAsia"/>
        </w:rPr>
        <w:t>息费减免</w:t>
      </w:r>
      <w:proofErr w:type="gramEnd"/>
      <w:r>
        <w:rPr>
          <w:rFonts w:hint="eastAsia"/>
        </w:rPr>
        <w:t>申请页面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综合查询队列</w:t>
      </w:r>
      <w:r>
        <w:rPr>
          <w:rFonts w:hint="eastAsia"/>
        </w:rPr>
        <w:t>-</w:t>
      </w:r>
      <w:r>
        <w:rPr>
          <w:rFonts w:hint="eastAsia"/>
        </w:rPr>
        <w:t>协议分期申请页面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3B21BD">
      <w:r>
        <w:rPr>
          <w:rFonts w:hint="eastAsia"/>
        </w:rPr>
        <w:t> </w:t>
      </w:r>
      <w:r w:rsidR="00927567">
        <w:rPr>
          <w:rFonts w:hint="eastAsia"/>
        </w:rPr>
        <w:t xml:space="preserve"> </w:t>
      </w:r>
      <w:r>
        <w:rPr>
          <w:rFonts w:hint="eastAsia"/>
        </w:rPr>
        <w:t>综合查询队列</w:t>
      </w:r>
      <w:r>
        <w:rPr>
          <w:rFonts w:hint="eastAsia"/>
        </w:rPr>
        <w:t>-</w:t>
      </w:r>
      <w:r>
        <w:rPr>
          <w:rFonts w:hint="eastAsia"/>
        </w:rPr>
        <w:t>停计息费申请页面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预警管理</w:t>
      </w:r>
      <w:r>
        <w:rPr>
          <w:rFonts w:hint="eastAsia"/>
        </w:rPr>
        <w:t>-</w:t>
      </w:r>
      <w:r>
        <w:rPr>
          <w:rFonts w:hint="eastAsia"/>
        </w:rPr>
        <w:t>待调查队列</w:t>
      </w:r>
      <w:r>
        <w:rPr>
          <w:rFonts w:hint="eastAsia"/>
        </w:rPr>
        <w:t>-</w:t>
      </w:r>
      <w:r>
        <w:rPr>
          <w:rFonts w:hint="eastAsia"/>
        </w:rPr>
        <w:t>发起调查页面</w:t>
      </w:r>
      <w:r>
        <w:rPr>
          <w:rFonts w:hint="eastAsia"/>
        </w:rPr>
        <w:tab/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预警管理</w:t>
      </w:r>
      <w:r>
        <w:rPr>
          <w:rFonts w:hint="eastAsia"/>
        </w:rPr>
        <w:t>-</w:t>
      </w:r>
      <w:r>
        <w:rPr>
          <w:rFonts w:hint="eastAsia"/>
        </w:rPr>
        <w:t>批量预警确认队列</w:t>
      </w:r>
      <w:r>
        <w:rPr>
          <w:rFonts w:hint="eastAsia"/>
        </w:rPr>
        <w:t>-</w:t>
      </w:r>
      <w:r>
        <w:rPr>
          <w:rFonts w:hint="eastAsia"/>
        </w:rPr>
        <w:t>发起调查页面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账户解付</w:t>
      </w:r>
      <w:r>
        <w:rPr>
          <w:rFonts w:hint="eastAsia"/>
        </w:rPr>
        <w:t>-</w:t>
      </w:r>
      <w:r>
        <w:rPr>
          <w:rFonts w:hint="eastAsia"/>
        </w:rPr>
        <w:t>正常解付</w:t>
      </w:r>
      <w:r>
        <w:rPr>
          <w:rFonts w:hint="eastAsia"/>
        </w:rPr>
        <w:t>-</w:t>
      </w:r>
      <w:r>
        <w:rPr>
          <w:rFonts w:hint="eastAsia"/>
        </w:rPr>
        <w:t>解付申请页面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r>
        <w:rPr>
          <w:rFonts w:hint="eastAsia"/>
        </w:rPr>
        <w:t>账户解付</w:t>
      </w:r>
      <w:r>
        <w:rPr>
          <w:rFonts w:hint="eastAsia"/>
        </w:rPr>
        <w:t>-</w:t>
      </w:r>
      <w:r>
        <w:rPr>
          <w:rFonts w:hint="eastAsia"/>
        </w:rPr>
        <w:t>特例解付</w:t>
      </w:r>
      <w:r>
        <w:rPr>
          <w:rFonts w:hint="eastAsia"/>
        </w:rPr>
        <w:t>-</w:t>
      </w:r>
      <w:r>
        <w:rPr>
          <w:rFonts w:hint="eastAsia"/>
        </w:rPr>
        <w:t>解付申请页面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3B21BD">
      <w:r>
        <w:rPr>
          <w:rFonts w:hint="eastAsia"/>
        </w:rPr>
        <w:t> </w:t>
      </w:r>
      <w:r w:rsidR="00927567">
        <w:rPr>
          <w:rFonts w:hint="eastAsia"/>
        </w:rPr>
        <w:t xml:space="preserve"> </w:t>
      </w:r>
      <w:r>
        <w:rPr>
          <w:rFonts w:hint="eastAsia"/>
        </w:rPr>
        <w:t>综合查询队列</w:t>
      </w:r>
      <w:r>
        <w:rPr>
          <w:rFonts w:hint="eastAsia"/>
        </w:rPr>
        <w:t>-</w:t>
      </w:r>
      <w:r>
        <w:rPr>
          <w:rFonts w:hint="eastAsia"/>
        </w:rPr>
        <w:t>单笔调</w:t>
      </w:r>
      <w:proofErr w:type="gramStart"/>
      <w:r>
        <w:rPr>
          <w:rFonts w:hint="eastAsia"/>
        </w:rPr>
        <w:t>额申请</w:t>
      </w:r>
      <w:proofErr w:type="gramEnd"/>
      <w:r>
        <w:rPr>
          <w:rFonts w:hint="eastAsia"/>
        </w:rPr>
        <w:t>页面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proofErr w:type="gramStart"/>
      <w:r>
        <w:rPr>
          <w:rFonts w:hint="eastAsia"/>
        </w:rPr>
        <w:t>调额管理</w:t>
      </w:r>
      <w:r>
        <w:rPr>
          <w:rFonts w:hint="eastAsia"/>
        </w:rPr>
        <w:t>-</w:t>
      </w:r>
      <w:r>
        <w:rPr>
          <w:rFonts w:hint="eastAsia"/>
        </w:rPr>
        <w:t>调额</w:t>
      </w:r>
      <w:proofErr w:type="gramEnd"/>
      <w:r>
        <w:rPr>
          <w:rFonts w:hint="eastAsia"/>
        </w:rPr>
        <w:t>进度查询</w:t>
      </w:r>
      <w:r>
        <w:rPr>
          <w:rFonts w:hint="eastAsia"/>
        </w:rPr>
        <w:t>-</w:t>
      </w:r>
      <w:r>
        <w:rPr>
          <w:rFonts w:hint="eastAsia"/>
        </w:rPr>
        <w:t>录入信息页面</w:t>
      </w:r>
      <w:r>
        <w:rPr>
          <w:rFonts w:hint="eastAsia"/>
        </w:rPr>
        <w:t>-</w:t>
      </w:r>
      <w:r>
        <w:rPr>
          <w:rFonts w:hint="eastAsia"/>
        </w:rPr>
        <w:t>修改上传和查看影像功能。</w:t>
      </w:r>
    </w:p>
    <w:p w:rsidR="003B21BD" w:rsidRDefault="003B21BD" w:rsidP="00927567">
      <w:pPr>
        <w:ind w:firstLineChars="50" w:firstLine="120"/>
      </w:pPr>
      <w:proofErr w:type="gramStart"/>
      <w:r>
        <w:rPr>
          <w:rFonts w:hint="eastAsia"/>
        </w:rPr>
        <w:t>调额管理</w:t>
      </w:r>
      <w:proofErr w:type="gramEnd"/>
      <w:r>
        <w:rPr>
          <w:rFonts w:hint="eastAsia"/>
        </w:rPr>
        <w:t>-</w:t>
      </w:r>
      <w:r>
        <w:rPr>
          <w:rFonts w:hint="eastAsia"/>
        </w:rPr>
        <w:t>一级复核详情页面</w:t>
      </w:r>
      <w:r>
        <w:rPr>
          <w:rFonts w:hint="eastAsia"/>
        </w:rPr>
        <w:t>-</w:t>
      </w:r>
      <w:r>
        <w:rPr>
          <w:rFonts w:hint="eastAsia"/>
        </w:rPr>
        <w:t>修改查看影像功能。</w:t>
      </w:r>
    </w:p>
    <w:p w:rsidR="00F75EF6" w:rsidRDefault="003B21BD" w:rsidP="00927567">
      <w:pPr>
        <w:ind w:firstLineChars="50" w:firstLine="120"/>
      </w:pPr>
      <w:proofErr w:type="gramStart"/>
      <w:r>
        <w:rPr>
          <w:rFonts w:hint="eastAsia"/>
        </w:rPr>
        <w:t>调额管理</w:t>
      </w:r>
      <w:proofErr w:type="gramEnd"/>
      <w:r>
        <w:rPr>
          <w:rFonts w:hint="eastAsia"/>
        </w:rPr>
        <w:t>-</w:t>
      </w:r>
      <w:r>
        <w:rPr>
          <w:rFonts w:hint="eastAsia"/>
        </w:rPr>
        <w:t>二级复核详情页面</w:t>
      </w:r>
      <w:r>
        <w:rPr>
          <w:rFonts w:hint="eastAsia"/>
        </w:rPr>
        <w:t>-</w:t>
      </w:r>
      <w:r>
        <w:rPr>
          <w:rFonts w:hint="eastAsia"/>
        </w:rPr>
        <w:t>修改查看影像功能。</w:t>
      </w:r>
    </w:p>
    <w:p w:rsidR="00F75EF6" w:rsidRDefault="00D72792">
      <w:pPr>
        <w:pStyle w:val="2"/>
      </w:pPr>
      <w:r>
        <w:rPr>
          <w:rFonts w:hint="eastAsia"/>
        </w:rPr>
        <w:t>安全风险场景防范设计</w:t>
      </w:r>
    </w:p>
    <w:p w:rsidR="00F75EF6" w:rsidRDefault="00D72792">
      <w:pPr>
        <w:pStyle w:val="1"/>
      </w:pPr>
      <w:r>
        <w:rPr>
          <w:rFonts w:hint="eastAsia"/>
        </w:rPr>
        <w:t>数据架构</w:t>
      </w:r>
    </w:p>
    <w:p w:rsidR="00152AFC" w:rsidRDefault="00D72792" w:rsidP="00152AFC">
      <w:pPr>
        <w:pStyle w:val="2"/>
      </w:pPr>
      <w:r>
        <w:rPr>
          <w:rFonts w:hint="eastAsia"/>
        </w:rPr>
        <w:t>要表设计（新增</w:t>
      </w:r>
      <w:r>
        <w:rPr>
          <w:rFonts w:hint="eastAsia"/>
        </w:rPr>
        <w:t>/</w:t>
      </w:r>
      <w:r>
        <w:rPr>
          <w:rFonts w:hint="eastAsia"/>
        </w:rPr>
        <w:t>修改）</w:t>
      </w:r>
    </w:p>
    <w:p w:rsidR="00F75EF6" w:rsidRDefault="00152AFC">
      <w:r>
        <w:rPr>
          <w:rFonts w:hint="eastAsia"/>
        </w:rPr>
        <w:t>不涉及</w:t>
      </w:r>
    </w:p>
    <w:p w:rsidR="00F75EF6" w:rsidRDefault="00D72792">
      <w:pPr>
        <w:pStyle w:val="2"/>
      </w:pPr>
      <w:r>
        <w:rPr>
          <w:rFonts w:hint="eastAsia"/>
        </w:rPr>
        <w:t>数据迁移设计</w:t>
      </w:r>
    </w:p>
    <w:p w:rsidR="00F75EF6" w:rsidRDefault="00D72792">
      <w:r>
        <w:rPr>
          <w:rFonts w:hint="eastAsia"/>
        </w:rPr>
        <w:t>不涉及</w:t>
      </w:r>
    </w:p>
    <w:p w:rsidR="00F75EF6" w:rsidRDefault="00D72792">
      <w:pPr>
        <w:pStyle w:val="1"/>
      </w:pPr>
      <w:r>
        <w:lastRenderedPageBreak/>
        <w:t>技术运维架构</w:t>
      </w:r>
    </w:p>
    <w:p w:rsidR="00F75EF6" w:rsidRDefault="00D72792">
      <w:pPr>
        <w:pStyle w:val="2"/>
      </w:pPr>
      <w:r>
        <w:t>网络设计</w:t>
      </w:r>
    </w:p>
    <w:p w:rsidR="00F75EF6" w:rsidRDefault="00D72792">
      <w:pPr>
        <w:pStyle w:val="3"/>
      </w:pPr>
      <w:r>
        <w:t>物理结构图</w:t>
      </w:r>
    </w:p>
    <w:p w:rsidR="00F75EF6" w:rsidRDefault="00D72792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不涉及物理</w:t>
      </w:r>
      <w:r>
        <w:t>结构变动</w:t>
      </w:r>
      <w:r>
        <w:rPr>
          <w:rFonts w:hint="eastAsia"/>
        </w:rPr>
        <w:t>。</w:t>
      </w:r>
    </w:p>
    <w:p w:rsidR="00F75EF6" w:rsidRDefault="00F75EF6">
      <w:pPr>
        <w:ind w:leftChars="-300" w:hangingChars="300" w:hanging="720"/>
      </w:pPr>
    </w:p>
    <w:p w:rsidR="00F75EF6" w:rsidRDefault="00D72792">
      <w:pPr>
        <w:pStyle w:val="2"/>
      </w:pPr>
      <w:r>
        <w:t>性能容量</w:t>
      </w:r>
    </w:p>
    <w:p w:rsidR="00F75EF6" w:rsidRDefault="00D72792">
      <w:pPr>
        <w:pStyle w:val="3"/>
      </w:pPr>
      <w:r>
        <w:t>性能设计</w:t>
      </w:r>
    </w:p>
    <w:p w:rsidR="00F75EF6" w:rsidRDefault="00D72792">
      <w:proofErr w:type="gramStart"/>
      <w:r>
        <w:rPr>
          <w:rFonts w:hint="eastAsia"/>
        </w:rPr>
        <w:t>本</w:t>
      </w:r>
      <w:r>
        <w:t>需求</w:t>
      </w:r>
      <w:proofErr w:type="gramEnd"/>
      <w:r>
        <w:rPr>
          <w:rFonts w:hint="eastAsia"/>
        </w:rPr>
        <w:t>不涉及。</w:t>
      </w:r>
    </w:p>
    <w:p w:rsidR="00F75EF6" w:rsidRDefault="00D72792">
      <w:pPr>
        <w:pStyle w:val="3"/>
      </w:pPr>
      <w:r>
        <w:t>容量评估</w:t>
      </w:r>
    </w:p>
    <w:p w:rsidR="00F75EF6" w:rsidRDefault="00D72792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不涉及。</w:t>
      </w:r>
    </w:p>
    <w:p w:rsidR="00F75EF6" w:rsidRDefault="00D72792">
      <w:pPr>
        <w:pStyle w:val="2"/>
      </w:pPr>
      <w:r>
        <w:t>应用监控设计</w:t>
      </w:r>
    </w:p>
    <w:p w:rsidR="00F75EF6" w:rsidRDefault="00D72792">
      <w:pPr>
        <w:pStyle w:val="3"/>
      </w:pPr>
      <w:r>
        <w:rPr>
          <w:rFonts w:hint="eastAsia"/>
        </w:rPr>
        <w:t>关键场景失败监控方案</w:t>
      </w:r>
    </w:p>
    <w:p w:rsidR="00F75EF6" w:rsidRDefault="00D72792">
      <w:r>
        <w:rPr>
          <w:rFonts w:hint="eastAsia"/>
        </w:rPr>
        <w:t>沿用</w:t>
      </w:r>
      <w:r>
        <w:t>现有</w:t>
      </w:r>
      <w:r>
        <w:rPr>
          <w:rFonts w:hint="eastAsia"/>
        </w:rPr>
        <w:t>监控</w:t>
      </w:r>
      <w:r>
        <w:t>模式</w:t>
      </w:r>
      <w:r>
        <w:rPr>
          <w:rFonts w:hint="eastAsia"/>
        </w:rPr>
        <w:t>。</w:t>
      </w:r>
    </w:p>
    <w:p w:rsidR="00F75EF6" w:rsidRDefault="00D72792">
      <w:pPr>
        <w:pStyle w:val="1"/>
      </w:pPr>
      <w:r>
        <w:t>测试与投产</w:t>
      </w:r>
    </w:p>
    <w:p w:rsidR="00F75EF6" w:rsidRDefault="00D72792">
      <w:pPr>
        <w:pStyle w:val="2"/>
      </w:pPr>
      <w:r>
        <w:rPr>
          <w:rFonts w:hint="eastAsia"/>
        </w:rPr>
        <w:t>测试重点</w:t>
      </w:r>
    </w:p>
    <w:p w:rsidR="00F75EF6" w:rsidRDefault="00D72792">
      <w:pPr>
        <w:pStyle w:val="3"/>
      </w:pPr>
      <w:r>
        <w:rPr>
          <w:rFonts w:hint="eastAsia"/>
        </w:rPr>
        <w:t>重点功能案例范围描述</w:t>
      </w:r>
    </w:p>
    <w:p w:rsidR="00F75EF6" w:rsidRDefault="00D72792">
      <w:r>
        <w:rPr>
          <w:rFonts w:hint="eastAsia"/>
        </w:rPr>
        <w:t>不涉及</w:t>
      </w:r>
    </w:p>
    <w:p w:rsidR="00F75EF6" w:rsidRDefault="00D72792">
      <w:pPr>
        <w:pStyle w:val="3"/>
      </w:pPr>
      <w:r>
        <w:rPr>
          <w:rFonts w:hint="eastAsia"/>
        </w:rPr>
        <w:t>回归案例范围描述</w:t>
      </w:r>
    </w:p>
    <w:p w:rsidR="00F75EF6" w:rsidRDefault="00D72792">
      <w:r>
        <w:rPr>
          <w:rFonts w:hint="eastAsia"/>
        </w:rPr>
        <w:t>不涉及</w:t>
      </w:r>
    </w:p>
    <w:p w:rsidR="00F75EF6" w:rsidRDefault="00D72792">
      <w:pPr>
        <w:pStyle w:val="3"/>
      </w:pPr>
      <w:r>
        <w:rPr>
          <w:rFonts w:hint="eastAsia"/>
        </w:rPr>
        <w:lastRenderedPageBreak/>
        <w:t>性能测试场景</w:t>
      </w:r>
    </w:p>
    <w:p w:rsidR="00F75EF6" w:rsidRDefault="00D72792">
      <w:r>
        <w:rPr>
          <w:rFonts w:hint="eastAsia"/>
        </w:rPr>
        <w:t>不涉及</w:t>
      </w:r>
    </w:p>
    <w:p w:rsidR="00F75EF6" w:rsidRDefault="00D72792">
      <w:pPr>
        <w:pStyle w:val="3"/>
      </w:pPr>
      <w:r>
        <w:rPr>
          <w:rFonts w:hint="eastAsia"/>
        </w:rPr>
        <w:t>安全测试场景</w:t>
      </w:r>
    </w:p>
    <w:p w:rsidR="00F75EF6" w:rsidRDefault="00D72792">
      <w:r>
        <w:rPr>
          <w:rFonts w:hint="eastAsia"/>
        </w:rPr>
        <w:t>不涉及</w:t>
      </w:r>
    </w:p>
    <w:p w:rsidR="00F75EF6" w:rsidRDefault="00D72792">
      <w:pPr>
        <w:pStyle w:val="2"/>
      </w:pPr>
      <w:r>
        <w:t>投产</w:t>
      </w:r>
      <w:r>
        <w:rPr>
          <w:rFonts w:hint="eastAsia"/>
        </w:rPr>
        <w:t>应急方案</w:t>
      </w:r>
    </w:p>
    <w:p w:rsidR="00F75EF6" w:rsidRDefault="00D72792">
      <w:pPr>
        <w:pStyle w:val="3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的可能的出现的风险点，以及处置办法</w:t>
      </w:r>
    </w:p>
    <w:p w:rsidR="00F75EF6" w:rsidRDefault="00D72792">
      <w:r>
        <w:rPr>
          <w:rFonts w:hint="eastAsia"/>
        </w:rPr>
        <w:t>该数据只存在于贷后系统，每天会根据上游原始数据恢复其原来的分支行和分理处，如操作失误可修改其正确的目标机构编号，修改后</w:t>
      </w:r>
      <w:proofErr w:type="gramStart"/>
      <w:r>
        <w:rPr>
          <w:rFonts w:hint="eastAsia"/>
        </w:rPr>
        <w:t>第二天跑批后</w:t>
      </w:r>
      <w:proofErr w:type="gramEnd"/>
      <w:r>
        <w:rPr>
          <w:rFonts w:hint="eastAsia"/>
        </w:rPr>
        <w:t>恢复。</w:t>
      </w:r>
    </w:p>
    <w:p w:rsidR="00F75EF6" w:rsidRDefault="00F75EF6"/>
    <w:p w:rsidR="00F75EF6" w:rsidRDefault="00F75EF6"/>
    <w:p w:rsidR="00F75EF6" w:rsidRDefault="00F75EF6"/>
    <w:p w:rsidR="00F75EF6" w:rsidRDefault="00F75EF6"/>
    <w:sectPr w:rsidR="00F75EF6" w:rsidSect="00F7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DF6" w:rsidRDefault="00A67DF6" w:rsidP="00614B81">
      <w:pPr>
        <w:spacing w:line="240" w:lineRule="auto"/>
      </w:pPr>
      <w:r>
        <w:separator/>
      </w:r>
    </w:p>
  </w:endnote>
  <w:endnote w:type="continuationSeparator" w:id="0">
    <w:p w:rsidR="00A67DF6" w:rsidRDefault="00A67DF6" w:rsidP="00614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DF6" w:rsidRDefault="00A67DF6" w:rsidP="00614B81">
      <w:pPr>
        <w:spacing w:line="240" w:lineRule="auto"/>
      </w:pPr>
      <w:r>
        <w:separator/>
      </w:r>
    </w:p>
  </w:footnote>
  <w:footnote w:type="continuationSeparator" w:id="0">
    <w:p w:rsidR="00A67DF6" w:rsidRDefault="00A67DF6" w:rsidP="00614B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4813EE"/>
    <w:multiLevelType w:val="multilevel"/>
    <w:tmpl w:val="824813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D698B3B3"/>
    <w:multiLevelType w:val="singleLevel"/>
    <w:tmpl w:val="D698B3B3"/>
    <w:lvl w:ilvl="0">
      <w:start w:val="1"/>
      <w:numFmt w:val="decimal"/>
      <w:suff w:val="nothing"/>
      <w:lvlText w:val="（%1）"/>
      <w:lvlJc w:val="left"/>
    </w:lvl>
  </w:abstractNum>
  <w:abstractNum w:abstractNumId="2">
    <w:nsid w:val="F5731233"/>
    <w:multiLevelType w:val="multilevel"/>
    <w:tmpl w:val="F5731233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0" w:firstLine="42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0"/>
        </w:tabs>
        <w:ind w:left="0" w:firstLine="850"/>
      </w:pPr>
      <w:rPr>
        <w:rFonts w:ascii="宋体" w:eastAsia="宋体" w:hAnsi="宋体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3">
    <w:nsid w:val="31081DA9"/>
    <w:multiLevelType w:val="singleLevel"/>
    <w:tmpl w:val="31081DA9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4F61651"/>
    <w:rsid w:val="00017C8D"/>
    <w:rsid w:val="00090713"/>
    <w:rsid w:val="00152AFC"/>
    <w:rsid w:val="002A59E2"/>
    <w:rsid w:val="003309F8"/>
    <w:rsid w:val="003B21BD"/>
    <w:rsid w:val="004C24DD"/>
    <w:rsid w:val="0053589A"/>
    <w:rsid w:val="00614B81"/>
    <w:rsid w:val="006E149E"/>
    <w:rsid w:val="00886250"/>
    <w:rsid w:val="00927567"/>
    <w:rsid w:val="00985D62"/>
    <w:rsid w:val="00A67DF6"/>
    <w:rsid w:val="00B63A4C"/>
    <w:rsid w:val="00BD2DB9"/>
    <w:rsid w:val="00D664D3"/>
    <w:rsid w:val="00D72792"/>
    <w:rsid w:val="00E761AE"/>
    <w:rsid w:val="00E919CE"/>
    <w:rsid w:val="00F60EBA"/>
    <w:rsid w:val="00F75EF6"/>
    <w:rsid w:val="1D7B7732"/>
    <w:rsid w:val="231E5400"/>
    <w:rsid w:val="23B06394"/>
    <w:rsid w:val="2D5A0214"/>
    <w:rsid w:val="301F17F0"/>
    <w:rsid w:val="335A7B12"/>
    <w:rsid w:val="33795290"/>
    <w:rsid w:val="369F4198"/>
    <w:rsid w:val="36C140E8"/>
    <w:rsid w:val="3C0C320E"/>
    <w:rsid w:val="3C5F327E"/>
    <w:rsid w:val="3CA85489"/>
    <w:rsid w:val="3D19729A"/>
    <w:rsid w:val="56756A74"/>
    <w:rsid w:val="59FC34FD"/>
    <w:rsid w:val="64F61651"/>
    <w:rsid w:val="66A62D9E"/>
    <w:rsid w:val="7ACF1593"/>
    <w:rsid w:val="7D832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5EF6"/>
    <w:pPr>
      <w:widowControl w:val="0"/>
      <w:spacing w:line="312" w:lineRule="auto"/>
    </w:pPr>
    <w:rPr>
      <w:rFonts w:asciiTheme="minorHAnsi" w:eastAsia="仿宋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rsid w:val="00F75EF6"/>
    <w:pPr>
      <w:keepNext/>
      <w:keepLines/>
      <w:numPr>
        <w:numId w:val="1"/>
      </w:numPr>
      <w:spacing w:before="240" w:after="240"/>
      <w:outlineLvl w:val="0"/>
    </w:pPr>
    <w:rPr>
      <w:rFonts w:ascii="微软雅黑 Light" w:eastAsia="黑体" w:hAnsi="微软雅黑 Light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rsid w:val="00F75EF6"/>
    <w:pPr>
      <w:keepNext/>
      <w:keepLines/>
      <w:numPr>
        <w:ilvl w:val="1"/>
        <w:numId w:val="1"/>
      </w:numPr>
      <w:spacing w:before="200" w:after="200"/>
      <w:outlineLvl w:val="1"/>
    </w:pPr>
    <w:rPr>
      <w:rFonts w:ascii="微软雅黑 Light" w:eastAsia="黑体" w:hAnsi="微软雅黑 Light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rsid w:val="00F75EF6"/>
    <w:pPr>
      <w:keepNext/>
      <w:keepLines/>
      <w:numPr>
        <w:ilvl w:val="2"/>
        <w:numId w:val="1"/>
      </w:numPr>
      <w:spacing w:before="200" w:after="200"/>
      <w:outlineLvl w:val="2"/>
    </w:pPr>
    <w:rPr>
      <w:rFonts w:ascii="微软雅黑 Light" w:eastAsia="黑体" w:hAnsi="微软雅黑 Light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qFormat/>
    <w:rsid w:val="00F75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rsid w:val="00614B8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614B81"/>
    <w:rPr>
      <w:rFonts w:ascii="宋体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614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14B81"/>
    <w:rPr>
      <w:rFonts w:asciiTheme="minorHAnsi" w:eastAsia="仿宋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614B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14B81"/>
    <w:rPr>
      <w:rFonts w:asciiTheme="minorHAnsi" w:eastAsia="仿宋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2"/>
    <w:rsid w:val="00E761A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rsid w:val="00E761AE"/>
    <w:rPr>
      <w:rFonts w:asciiTheme="minorHAnsi" w:eastAsia="仿宋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017C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25</cp:revision>
  <dcterms:created xsi:type="dcterms:W3CDTF">2021-03-04T08:02:00Z</dcterms:created>
  <dcterms:modified xsi:type="dcterms:W3CDTF">2021-04-14T07:23:00Z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