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szCs w:val="24"/>
        </w:rPr>
      </w:pPr>
      <w:r>
        <w:rPr>
          <w:rFonts w:hint="eastAsia"/>
          <w:b/>
          <w:sz w:val="24"/>
          <w:szCs w:val="24"/>
        </w:rPr>
        <w:t>分布式</w:t>
      </w:r>
      <w:r>
        <w:rPr>
          <w:b/>
          <w:sz w:val="24"/>
          <w:szCs w:val="24"/>
        </w:rPr>
        <w:t>事物解决方案</w:t>
      </w:r>
    </w:p>
    <w:p>
      <w:pPr>
        <w:pStyle w:val="2"/>
      </w:pPr>
      <w:r>
        <w:rPr>
          <w:rFonts w:hint="eastAsia"/>
        </w:rPr>
        <w:t>分布式</w:t>
      </w:r>
      <w:r>
        <w:t>事物</w:t>
      </w:r>
    </w:p>
    <w:p>
      <w:pPr>
        <w:pStyle w:val="3"/>
      </w:pPr>
      <w:r>
        <w:rPr>
          <w:rFonts w:hint="eastAsia"/>
        </w:rPr>
        <w:t>事物</w:t>
      </w:r>
      <w:r>
        <w:t>特性</w:t>
      </w:r>
      <w:r>
        <w:rPr>
          <w:rFonts w:hint="eastAsia"/>
        </w:rPr>
        <w:t>(</w:t>
      </w:r>
      <w:r>
        <w:t>acid)</w:t>
      </w:r>
    </w:p>
    <w:p>
      <w:pPr>
        <w:rPr>
          <w:rFonts w:ascii="楷体" w:hAnsi="楷体" w:eastAsia="楷体"/>
        </w:rPr>
      </w:pPr>
      <w:r>
        <w:rPr>
          <w:rFonts w:hint="eastAsia" w:ascii="楷体" w:hAnsi="楷体" w:eastAsia="楷体"/>
        </w:rPr>
        <w:t>原子性（A）</w:t>
      </w:r>
    </w:p>
    <w:p>
      <w:pPr>
        <w:rPr>
          <w:rFonts w:ascii="楷体" w:hAnsi="楷体" w:eastAsia="楷体"/>
        </w:rPr>
      </w:pPr>
      <w:r>
        <w:rPr>
          <w:rFonts w:hint="eastAsia" w:ascii="楷体" w:hAnsi="楷体" w:eastAsia="楷体"/>
        </w:rPr>
        <w:t>所谓的原子性就是说，在整个事务中的所有操作，要么全部完成，要么全部不做，没有中间状态。对于事务在执行中发生错误，所有的操作都会被回滚，整个事务就像从没被执行过一样。</w:t>
      </w:r>
    </w:p>
    <w:p>
      <w:pPr>
        <w:rPr>
          <w:rFonts w:ascii="楷体" w:hAnsi="楷体" w:eastAsia="楷体"/>
        </w:rPr>
      </w:pPr>
      <w:bookmarkStart w:id="0" w:name="t6"/>
      <w:bookmarkEnd w:id="0"/>
      <w:r>
        <w:rPr>
          <w:rFonts w:hint="eastAsia" w:ascii="楷体" w:hAnsi="楷体" w:eastAsia="楷体"/>
        </w:rPr>
        <w:t>一致性（C）</w:t>
      </w:r>
    </w:p>
    <w:p>
      <w:pPr>
        <w:rPr>
          <w:rFonts w:ascii="楷体" w:hAnsi="楷体" w:eastAsia="楷体"/>
        </w:rPr>
      </w:pPr>
      <w:r>
        <w:rPr>
          <w:rFonts w:hint="eastAsia" w:ascii="楷体" w:hAnsi="楷体" w:eastAsia="楷体"/>
        </w:rPr>
        <w:t>事务的执行必须保证系统的一致性，就拿转账为例，A有500元，B有300元，如果在一个事务里A成功转给B50元，那么不管并发多少，不管发生什么，只要事务执行成功了，那么最后A账户一定是450元，B账户一定是350元。</w:t>
      </w:r>
    </w:p>
    <w:p>
      <w:pPr>
        <w:rPr>
          <w:rFonts w:ascii="楷体" w:hAnsi="楷体" w:eastAsia="楷体"/>
        </w:rPr>
      </w:pPr>
      <w:bookmarkStart w:id="1" w:name="t7"/>
      <w:bookmarkEnd w:id="1"/>
      <w:r>
        <w:rPr>
          <w:rFonts w:hint="eastAsia" w:ascii="楷体" w:hAnsi="楷体" w:eastAsia="楷体"/>
        </w:rPr>
        <w:t>隔离性（I）</w:t>
      </w:r>
    </w:p>
    <w:p>
      <w:pPr>
        <w:rPr>
          <w:rFonts w:ascii="楷体" w:hAnsi="楷体" w:eastAsia="楷体"/>
        </w:rPr>
      </w:pPr>
      <w:r>
        <w:rPr>
          <w:rFonts w:hint="eastAsia" w:ascii="楷体" w:hAnsi="楷体" w:eastAsia="楷体"/>
        </w:rPr>
        <w:t>所谓的隔离性就是说，事务与事务之间不会互相影响，一个事务的中间状态不会被其他事务感知。</w:t>
      </w:r>
    </w:p>
    <w:p>
      <w:pPr>
        <w:rPr>
          <w:rFonts w:ascii="楷体" w:hAnsi="楷体" w:eastAsia="楷体"/>
        </w:rPr>
      </w:pPr>
      <w:bookmarkStart w:id="2" w:name="t8"/>
      <w:bookmarkEnd w:id="2"/>
      <w:r>
        <w:rPr>
          <w:rFonts w:hint="eastAsia" w:ascii="楷体" w:hAnsi="楷体" w:eastAsia="楷体"/>
        </w:rPr>
        <w:t>持久性（D）</w:t>
      </w:r>
    </w:p>
    <w:p>
      <w:pPr>
        <w:rPr>
          <w:rFonts w:ascii="楷体" w:hAnsi="楷体" w:eastAsia="楷体"/>
        </w:rPr>
      </w:pPr>
      <w:r>
        <w:rPr>
          <w:rFonts w:hint="eastAsia" w:ascii="楷体" w:hAnsi="楷体" w:eastAsia="楷体"/>
        </w:rPr>
        <w:t>所谓的持久性，就是说一单事务完成了，那么事务对数据所做的变更就完全保存在了数据库中，即使发生停电，系统宕机也是如此。</w:t>
      </w:r>
    </w:p>
    <w:p>
      <w:pPr>
        <w:rPr>
          <w:rFonts w:ascii="楷体" w:hAnsi="楷体" w:eastAsia="楷体"/>
        </w:rPr>
      </w:pPr>
      <w:r>
        <w:rPr>
          <w:rFonts w:hint="eastAsia" w:ascii="楷体" w:hAnsi="楷体" w:eastAsia="楷体"/>
        </w:rPr>
        <w:t>这种</w:t>
      </w:r>
      <w:r>
        <w:rPr>
          <w:rFonts w:ascii="楷体" w:hAnsi="楷体" w:eastAsia="楷体"/>
        </w:rPr>
        <w:t>特性</w:t>
      </w:r>
      <w:r>
        <w:rPr>
          <w:rFonts w:hint="eastAsia" w:ascii="楷体" w:hAnsi="楷体" w:eastAsia="楷体"/>
        </w:rPr>
        <w:t xml:space="preserve"> 简称 刚</w:t>
      </w:r>
      <w:r>
        <w:rPr>
          <w:rFonts w:ascii="楷体" w:hAnsi="楷体" w:eastAsia="楷体"/>
        </w:rPr>
        <w:t>性事物</w:t>
      </w:r>
    </w:p>
    <w:p>
      <w:pPr>
        <w:rPr>
          <w:rFonts w:ascii="楷体" w:hAnsi="楷体" w:eastAsia="楷体"/>
        </w:rPr>
      </w:pPr>
    </w:p>
    <w:p>
      <w:pPr>
        <w:pStyle w:val="3"/>
      </w:pPr>
      <w:r>
        <w:rPr>
          <w:rFonts w:hint="eastAsia"/>
        </w:rPr>
        <w:t>事物隔离</w:t>
      </w:r>
      <w:r>
        <w:t>级别</w:t>
      </w:r>
    </w:p>
    <w:p>
      <w:pPr>
        <w:rPr>
          <w:rFonts w:ascii="楷体" w:hAnsi="楷体" w:eastAsia="楷体"/>
        </w:rPr>
      </w:pPr>
      <w:r>
        <w:rPr>
          <w:rFonts w:ascii="楷体" w:hAnsi="楷体" w:eastAsia="楷体"/>
          <w:b/>
          <w:bCs/>
        </w:rPr>
        <w:t>更新丢失</w:t>
      </w:r>
      <w:r>
        <w:rPr>
          <w:rFonts w:ascii="楷体" w:hAnsi="楷体" w:eastAsia="楷体"/>
        </w:rPr>
        <w:t>：两事务同时更新，一个失败回滚覆盖另一个事务的更新。</w:t>
      </w:r>
    </w:p>
    <w:p>
      <w:pPr>
        <w:rPr>
          <w:rFonts w:ascii="楷体" w:hAnsi="楷体" w:eastAsia="楷体"/>
        </w:rPr>
      </w:pPr>
      <w:r>
        <w:rPr>
          <w:rFonts w:ascii="楷体" w:hAnsi="楷体" w:eastAsia="楷体"/>
          <w:b/>
          <w:bCs/>
        </w:rPr>
        <w:t>脏读</w:t>
      </w:r>
      <w:r>
        <w:rPr>
          <w:rFonts w:ascii="楷体" w:hAnsi="楷体" w:eastAsia="楷体"/>
        </w:rPr>
        <w:t>：事务T1读取到事务T2修改了但是还未提交的数据，之后事务T2又回滚其更新操作，导致事务T1读到的是脏数据。</w:t>
      </w:r>
    </w:p>
    <w:p>
      <w:pPr>
        <w:rPr>
          <w:rFonts w:ascii="楷体" w:hAnsi="楷体" w:eastAsia="楷体"/>
        </w:rPr>
      </w:pPr>
      <w:r>
        <w:rPr>
          <w:rFonts w:ascii="楷体" w:hAnsi="楷体" w:eastAsia="楷体"/>
          <w:b/>
          <w:bCs/>
        </w:rPr>
        <w:t>不可重复读</w:t>
      </w:r>
      <w:r>
        <w:rPr>
          <w:rFonts w:ascii="楷体" w:hAnsi="楷体" w:eastAsia="楷体"/>
        </w:rPr>
        <w:t>：事务T1读取某个数据后，事务T2对其做了修改，当事务T1再次读该数据时得到与前一次不同的值。</w:t>
      </w:r>
    </w:p>
    <w:p>
      <w:pPr>
        <w:rPr>
          <w:rFonts w:ascii="楷体" w:hAnsi="楷体" w:eastAsia="楷体"/>
        </w:rPr>
      </w:pPr>
      <w:r>
        <w:rPr>
          <w:rFonts w:ascii="楷体" w:hAnsi="楷体" w:eastAsia="楷体"/>
          <w:b/>
          <w:bCs/>
        </w:rPr>
        <w:t>虚读（幻读）</w:t>
      </w:r>
      <w:r>
        <w:rPr>
          <w:rFonts w:ascii="楷体" w:hAnsi="楷体" w:eastAsia="楷体"/>
        </w:rPr>
        <w:t>：事务T1读取在读取某范围数据时，事务T2又插入一条数据，当事务T1再次数据这个范围数据时发现不一样了，出现了一些“幻影行”。</w:t>
      </w:r>
    </w:p>
    <w:p>
      <w:pPr>
        <w:rPr>
          <w:rFonts w:ascii="楷体" w:hAnsi="楷体" w:eastAsia="楷体"/>
        </w:rPr>
      </w:pPr>
      <w:r>
        <w:rPr>
          <w:rFonts w:ascii="楷体" w:hAnsi="楷体" w:eastAsia="楷体"/>
        </w:rPr>
        <w:t>不可重复读和脏读的区别：脏读是某一事务读取了另一个事务未提交的脏数据，而不可重复读则是读取了前一事务提交的数据。</w:t>
      </w:r>
    </w:p>
    <w:p>
      <w:pPr>
        <w:rPr>
          <w:rFonts w:ascii="楷体" w:hAnsi="楷体" w:eastAsia="楷体"/>
        </w:rPr>
      </w:pPr>
      <w:r>
        <w:rPr>
          <w:rFonts w:ascii="楷体" w:hAnsi="楷体" w:eastAsia="楷体"/>
        </w:rPr>
        <w:t>幻读和不可重复读的异同：都是读取了另一条已经提交的事务（这点就脏读不同），所不同的是不可重复读查询的都是同一个数据项，而幻读针对的是一批数据整体（比如数据的个数）。</w:t>
      </w:r>
    </w:p>
    <w:p>
      <w:pPr>
        <w:rPr>
          <w:rFonts w:ascii="楷体" w:hAnsi="楷体" w:eastAsia="楷体"/>
        </w:rPr>
      </w:pPr>
    </w:p>
    <w:p>
      <w:pPr>
        <w:pStyle w:val="3"/>
      </w:pPr>
      <w:r>
        <w:t>分布式事物</w:t>
      </w:r>
    </w:p>
    <w:p>
      <w:pPr>
        <w:rPr>
          <w:rFonts w:ascii="楷体" w:hAnsi="楷体" w:eastAsia="楷体"/>
        </w:rPr>
      </w:pPr>
      <w:r>
        <w:rPr>
          <w:rFonts w:hint="eastAsia" w:ascii="楷体" w:hAnsi="楷体" w:eastAsia="楷体"/>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pStyle w:val="3"/>
      </w:pPr>
      <w:r>
        <w:t>分布式</w:t>
      </w:r>
      <w:r>
        <w:rPr>
          <w:rFonts w:hint="eastAsia"/>
        </w:rPr>
        <w:t>理论</w:t>
      </w:r>
    </w:p>
    <w:p>
      <w:pPr>
        <w:pStyle w:val="3"/>
      </w:pPr>
      <w:r>
        <w:rPr>
          <w:rFonts w:hint="eastAsia"/>
        </w:rPr>
        <w:t>CPA理论</w:t>
      </w:r>
    </w:p>
    <w:p>
      <w:r>
        <w:drawing>
          <wp:inline distT="0" distB="0" distL="0" distR="0">
            <wp:extent cx="2406015" cy="1918970"/>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逃不掉的双十一可怕的分布式架构隐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23607" cy="1933268"/>
                    </a:xfrm>
                    <a:prstGeom prst="rect">
                      <a:avLst/>
                    </a:prstGeom>
                    <a:noFill/>
                    <a:ln>
                      <a:noFill/>
                    </a:ln>
                  </pic:spPr>
                </pic:pic>
              </a:graphicData>
            </a:graphic>
          </wp:inline>
        </w:drawing>
      </w:r>
      <w:r>
        <w:br w:type="textWrapping"/>
      </w:r>
      <w:r>
        <w:rPr>
          <w:rFonts w:ascii="楷体" w:hAnsi="楷体" w:eastAsia="楷体"/>
          <w:sz w:val="13"/>
          <w:szCs w:val="13"/>
        </w:rPr>
        <w:t>CAP由</w:t>
      </w:r>
      <w:r>
        <w:fldChar w:fldCharType="begin"/>
      </w:r>
      <w:r>
        <w:instrText xml:space="preserve"> HYPERLINK "https://en.wikipedia.org/wiki/Eric_Brewer_(scientist)" \t "_blank" </w:instrText>
      </w:r>
      <w:r>
        <w:fldChar w:fldCharType="separate"/>
      </w:r>
      <w:r>
        <w:rPr>
          <w:rFonts w:ascii="楷体" w:hAnsi="楷体" w:eastAsia="楷体"/>
          <w:sz w:val="13"/>
          <w:szCs w:val="13"/>
        </w:rPr>
        <w:t>Eric Brewer</w:t>
      </w:r>
      <w:r>
        <w:rPr>
          <w:rFonts w:ascii="楷体" w:hAnsi="楷体" w:eastAsia="楷体"/>
          <w:sz w:val="13"/>
          <w:szCs w:val="13"/>
        </w:rPr>
        <w:fldChar w:fldCharType="end"/>
      </w:r>
      <w:r>
        <w:rPr>
          <w:rFonts w:ascii="楷体" w:hAnsi="楷体" w:eastAsia="楷体"/>
          <w:sz w:val="13"/>
          <w:szCs w:val="13"/>
        </w:rPr>
        <w:t>在2000年PODC会议上提出[1][2]，是Eric Brewer在Inktomi[3]期间研发搜索引擎、分布式web缓存时得出的关于数据一致性(consistency)、服务可用性(availability)、分区容错性(partition-tolerance)的猜想：</w:t>
      </w:r>
    </w:p>
    <w:p>
      <w:pPr>
        <w:widowControl/>
        <w:numPr>
          <w:ilvl w:val="0"/>
          <w:numId w:val="1"/>
        </w:numPr>
        <w:shd w:val="clear" w:color="auto" w:fill="FFFFFF"/>
        <w:spacing w:before="100" w:beforeAutospacing="1" w:after="100" w:afterAutospacing="1"/>
        <w:ind w:left="450" w:right="150"/>
        <w:jc w:val="left"/>
        <w:rPr>
          <w:rFonts w:ascii="楷体" w:hAnsi="楷体" w:eastAsia="楷体"/>
          <w:sz w:val="13"/>
          <w:szCs w:val="13"/>
        </w:rPr>
      </w:pPr>
      <w:r>
        <w:rPr>
          <w:rFonts w:ascii="楷体" w:hAnsi="楷体" w:eastAsia="楷体"/>
          <w:sz w:val="13"/>
          <w:szCs w:val="13"/>
        </w:rPr>
        <w:t>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consistency)[5]</w:t>
      </w:r>
    </w:p>
    <w:p>
      <w:pPr>
        <w:widowControl/>
        <w:numPr>
          <w:ilvl w:val="0"/>
          <w:numId w:val="1"/>
        </w:numPr>
        <w:shd w:val="clear" w:color="auto" w:fill="FFFFFF"/>
        <w:spacing w:before="100" w:beforeAutospacing="1" w:after="100" w:afterAutospacing="1"/>
        <w:ind w:left="450" w:right="150"/>
        <w:jc w:val="left"/>
        <w:rPr>
          <w:rFonts w:ascii="楷体" w:hAnsi="楷体" w:eastAsia="楷体"/>
          <w:sz w:val="13"/>
          <w:szCs w:val="13"/>
        </w:rPr>
      </w:pPr>
      <w:r>
        <w:rPr>
          <w:rFonts w:ascii="楷体" w:hAnsi="楷体" w:eastAsia="楷体"/>
          <w:sz w:val="13"/>
          <w:szCs w:val="13"/>
        </w:rPr>
        <w:t>服务可用性(availability)：所有读写请求在一定时间内得到响应，可终止、不会一直等待</w:t>
      </w:r>
    </w:p>
    <w:p>
      <w:pPr>
        <w:widowControl/>
        <w:numPr>
          <w:ilvl w:val="0"/>
          <w:numId w:val="1"/>
        </w:numPr>
        <w:shd w:val="clear" w:color="auto" w:fill="FFFFFF"/>
        <w:spacing w:before="100" w:beforeAutospacing="1" w:after="100" w:afterAutospacing="1"/>
        <w:ind w:left="450" w:right="150"/>
        <w:jc w:val="left"/>
        <w:rPr>
          <w:rFonts w:ascii="楷体" w:hAnsi="楷体" w:eastAsia="楷体"/>
          <w:sz w:val="13"/>
          <w:szCs w:val="13"/>
        </w:rPr>
      </w:pPr>
      <w:r>
        <w:rPr>
          <w:rFonts w:ascii="楷体" w:hAnsi="楷体" w:eastAsia="楷体"/>
          <w:sz w:val="13"/>
          <w:szCs w:val="13"/>
        </w:rPr>
        <w:t>分区容错性(partition-tolerance)：在网络分区的情况下，被分隔的节点仍能正常对外服务</w:t>
      </w:r>
    </w:p>
    <w:p>
      <w:pPr>
        <w:pStyle w:val="4"/>
      </w:pPr>
      <w:r>
        <w:rPr>
          <w:rFonts w:hint="eastAsia"/>
        </w:rPr>
        <w:t>一致性</w:t>
      </w:r>
    </w:p>
    <w:p>
      <w:pPr>
        <w:rPr>
          <w:rFonts w:ascii="楷体" w:hAnsi="楷体" w:eastAsia="楷体"/>
          <w:sz w:val="13"/>
          <w:szCs w:val="13"/>
        </w:rPr>
      </w:pPr>
      <w:r>
        <w:rPr>
          <w:rFonts w:hint="eastAsia" w:ascii="楷体" w:hAnsi="楷体" w:eastAsia="楷体"/>
          <w:sz w:val="13"/>
          <w:szCs w:val="13"/>
        </w:rPr>
        <w:t>一致性指“all nodes see the same data at the same time”，即更新操作成功并返回客户端完成后，所有节点在同一时间的数据完全一致。分布式的一致性</w:t>
      </w:r>
      <w:r>
        <w:rPr>
          <w:rFonts w:hint="eastAsia" w:ascii="楷体" w:hAnsi="楷体" w:eastAsia="楷体"/>
          <w:sz w:val="13"/>
          <w:szCs w:val="13"/>
        </w:rPr>
        <w:br w:type="textWrapping"/>
      </w:r>
      <w:r>
        <w:rPr>
          <w:rFonts w:hint="eastAsia" w:ascii="楷体" w:hAnsi="楷体" w:eastAsia="楷体"/>
          <w:sz w:val="13"/>
          <w:szCs w:val="13"/>
        </w:rPr>
        <w:t>对于一致性，可以分为从客户端和服务端两个不同的视角。从客户端来看，一致性主要指的是多并发访问时更新过的数据如何获取的问题。从服务端来看，则是更新如何复制分布到整个系统，</w:t>
      </w:r>
      <w:r>
        <w:rPr>
          <w:rFonts w:hint="eastAsia" w:ascii="楷体" w:hAnsi="楷体" w:eastAsia="楷体"/>
          <w:sz w:val="13"/>
          <w:szCs w:val="13"/>
        </w:rPr>
        <w:br w:type="textWrapping"/>
      </w:r>
      <w:r>
        <w:rPr>
          <w:rFonts w:hint="eastAsia" w:ascii="楷体" w:hAnsi="楷体" w:eastAsia="楷体"/>
          <w:sz w:val="13"/>
          <w:szCs w:val="13"/>
        </w:rPr>
        <w:t>以保证数据最终一致。一致性是因为有并发读写才有的问题，因此在理解一致性的问题时，一定要注意结合考虑并发读写的场景。</w:t>
      </w:r>
      <w:r>
        <w:rPr>
          <w:rFonts w:hint="eastAsia" w:ascii="楷体" w:hAnsi="楷体" w:eastAsia="楷体"/>
          <w:sz w:val="13"/>
          <w:szCs w:val="13"/>
        </w:rPr>
        <w:br w:type="textWrapping"/>
      </w:r>
      <w:r>
        <w:rPr>
          <w:rFonts w:hint="eastAsia" w:ascii="楷体" w:hAnsi="楷体" w:eastAsia="楷体"/>
          <w:sz w:val="13"/>
          <w:szCs w:val="13"/>
        </w:rPr>
        <w:t>从客户端角度，多进程并发访问时，更新过的数据在不同进程如何获取的不同策略，决定了不同的一致性。对于关系型数据库，要求更新过的数据能被后续的访问都能看到，这是强一致性。</w:t>
      </w:r>
      <w:r>
        <w:rPr>
          <w:rFonts w:hint="eastAsia" w:ascii="楷体" w:hAnsi="楷体" w:eastAsia="楷体"/>
          <w:sz w:val="13"/>
          <w:szCs w:val="13"/>
        </w:rPr>
        <w:br w:type="textWrapping"/>
      </w:r>
      <w:r>
        <w:rPr>
          <w:rFonts w:hint="eastAsia" w:ascii="楷体" w:hAnsi="楷体" w:eastAsia="楷体"/>
          <w:sz w:val="13"/>
          <w:szCs w:val="13"/>
        </w:rPr>
        <w:t>如果能容忍后续的部分或者全部访问不到，则是弱一致性。如果经过一段时间后要求能访问到更新后的数据，则是最终一致性。</w:t>
      </w:r>
    </w:p>
    <w:p>
      <w:pPr>
        <w:pStyle w:val="4"/>
      </w:pPr>
      <w:r>
        <w:rPr>
          <w:rFonts w:hint="eastAsia"/>
        </w:rPr>
        <w:t>可用性</w:t>
      </w:r>
    </w:p>
    <w:p>
      <w:pPr>
        <w:rPr>
          <w:rFonts w:ascii="楷体" w:hAnsi="楷体" w:eastAsia="楷体"/>
          <w:sz w:val="13"/>
          <w:szCs w:val="13"/>
        </w:rPr>
      </w:pPr>
      <w:r>
        <w:rPr>
          <w:rFonts w:hint="eastAsia" w:ascii="楷体" w:hAnsi="楷体" w:eastAsia="楷体"/>
          <w:sz w:val="13"/>
          <w:szCs w:val="13"/>
        </w:rPr>
        <w:t>可用性指“Reads and writes always succeed”，即服务一直可用，而且是正常响应时间。</w:t>
      </w:r>
      <w:r>
        <w:rPr>
          <w:rFonts w:hint="eastAsia" w:ascii="楷体" w:hAnsi="楷体" w:eastAsia="楷体"/>
          <w:sz w:val="13"/>
          <w:szCs w:val="13"/>
        </w:rPr>
        <w:br w:type="textWrapping"/>
      </w:r>
      <w:r>
        <w:rPr>
          <w:rFonts w:hint="eastAsia" w:ascii="楷体" w:hAnsi="楷体" w:eastAsia="楷体"/>
          <w:sz w:val="13"/>
          <w:szCs w:val="13"/>
        </w:rPr>
        <w:t>对于一个可用性的分布式系统，每一个非故障的节点必须对每一个请求作出响应。也就是，该系统使用的任何算法必须最终终止。当同时要求分区容忍性时，这是一个很强的定义：即使是严重的网络错误，</w:t>
      </w:r>
      <w:r>
        <w:rPr>
          <w:rFonts w:hint="eastAsia" w:ascii="楷体" w:hAnsi="楷体" w:eastAsia="楷体"/>
          <w:sz w:val="13"/>
          <w:szCs w:val="13"/>
        </w:rPr>
        <w:br w:type="textWrapping"/>
      </w:r>
      <w:r>
        <w:rPr>
          <w:rFonts w:hint="eastAsia" w:ascii="楷体" w:hAnsi="楷体" w:eastAsia="楷体"/>
          <w:sz w:val="13"/>
          <w:szCs w:val="13"/>
        </w:rPr>
        <w:t>每个请求必须终止。</w:t>
      </w:r>
      <w:r>
        <w:rPr>
          <w:rFonts w:hint="eastAsia" w:ascii="楷体" w:hAnsi="楷体" w:eastAsia="楷体"/>
          <w:sz w:val="13"/>
          <w:szCs w:val="13"/>
        </w:rPr>
        <w:br w:type="textWrapping"/>
      </w:r>
      <w:r>
        <w:rPr>
          <w:rFonts w:hint="eastAsia" w:ascii="楷体" w:hAnsi="楷体" w:eastAsia="楷体"/>
          <w:sz w:val="13"/>
          <w:szCs w:val="13"/>
        </w:rPr>
        <w:t>好的可用性主要是指系统能够很好的为用户服务，不出现用户操作失败或者访问超时等用户体验不好的情况。可用性通常情况下可用性和分布式数据冗余，负载均衡等有着很大的关联。</w:t>
      </w:r>
    </w:p>
    <w:p>
      <w:pPr>
        <w:pStyle w:val="4"/>
      </w:pPr>
      <w:r>
        <w:rPr>
          <w:rFonts w:hint="eastAsia"/>
        </w:rPr>
        <w:t>分区容错</w:t>
      </w:r>
    </w:p>
    <w:p>
      <w:pPr>
        <w:rPr>
          <w:rFonts w:ascii="楷体" w:hAnsi="楷体" w:eastAsia="楷体"/>
          <w:sz w:val="13"/>
          <w:szCs w:val="13"/>
        </w:rPr>
      </w:pPr>
      <w:r>
        <w:rPr>
          <w:rFonts w:hint="eastAsia" w:ascii="楷体" w:hAnsi="楷体" w:eastAsia="楷体"/>
          <w:sz w:val="13"/>
          <w:szCs w:val="13"/>
        </w:rPr>
        <w:t>分区容错性指“the system continues to operate despite arbitrary message loss or failure of part of the system”，即分布式系统在遇到某节点或网络分区故障的时候，仍然能够对外提供满足一致性</w:t>
      </w:r>
      <w:r>
        <w:rPr>
          <w:rFonts w:hint="eastAsia" w:ascii="楷体" w:hAnsi="楷体" w:eastAsia="楷体"/>
          <w:sz w:val="13"/>
          <w:szCs w:val="13"/>
        </w:rPr>
        <w:br w:type="textWrapping"/>
      </w:r>
      <w:r>
        <w:rPr>
          <w:rFonts w:hint="eastAsia" w:ascii="楷体" w:hAnsi="楷体" w:eastAsia="楷体"/>
          <w:sz w:val="13"/>
          <w:szCs w:val="13"/>
        </w:rPr>
        <w:t>和可用性的服务。</w:t>
      </w:r>
      <w:r>
        <w:rPr>
          <w:rFonts w:hint="eastAsia" w:ascii="楷体" w:hAnsi="楷体" w:eastAsia="楷体"/>
          <w:sz w:val="13"/>
          <w:szCs w:val="13"/>
        </w:rPr>
        <w:br w:type="textWrapping"/>
      </w:r>
      <w:r>
        <w:rPr>
          <w:rFonts w:hint="eastAsia" w:ascii="楷体" w:hAnsi="楷体" w:eastAsia="楷体"/>
          <w:sz w:val="13"/>
          <w:szCs w:val="13"/>
        </w:rPr>
        <w:t>分区容错性和扩展性紧密相关。在分布式应用中，可能因为一些分布式的原因导致系统无法正常运转。好的分区容错性要求能够使应用虽然是一个分布式系统，而看上去却好像是在一个可以运转正常的整体。比如</w:t>
      </w:r>
      <w:r>
        <w:rPr>
          <w:rFonts w:hint="eastAsia" w:ascii="楷体" w:hAnsi="楷体" w:eastAsia="楷体"/>
          <w:sz w:val="13"/>
          <w:szCs w:val="13"/>
        </w:rPr>
        <w:br w:type="textWrapping"/>
      </w:r>
      <w:r>
        <w:rPr>
          <w:rFonts w:hint="eastAsia" w:ascii="楷体" w:hAnsi="楷体" w:eastAsia="楷体"/>
          <w:sz w:val="13"/>
          <w:szCs w:val="13"/>
        </w:rPr>
        <w:t>现在的分布式系统中有某一个或者几个机器宕掉了，其他剩下的机器还能够正常运转满足系统需求，或者是机器之间有网络异常，将分布式系统分隔未独立的几个部分，各个部分还能维持分布式系统的运作，这样</w:t>
      </w:r>
      <w:r>
        <w:rPr>
          <w:rFonts w:hint="eastAsia" w:ascii="楷体" w:hAnsi="楷体" w:eastAsia="楷体"/>
          <w:sz w:val="13"/>
          <w:szCs w:val="13"/>
        </w:rPr>
        <w:br w:type="textWrapping"/>
      </w:r>
      <w:r>
        <w:rPr>
          <w:rFonts w:hint="eastAsia" w:ascii="楷体" w:hAnsi="楷体" w:eastAsia="楷体"/>
          <w:sz w:val="13"/>
          <w:szCs w:val="13"/>
        </w:rPr>
        <w:t>就具有好的分区容错性。</w:t>
      </w:r>
    </w:p>
    <w:p>
      <w:pPr>
        <w:pStyle w:val="3"/>
      </w:pPr>
      <w:r>
        <w:rPr>
          <w:rFonts w:hint="eastAsia"/>
        </w:rPr>
        <w:t>B</w:t>
      </w:r>
      <w:r>
        <w:t>ase理论</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2、软状态：软状态是指允许系统存在中间状态，并且该中间状态不会影响系统整体可用性。即允许系统在不同节点间副本同步的时候存在延时。</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3、最终一致性：</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hint="eastAsia" w:ascii="楷体" w:hAnsi="楷体" w:eastAsia="楷体" w:cstheme="minorBidi"/>
          <w:kern w:val="2"/>
          <w:sz w:val="13"/>
          <w:szCs w:val="13"/>
        </w:rPr>
        <w:t>ACID，指数据库事务正确执行的四个基本要素的缩写。包含：原子性（Atomicity）、一致性（Consistency）、隔离性（Isolation）、持久性（Durability）。</w:t>
      </w:r>
    </w:p>
    <w:p>
      <w:pPr>
        <w:pStyle w:val="12"/>
        <w:shd w:val="clear" w:color="auto" w:fill="FFFFFF"/>
        <w:spacing w:before="0" w:beforeAutospacing="0" w:after="0" w:afterAutospacing="0"/>
        <w:jc w:val="both"/>
        <w:rPr>
          <w:rFonts w:ascii="楷体" w:hAnsi="楷体" w:eastAsia="楷体" w:cstheme="minorBidi"/>
          <w:kern w:val="2"/>
          <w:sz w:val="13"/>
          <w:szCs w:val="13"/>
        </w:rPr>
      </w:pPr>
      <w:r>
        <w:rPr>
          <w:rFonts w:ascii="楷体" w:hAnsi="楷体" w:eastAsia="楷体" w:cstheme="minorBidi"/>
          <w:kern w:val="2"/>
          <w:sz w:val="13"/>
          <w:szCs w:val="13"/>
        </w:rPr>
        <w:t>B</w:t>
      </w:r>
      <w:r>
        <w:rPr>
          <w:rFonts w:hint="eastAsia" w:ascii="楷体" w:hAnsi="楷体" w:eastAsia="楷体" w:cstheme="minorBidi"/>
          <w:kern w:val="2"/>
          <w:sz w:val="13"/>
          <w:szCs w:val="13"/>
        </w:rPr>
        <w:t>ase理论</w:t>
      </w:r>
      <w:r>
        <w:rPr>
          <w:rFonts w:ascii="楷体" w:hAnsi="楷体" w:eastAsia="楷体" w:cstheme="minorBidi"/>
          <w:kern w:val="2"/>
          <w:sz w:val="13"/>
          <w:szCs w:val="13"/>
        </w:rPr>
        <w:t>为柔性事务</w:t>
      </w:r>
    </w:p>
    <w:p>
      <w:pPr>
        <w:pStyle w:val="3"/>
      </w:pPr>
      <w:r>
        <w:rPr>
          <w:rFonts w:hint="eastAsia"/>
        </w:rPr>
        <w:t>柔性事务和刚性事务</w:t>
      </w:r>
    </w:p>
    <w:p>
      <w:pPr>
        <w:widowControl/>
        <w:shd w:val="clear" w:color="auto" w:fill="FFFFFF"/>
        <w:rPr>
          <w:rFonts w:ascii="楷体" w:hAnsi="楷体" w:eastAsia="楷体"/>
          <w:sz w:val="15"/>
          <w:szCs w:val="15"/>
        </w:rPr>
      </w:pPr>
      <w:r>
        <w:rPr>
          <w:rFonts w:ascii="楷体" w:hAnsi="楷体" w:eastAsia="楷体"/>
          <w:sz w:val="15"/>
          <w:szCs w:val="15"/>
        </w:rPr>
        <w:t>柔性事务满足BASE理论（基本可用，最终一致）</w:t>
      </w:r>
      <w:r>
        <w:rPr>
          <w:rFonts w:ascii="楷体" w:hAnsi="楷体" w:eastAsia="楷体"/>
          <w:sz w:val="15"/>
          <w:szCs w:val="15"/>
        </w:rPr>
        <w:br w:type="textWrapping"/>
      </w:r>
      <w:r>
        <w:rPr>
          <w:rFonts w:ascii="楷体" w:hAnsi="楷体" w:eastAsia="楷体"/>
          <w:sz w:val="15"/>
          <w:szCs w:val="15"/>
        </w:rPr>
        <w:t>刚性事务满足ACID理论</w:t>
      </w:r>
    </w:p>
    <w:p>
      <w:pPr>
        <w:widowControl/>
        <w:shd w:val="clear" w:color="auto" w:fill="FFFFFF"/>
        <w:rPr>
          <w:rFonts w:ascii="楷体" w:hAnsi="楷体" w:eastAsia="楷体"/>
          <w:sz w:val="15"/>
          <w:szCs w:val="15"/>
        </w:rPr>
      </w:pPr>
      <w:r>
        <w:rPr>
          <w:rFonts w:ascii="楷体" w:hAnsi="楷体" w:eastAsia="楷体"/>
          <w:sz w:val="15"/>
          <w:szCs w:val="15"/>
        </w:rPr>
        <w:t>本文主要围绕分布式事务当中的柔性事务的处理方式进行讨论。</w:t>
      </w:r>
    </w:p>
    <w:p>
      <w:pPr>
        <w:widowControl/>
        <w:shd w:val="clear" w:color="auto" w:fill="FFFFFF"/>
        <w:rPr>
          <w:rFonts w:ascii="楷体" w:hAnsi="楷体" w:eastAsia="楷体"/>
          <w:sz w:val="15"/>
          <w:szCs w:val="15"/>
        </w:rPr>
      </w:pPr>
      <w:r>
        <w:rPr>
          <w:rFonts w:ascii="楷体" w:hAnsi="楷体" w:eastAsia="楷体"/>
          <w:sz w:val="15"/>
          <w:szCs w:val="15"/>
        </w:rPr>
        <w:t>柔性事务分为</w:t>
      </w:r>
    </w:p>
    <w:p>
      <w:pPr>
        <w:widowControl/>
        <w:numPr>
          <w:ilvl w:val="0"/>
          <w:numId w:val="2"/>
        </w:numPr>
        <w:shd w:val="clear" w:color="auto" w:fill="FFFFFF"/>
        <w:spacing w:before="120"/>
        <w:ind w:left="600" w:firstLine="120"/>
        <w:jc w:val="left"/>
        <w:rPr>
          <w:rFonts w:ascii="楷体" w:hAnsi="楷体" w:eastAsia="楷体"/>
          <w:sz w:val="15"/>
          <w:szCs w:val="15"/>
        </w:rPr>
      </w:pPr>
      <w:r>
        <w:rPr>
          <w:rFonts w:ascii="楷体" w:hAnsi="楷体" w:eastAsia="楷体"/>
          <w:sz w:val="15"/>
          <w:szCs w:val="15"/>
        </w:rPr>
        <w:t>两阶段型</w:t>
      </w:r>
    </w:p>
    <w:p>
      <w:pPr>
        <w:widowControl/>
        <w:numPr>
          <w:ilvl w:val="0"/>
          <w:numId w:val="2"/>
        </w:numPr>
        <w:shd w:val="clear" w:color="auto" w:fill="FFFFFF"/>
        <w:spacing w:before="120"/>
        <w:ind w:left="600" w:firstLine="120"/>
        <w:jc w:val="left"/>
        <w:rPr>
          <w:rFonts w:ascii="楷体" w:hAnsi="楷体" w:eastAsia="楷体"/>
          <w:sz w:val="15"/>
          <w:szCs w:val="15"/>
        </w:rPr>
      </w:pPr>
      <w:r>
        <w:rPr>
          <w:rFonts w:ascii="楷体" w:hAnsi="楷体" w:eastAsia="楷体"/>
          <w:sz w:val="15"/>
          <w:szCs w:val="15"/>
        </w:rPr>
        <w:t>补偿型</w:t>
      </w:r>
    </w:p>
    <w:p>
      <w:pPr>
        <w:widowControl/>
        <w:numPr>
          <w:ilvl w:val="0"/>
          <w:numId w:val="2"/>
        </w:numPr>
        <w:shd w:val="clear" w:color="auto" w:fill="FFFFFF"/>
        <w:spacing w:before="120"/>
        <w:ind w:left="600" w:firstLine="120"/>
        <w:jc w:val="left"/>
        <w:rPr>
          <w:rFonts w:ascii="楷体" w:hAnsi="楷体" w:eastAsia="楷体"/>
          <w:sz w:val="15"/>
          <w:szCs w:val="15"/>
        </w:rPr>
      </w:pPr>
      <w:r>
        <w:rPr>
          <w:rFonts w:ascii="楷体" w:hAnsi="楷体" w:eastAsia="楷体"/>
          <w:sz w:val="15"/>
          <w:szCs w:val="15"/>
        </w:rPr>
        <w:t>异步确保型</w:t>
      </w:r>
    </w:p>
    <w:p>
      <w:pPr>
        <w:widowControl/>
        <w:numPr>
          <w:ilvl w:val="0"/>
          <w:numId w:val="2"/>
        </w:numPr>
        <w:shd w:val="clear" w:color="auto" w:fill="FFFFFF"/>
        <w:spacing w:before="120"/>
        <w:ind w:left="600" w:firstLine="120"/>
        <w:jc w:val="left"/>
        <w:rPr>
          <w:rFonts w:ascii="楷体" w:hAnsi="楷体" w:eastAsia="楷体"/>
          <w:sz w:val="15"/>
          <w:szCs w:val="15"/>
        </w:rPr>
      </w:pPr>
      <w:r>
        <w:rPr>
          <w:rFonts w:ascii="楷体" w:hAnsi="楷体" w:eastAsia="楷体"/>
          <w:sz w:val="15"/>
          <w:szCs w:val="15"/>
        </w:rPr>
        <w:t>最大努力通知型几种。 由于支付宝整个架构是SOA架构，因此传统单机环境下数据库的ACID事务满足了分布式环境下的业务需要，以上几种事务类似就是针对分布式环境下业务需要设定的。</w:t>
      </w:r>
    </w:p>
    <w:p>
      <w:pPr>
        <w:pStyle w:val="12"/>
        <w:shd w:val="clear" w:color="auto" w:fill="FFFFFF"/>
        <w:spacing w:before="0" w:beforeAutospacing="0" w:after="0" w:afterAutospacing="0" w:line="390" w:lineRule="atLeast"/>
        <w:jc w:val="both"/>
        <w:rPr>
          <w:rFonts w:ascii="楷体" w:hAnsi="楷体" w:eastAsia="楷体" w:cstheme="minorBidi"/>
          <w:kern w:val="2"/>
          <w:sz w:val="13"/>
          <w:szCs w:val="13"/>
        </w:rPr>
      </w:pPr>
    </w:p>
    <w:p>
      <w:pPr>
        <w:pStyle w:val="3"/>
      </w:pPr>
      <w:bookmarkStart w:id="3" w:name="_GoBack"/>
      <w:bookmarkEnd w:id="3"/>
      <w:r>
        <w:t>分布式事物</w:t>
      </w:r>
      <w:r>
        <w:rPr>
          <w:rFonts w:hint="eastAsia"/>
        </w:rPr>
        <w:t>解决</w:t>
      </w:r>
      <w:r>
        <w:t>方案</w:t>
      </w:r>
    </w:p>
    <w:p>
      <w:pPr>
        <w:pStyle w:val="4"/>
      </w:pPr>
      <w:r>
        <w:rPr>
          <w:rFonts w:hint="eastAsia"/>
        </w:rPr>
        <w:t>常见</w:t>
      </w:r>
      <w:r>
        <w:t>解决</w:t>
      </w:r>
      <w:r>
        <w:rPr>
          <w:rFonts w:hint="eastAsia"/>
        </w:rPr>
        <w:t>方案</w:t>
      </w:r>
    </w:p>
    <w:p>
      <w:pPr>
        <w:pStyle w:val="23"/>
        <w:numPr>
          <w:ilvl w:val="0"/>
          <w:numId w:val="3"/>
        </w:numPr>
        <w:ind w:firstLineChars="0"/>
        <w:rPr>
          <w:rFonts w:ascii="楷体" w:hAnsi="楷体" w:eastAsia="楷体"/>
          <w:sz w:val="13"/>
          <w:szCs w:val="13"/>
        </w:rPr>
      </w:pPr>
      <w:r>
        <w:rPr>
          <w:rFonts w:hint="eastAsia" w:ascii="楷体" w:hAnsi="楷体" w:eastAsia="楷体"/>
          <w:sz w:val="13"/>
          <w:szCs w:val="13"/>
        </w:rPr>
        <w:t>分布式</w:t>
      </w:r>
      <w:r>
        <w:rPr>
          <w:rFonts w:ascii="楷体" w:hAnsi="楷体" w:eastAsia="楷体"/>
          <w:sz w:val="13"/>
          <w:szCs w:val="13"/>
        </w:rPr>
        <w:t>事物解决方案</w:t>
      </w:r>
      <w:r>
        <w:rPr>
          <w:rFonts w:hint="eastAsia" w:ascii="楷体" w:hAnsi="楷体" w:eastAsia="楷体"/>
          <w:sz w:val="13"/>
          <w:szCs w:val="13"/>
        </w:rPr>
        <w:t xml:space="preserve"> 可以</w:t>
      </w:r>
      <w:r>
        <w:rPr>
          <w:rFonts w:ascii="楷体" w:hAnsi="楷体" w:eastAsia="楷体"/>
          <w:sz w:val="13"/>
          <w:szCs w:val="13"/>
        </w:rPr>
        <w:t>使用全局事物</w:t>
      </w:r>
      <w:r>
        <w:rPr>
          <w:rFonts w:hint="eastAsia" w:ascii="楷体" w:hAnsi="楷体" w:eastAsia="楷体"/>
          <w:sz w:val="13"/>
          <w:szCs w:val="13"/>
        </w:rPr>
        <w:t>2</w:t>
      </w:r>
      <w:r>
        <w:rPr>
          <w:rFonts w:ascii="楷体" w:hAnsi="楷体" w:eastAsia="楷体"/>
          <w:sz w:val="13"/>
          <w:szCs w:val="13"/>
        </w:rPr>
        <w:t>pc</w:t>
      </w:r>
      <w:r>
        <w:rPr>
          <w:rFonts w:hint="eastAsia" w:ascii="楷体" w:hAnsi="楷体" w:eastAsia="楷体"/>
          <w:sz w:val="13"/>
          <w:szCs w:val="13"/>
        </w:rPr>
        <w:t>（两段</w:t>
      </w:r>
      <w:r>
        <w:rPr>
          <w:rFonts w:ascii="楷体" w:hAnsi="楷体" w:eastAsia="楷体"/>
          <w:sz w:val="13"/>
          <w:szCs w:val="13"/>
        </w:rPr>
        <w:t>提交协议）、3pc(</w:t>
      </w:r>
      <w:r>
        <w:rPr>
          <w:rFonts w:hint="eastAsia" w:ascii="楷体" w:hAnsi="楷体" w:eastAsia="楷体"/>
          <w:sz w:val="13"/>
          <w:szCs w:val="13"/>
        </w:rPr>
        <w:t>三段</w:t>
      </w:r>
      <w:r>
        <w:rPr>
          <w:rFonts w:ascii="楷体" w:hAnsi="楷体" w:eastAsia="楷体"/>
          <w:sz w:val="13"/>
          <w:szCs w:val="13"/>
        </w:rPr>
        <w:t>提交协议)</w:t>
      </w:r>
      <w:r>
        <w:rPr>
          <w:rFonts w:hint="eastAsia" w:ascii="楷体" w:hAnsi="楷体" w:eastAsia="楷体"/>
          <w:sz w:val="13"/>
          <w:szCs w:val="13"/>
        </w:rPr>
        <w:t>，</w:t>
      </w:r>
      <w:r>
        <w:rPr>
          <w:rFonts w:ascii="楷体" w:hAnsi="楷体" w:eastAsia="楷体"/>
          <w:sz w:val="13"/>
          <w:szCs w:val="13"/>
        </w:rPr>
        <w:t>tcc</w:t>
      </w:r>
      <w:r>
        <w:rPr>
          <w:rFonts w:hint="eastAsia" w:ascii="楷体" w:hAnsi="楷体" w:eastAsia="楷体"/>
          <w:sz w:val="13"/>
          <w:szCs w:val="13"/>
        </w:rPr>
        <w:t>补偿</w:t>
      </w:r>
      <w:r>
        <w:rPr>
          <w:rFonts w:ascii="楷体" w:hAnsi="楷体" w:eastAsia="楷体"/>
          <w:sz w:val="13"/>
          <w:szCs w:val="13"/>
        </w:rPr>
        <w:t>机制、</w:t>
      </w:r>
      <w:r>
        <w:rPr>
          <w:rFonts w:hint="eastAsia" w:ascii="楷体" w:hAnsi="楷体" w:eastAsia="楷体"/>
          <w:sz w:val="13"/>
          <w:szCs w:val="13"/>
        </w:rPr>
        <w:t>提供回滚</w:t>
      </w:r>
      <w:r>
        <w:rPr>
          <w:rFonts w:ascii="楷体" w:hAnsi="楷体" w:eastAsia="楷体"/>
          <w:sz w:val="13"/>
          <w:szCs w:val="13"/>
        </w:rPr>
        <w:t>接口</w:t>
      </w:r>
      <w:r>
        <w:rPr>
          <w:rFonts w:hint="eastAsia" w:ascii="楷体" w:hAnsi="楷体" w:eastAsia="楷体"/>
          <w:sz w:val="13"/>
          <w:szCs w:val="13"/>
        </w:rPr>
        <w:t>、</w:t>
      </w:r>
      <w:r>
        <w:rPr>
          <w:rFonts w:ascii="楷体" w:hAnsi="楷体" w:eastAsia="楷体"/>
          <w:sz w:val="13"/>
          <w:szCs w:val="13"/>
        </w:rPr>
        <w:t>分布式数据库</w:t>
      </w:r>
    </w:p>
    <w:p>
      <w:pPr>
        <w:pStyle w:val="23"/>
        <w:numPr>
          <w:ilvl w:val="0"/>
          <w:numId w:val="3"/>
        </w:numPr>
        <w:ind w:firstLineChars="0"/>
        <w:rPr>
          <w:rFonts w:ascii="楷体" w:hAnsi="楷体" w:eastAsia="楷体"/>
          <w:sz w:val="13"/>
          <w:szCs w:val="13"/>
        </w:rPr>
      </w:pPr>
      <w:r>
        <w:rPr>
          <w:rFonts w:hint="eastAsia" w:ascii="楷体" w:hAnsi="楷体" w:eastAsia="楷体"/>
          <w:sz w:val="13"/>
          <w:szCs w:val="13"/>
        </w:rPr>
        <w:t>LCN 核心</w:t>
      </w:r>
      <w:r>
        <w:rPr>
          <w:rFonts w:ascii="楷体" w:hAnsi="楷体" w:eastAsia="楷体"/>
          <w:sz w:val="13"/>
          <w:szCs w:val="13"/>
        </w:rPr>
        <w:t>采用</w:t>
      </w:r>
      <w:r>
        <w:rPr>
          <w:rFonts w:hint="eastAsia" w:ascii="楷体" w:hAnsi="楷体" w:eastAsia="楷体"/>
          <w:sz w:val="13"/>
          <w:szCs w:val="13"/>
        </w:rPr>
        <w:t>3PC+</w:t>
      </w:r>
      <w:r>
        <w:rPr>
          <w:rFonts w:ascii="楷体" w:hAnsi="楷体" w:eastAsia="楷体"/>
          <w:sz w:val="13"/>
          <w:szCs w:val="13"/>
        </w:rPr>
        <w:t>TCC</w:t>
      </w:r>
      <w:r>
        <w:rPr>
          <w:rFonts w:hint="eastAsia" w:ascii="楷体" w:hAnsi="楷体" w:eastAsia="楷体"/>
          <w:sz w:val="13"/>
          <w:szCs w:val="13"/>
        </w:rPr>
        <w:t>补偿</w:t>
      </w:r>
      <w:r>
        <w:rPr>
          <w:rFonts w:ascii="楷体" w:hAnsi="楷体" w:eastAsia="楷体"/>
          <w:sz w:val="13"/>
          <w:szCs w:val="13"/>
        </w:rPr>
        <w:t>机制</w:t>
      </w:r>
    </w:p>
    <w:p/>
    <w:p>
      <w:pPr>
        <w:pStyle w:val="4"/>
      </w:pPr>
      <w:r>
        <w:rPr>
          <w:rFonts w:hint="eastAsia"/>
        </w:rPr>
        <w:t>什么</w:t>
      </w:r>
      <w:r>
        <w:t>是</w:t>
      </w:r>
      <w:r>
        <w:rPr>
          <w:rFonts w:hint="eastAsia"/>
        </w:rPr>
        <w:t>XA接口</w:t>
      </w:r>
      <w:r>
        <w:t xml:space="preserve"> </w:t>
      </w:r>
    </w:p>
    <w:p>
      <w:pPr>
        <w:rPr>
          <w:rFonts w:ascii="楷体" w:hAnsi="楷体" w:eastAsia="楷体"/>
          <w:sz w:val="13"/>
          <w:szCs w:val="13"/>
        </w:rPr>
      </w:pPr>
      <w:r>
        <w:rPr>
          <w:rFonts w:ascii="楷体" w:hAnsi="楷体" w:eastAsia="楷体"/>
          <w:sz w:val="13"/>
          <w:szCs w:val="13"/>
        </w:rPr>
        <w:t>XA–eXtended Architecture 在事务中意为分布式事务</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XA由协调者(coordinator，一般为transaction manager)和参与者(participants,一般在各个资源上有各自的resource manager)共同完成。在MySQL中，XA事务有两种。</w:t>
      </w:r>
    </w:p>
    <w:p>
      <w:pPr>
        <w:pStyle w:val="4"/>
      </w:pPr>
      <w:r>
        <w:rPr>
          <w:rFonts w:hint="eastAsia"/>
        </w:rPr>
        <w:t>什么</w:t>
      </w:r>
      <w:r>
        <w:t>是</w:t>
      </w:r>
      <w:r>
        <w:rPr>
          <w:rFonts w:hint="eastAsia"/>
        </w:rPr>
        <w:t>JTA</w:t>
      </w:r>
    </w:p>
    <w:p>
      <w:pPr>
        <w:rPr>
          <w:rFonts w:ascii="楷体" w:hAnsi="楷体" w:eastAsia="楷体"/>
          <w:sz w:val="13"/>
          <w:szCs w:val="13"/>
        </w:rPr>
      </w:pPr>
      <w:r>
        <w:rPr>
          <w:rFonts w:hint="eastAsia" w:ascii="楷体" w:hAnsi="楷体" w:eastAsia="楷体"/>
          <w:sz w:val="13"/>
          <w:szCs w:val="13"/>
        </w:rPr>
        <w:t>作为java平台上事务规范JTA（Java Transaction API）也定义了对XA事务的支持，实际上，JTA是基于XA架构上建模的，在JTA 中，事务管理器抽象为javax.transaction.TransactionManager接口，并通过底层事务服务（即JTS）实现。像很多其他的java规范一样，JTA仅仅定义了接口，具体的实现则是由供应商(如J2EE厂商)负责提供，目前JTA的实现主要由以下几种：</w:t>
      </w:r>
    </w:p>
    <w:p>
      <w:pPr>
        <w:rPr>
          <w:rFonts w:ascii="楷体" w:hAnsi="楷体" w:eastAsia="楷体"/>
          <w:sz w:val="13"/>
          <w:szCs w:val="13"/>
        </w:rPr>
      </w:pPr>
      <w:r>
        <w:rPr>
          <w:rFonts w:hint="eastAsia" w:ascii="楷体" w:hAnsi="楷体" w:eastAsia="楷体"/>
          <w:sz w:val="13"/>
          <w:szCs w:val="13"/>
        </w:rPr>
        <w:br w:type="textWrapping"/>
      </w:r>
      <w:r>
        <w:rPr>
          <w:rFonts w:hint="eastAsia" w:ascii="楷体" w:hAnsi="楷体" w:eastAsia="楷体"/>
          <w:sz w:val="13"/>
          <w:szCs w:val="13"/>
        </w:rPr>
        <w:t>1.J2EE容器所提供的JTA实现(JBoss)</w:t>
      </w:r>
      <w:r>
        <w:rPr>
          <w:rFonts w:hint="eastAsia" w:ascii="楷体" w:hAnsi="楷体" w:eastAsia="楷体"/>
          <w:sz w:val="13"/>
          <w:szCs w:val="13"/>
        </w:rPr>
        <w:br w:type="textWrapping"/>
      </w:r>
      <w:r>
        <w:rPr>
          <w:rFonts w:hint="eastAsia" w:ascii="楷体" w:hAnsi="楷体" w:eastAsia="楷体"/>
          <w:sz w:val="13"/>
          <w:szCs w:val="13"/>
        </w:rPr>
        <w:t>2.独立的JTA实现:如JOTM，Atomikos.这些实现可以应用在那些不使用J2EE应用服务器的环境里用以提供分布事事务保证。如Tomcat,Jetty以及普通的java应用。</w:t>
      </w:r>
    </w:p>
    <w:p>
      <w:pPr>
        <w:rPr>
          <w:rFonts w:ascii="楷体" w:hAnsi="楷体" w:eastAsia="楷体"/>
          <w:sz w:val="13"/>
          <w:szCs w:val="13"/>
        </w:rPr>
      </w:pPr>
    </w:p>
    <w:p>
      <w:pPr>
        <w:pStyle w:val="4"/>
      </w:pPr>
      <w:r>
        <w:rPr>
          <w:rFonts w:hint="eastAsia"/>
        </w:rPr>
        <w:t>2PC两段</w:t>
      </w:r>
      <w:r>
        <w:t>提交</w:t>
      </w:r>
    </w:p>
    <w:p>
      <w:pPr>
        <w:rPr>
          <w:rFonts w:ascii="楷体" w:hAnsi="楷体" w:eastAsia="楷体"/>
          <w:sz w:val="13"/>
          <w:szCs w:val="13"/>
        </w:rPr>
      </w:pPr>
      <w:r>
        <w:rPr>
          <w:rFonts w:hint="eastAsia" w:ascii="楷体" w:hAnsi="楷体" w:eastAsia="楷体"/>
          <w:sz w:val="13"/>
          <w:szCs w:val="13"/>
        </w:rPr>
        <w:t>所谓的两个阶段是指：第一阶段：</w:t>
      </w:r>
      <w:r>
        <w:rPr>
          <w:rFonts w:hint="eastAsia" w:ascii="楷体" w:hAnsi="楷体" w:eastAsia="楷体"/>
          <w:b/>
          <w:bCs/>
          <w:sz w:val="13"/>
          <w:szCs w:val="13"/>
        </w:rPr>
        <w:t>准备阶段(投票阶段)</w:t>
      </w:r>
      <w:r>
        <w:rPr>
          <w:rFonts w:hint="eastAsia" w:ascii="楷体" w:hAnsi="楷体" w:eastAsia="楷体"/>
          <w:sz w:val="13"/>
          <w:szCs w:val="13"/>
        </w:rPr>
        <w:t>和第二阶段：</w:t>
      </w:r>
      <w:r>
        <w:rPr>
          <w:rFonts w:hint="eastAsia" w:ascii="楷体" w:hAnsi="楷体" w:eastAsia="楷体"/>
          <w:b/>
          <w:bCs/>
          <w:sz w:val="13"/>
          <w:szCs w:val="13"/>
        </w:rPr>
        <w:t>提交阶段（执行阶段）</w:t>
      </w:r>
      <w:r>
        <w:rPr>
          <w:rFonts w:hint="eastAsia" w:ascii="楷体" w:hAnsi="楷体" w:eastAsia="楷体"/>
          <w:sz w:val="13"/>
          <w:szCs w:val="13"/>
        </w:rPr>
        <w:t>。</w:t>
      </w:r>
    </w:p>
    <w:p>
      <w:pPr>
        <w:rPr>
          <w:rFonts w:ascii="楷体" w:hAnsi="楷体" w:eastAsia="楷体"/>
          <w:sz w:val="13"/>
          <w:szCs w:val="13"/>
        </w:rPr>
      </w:pPr>
      <w:r>
        <w:rPr>
          <w:rFonts w:ascii="楷体" w:hAnsi="楷体" w:eastAsia="楷体"/>
          <w:sz w:val="13"/>
          <w:szCs w:val="13"/>
        </w:rPr>
        <w:t>XA一般由两阶段完成，称为two-phase commit(2PC)。</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阶段一为准备阶段，即所有的参与者准备执行事务并锁住需要的资源。参与者ready时，向transaction manager汇报自己已经准备好。</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阶段二为提交阶段。当transaction manager确认所有参与者都ready后，向所有参与者发送commit命令。</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如下图所示：</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drawing>
          <wp:inline distT="0" distB="0" distL="0" distR="0">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34275" cy="4876800"/>
                    </a:xfrm>
                    <a:prstGeom prst="rect">
                      <a:avLst/>
                    </a:prstGeom>
                    <a:noFill/>
                    <a:ln>
                      <a:noFill/>
                    </a:ln>
                  </pic:spPr>
                </pic:pic>
              </a:graphicData>
            </a:graphic>
          </wp:inline>
        </w:drawing>
      </w:r>
    </w:p>
    <w:p>
      <w:pPr>
        <w:rPr>
          <w:rFonts w:ascii="楷体" w:hAnsi="楷体" w:eastAsia="楷体"/>
          <w:sz w:val="13"/>
          <w:szCs w:val="13"/>
        </w:rPr>
      </w:pPr>
      <w:r>
        <w:rPr>
          <w:rFonts w:ascii="楷体" w:hAnsi="楷体" w:eastAsia="楷体"/>
          <w:sz w:val="13"/>
          <w:szCs w:val="13"/>
        </w:rPr>
        <w:t>XA的性能问题</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XA的性能很低。一个数据库的事务和多个数据库间的XA事务性能对比可发现，性能差10倍左右。因此要尽量避免XA事务，例如可以将数据写入本地，用高性能的消息系统分发数据。或使用数据库复制等技术。</w:t>
      </w:r>
      <w:r>
        <w:rPr>
          <w:rFonts w:ascii="Calibri" w:hAnsi="Calibri" w:eastAsia="楷体" w:cs="Calibri"/>
          <w:sz w:val="13"/>
          <w:szCs w:val="13"/>
        </w:rPr>
        <w:t> </w:t>
      </w:r>
      <w:r>
        <w:rPr>
          <w:rFonts w:ascii="楷体" w:hAnsi="楷体" w:eastAsia="楷体"/>
          <w:sz w:val="13"/>
          <w:szCs w:val="13"/>
        </w:rPr>
        <w:br w:type="textWrapping"/>
      </w:r>
      <w:r>
        <w:rPr>
          <w:rFonts w:ascii="楷体" w:hAnsi="楷体" w:eastAsia="楷体"/>
          <w:sz w:val="13"/>
          <w:szCs w:val="13"/>
        </w:rPr>
        <w:t>只有在这些都无法实现，且性能不是瓶颈时才应该使用XA。</w:t>
      </w:r>
    </w:p>
    <w:p/>
    <w:p>
      <w:pPr>
        <w:pStyle w:val="4"/>
      </w:pPr>
      <w:r>
        <w:rPr>
          <w:rFonts w:hint="eastAsia"/>
        </w:rPr>
        <w:t>3PC三段</w:t>
      </w:r>
      <w:r>
        <w:t>提交</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kern w:val="2"/>
          <w:sz w:val="13"/>
          <w:szCs w:val="13"/>
        </w:rPr>
        <w:t>三阶段提交（Three-phase commit），也叫三阶段提交协议（Three-phase commit protocol），是二阶段提交（2PC）的改进版本。</w:t>
      </w:r>
    </w:p>
    <w:p>
      <w:pPr>
        <w:pStyle w:val="12"/>
        <w:shd w:val="clear" w:color="auto" w:fill="FFFFFF"/>
        <w:spacing w:before="0" w:beforeAutospacing="0" w:after="300" w:afterAutospacing="0"/>
        <w:rPr>
          <w:rFonts w:ascii="楷体" w:hAnsi="楷体" w:eastAsia="楷体" w:cstheme="minorBidi"/>
          <w:kern w:val="2"/>
          <w:sz w:val="13"/>
          <w:szCs w:val="13"/>
        </w:rPr>
      </w:pPr>
      <w:r>
        <w:rPr>
          <w:rFonts w:ascii="楷体" w:hAnsi="楷体" w:eastAsia="楷体" w:cstheme="minorBidi"/>
          <w:kern w:val="2"/>
          <w:sz w:val="13"/>
          <w:szCs w:val="13"/>
        </w:rPr>
        <w:drawing>
          <wp:inline distT="0" distB="0" distL="0" distR="0">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76575" cy="1714500"/>
                    </a:xfrm>
                    <a:prstGeom prst="rect">
                      <a:avLst/>
                    </a:prstGeom>
                    <a:noFill/>
                    <a:ln>
                      <a:noFill/>
                    </a:ln>
                  </pic:spPr>
                </pic:pic>
              </a:graphicData>
            </a:graphic>
          </wp:inline>
        </w:drawing>
      </w:r>
    </w:p>
    <w:p>
      <w:pPr>
        <w:pStyle w:val="12"/>
        <w:shd w:val="clear" w:color="auto" w:fill="FFFFFF"/>
        <w:spacing w:before="0" w:beforeAutospacing="0" w:after="300" w:afterAutospacing="0"/>
        <w:rPr>
          <w:rFonts w:ascii="楷体" w:hAnsi="楷体" w:eastAsia="楷体" w:cstheme="minorBidi"/>
          <w:kern w:val="2"/>
          <w:sz w:val="13"/>
          <w:szCs w:val="13"/>
        </w:rPr>
      </w:pPr>
      <w:r>
        <w:rPr>
          <w:rFonts w:hint="eastAsia" w:ascii="楷体" w:hAnsi="楷体" w:eastAsia="楷体" w:cstheme="minorBidi"/>
          <w:kern w:val="2"/>
          <w:sz w:val="13"/>
          <w:szCs w:val="13"/>
        </w:rPr>
        <w:t>与两阶段提交不同的是，三阶段提交有两个改动点。</w:t>
      </w:r>
    </w:p>
    <w:p>
      <w:pPr>
        <w:pStyle w:val="12"/>
        <w:shd w:val="clear" w:color="auto" w:fill="FFFFFF"/>
        <w:spacing w:before="0" w:beforeAutospacing="0" w:after="300" w:afterAutospacing="0"/>
        <w:rPr>
          <w:rFonts w:ascii="楷体" w:hAnsi="楷体" w:eastAsia="楷体" w:cstheme="minorBidi"/>
          <w:kern w:val="2"/>
          <w:sz w:val="13"/>
          <w:szCs w:val="13"/>
        </w:rPr>
      </w:pPr>
      <w:r>
        <w:rPr>
          <w:rFonts w:hint="eastAsia" w:ascii="楷体" w:hAnsi="楷体" w:eastAsia="楷体" w:cstheme="minorBidi"/>
          <w:kern w:val="2"/>
          <w:sz w:val="13"/>
          <w:szCs w:val="13"/>
        </w:rPr>
        <w:t>1、引入超时机制。同时在协调者和参与者中都引入超时机制。</w:t>
      </w:r>
      <w:r>
        <w:rPr>
          <w:rFonts w:hint="eastAsia" w:ascii="楷体" w:hAnsi="楷体" w:eastAsia="楷体" w:cstheme="minorBidi"/>
          <w:kern w:val="2"/>
          <w:sz w:val="13"/>
          <w:szCs w:val="13"/>
        </w:rPr>
        <w:br w:type="textWrapping"/>
      </w:r>
      <w:r>
        <w:rPr>
          <w:rFonts w:hint="eastAsia" w:ascii="楷体" w:hAnsi="楷体" w:eastAsia="楷体" w:cstheme="minorBidi"/>
          <w:kern w:val="2"/>
          <w:sz w:val="13"/>
          <w:szCs w:val="13"/>
        </w:rPr>
        <w:t>2、在第一阶段和第二阶段中插入一个准备阶段。保证了在最后提交阶段之前各参与节点的状态是一致的。</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kern w:val="2"/>
          <w:sz w:val="13"/>
          <w:szCs w:val="13"/>
        </w:rPr>
        <w:t>也就是说，除了引入超时机制之外，3PC把2PC的准备阶段再次一分为二，这样三阶段提交就有</w:t>
      </w:r>
      <w:r>
        <w:rPr>
          <w:rFonts w:ascii="楷体" w:hAnsi="楷体" w:eastAsia="楷体" w:cstheme="minorBidi"/>
          <w:kern w:val="2"/>
          <w:sz w:val="13"/>
          <w:szCs w:val="13"/>
        </w:rPr>
        <w:t>CanCommit</w:t>
      </w:r>
      <w:r>
        <w:rPr>
          <w:rFonts w:hint="eastAsia" w:ascii="楷体" w:hAnsi="楷体" w:eastAsia="楷体" w:cstheme="minorBidi"/>
          <w:kern w:val="2"/>
          <w:sz w:val="13"/>
          <w:szCs w:val="13"/>
        </w:rPr>
        <w:t>、</w:t>
      </w:r>
      <w:r>
        <w:rPr>
          <w:rFonts w:ascii="楷体" w:hAnsi="楷体" w:eastAsia="楷体" w:cstheme="minorBidi"/>
          <w:kern w:val="2"/>
          <w:sz w:val="13"/>
          <w:szCs w:val="13"/>
        </w:rPr>
        <w:t>PreCommit</w:t>
      </w:r>
      <w:r>
        <w:rPr>
          <w:rFonts w:hint="eastAsia" w:ascii="楷体" w:hAnsi="楷体" w:eastAsia="楷体" w:cstheme="minorBidi"/>
          <w:kern w:val="2"/>
          <w:sz w:val="13"/>
          <w:szCs w:val="13"/>
        </w:rPr>
        <w:t>、</w:t>
      </w:r>
      <w:r>
        <w:rPr>
          <w:rFonts w:ascii="楷体" w:hAnsi="楷体" w:eastAsia="楷体" w:cstheme="minorBidi"/>
          <w:kern w:val="2"/>
          <w:sz w:val="13"/>
          <w:szCs w:val="13"/>
        </w:rPr>
        <w:t>DoCommit</w:t>
      </w:r>
      <w:r>
        <w:rPr>
          <w:rFonts w:hint="eastAsia" w:ascii="楷体" w:hAnsi="楷体" w:eastAsia="楷体" w:cstheme="minorBidi"/>
          <w:kern w:val="2"/>
          <w:sz w:val="13"/>
          <w:szCs w:val="13"/>
        </w:rPr>
        <w:t>三个阶段。</w:t>
      </w:r>
    </w:p>
    <w:p>
      <w:pPr>
        <w:pStyle w:val="5"/>
      </w:pPr>
      <w:r>
        <w:rPr>
          <w:rFonts w:hint="eastAsia"/>
        </w:rPr>
        <w:t>CanCommit阶段</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kern w:val="2"/>
          <w:sz w:val="13"/>
          <w:szCs w:val="13"/>
        </w:rPr>
        <w:t>3PC的CanCommit阶段其实和2PC的准备阶段很像。协调者向参与者发送commit请求，参与者如果可以提交就返回Yes响应，否则返回No响应。</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kern w:val="2"/>
          <w:sz w:val="13"/>
          <w:szCs w:val="13"/>
        </w:rPr>
        <w:t>1.事务询问</w:t>
      </w:r>
      <w:r>
        <w:rPr>
          <w:rFonts w:ascii="Calibri" w:hAnsi="Calibri" w:eastAsia="楷体" w:cs="Calibri"/>
          <w:kern w:val="2"/>
          <w:sz w:val="13"/>
          <w:szCs w:val="13"/>
        </w:rPr>
        <w:t> </w:t>
      </w:r>
      <w:r>
        <w:rPr>
          <w:rFonts w:hint="eastAsia" w:ascii="楷体" w:hAnsi="楷体" w:eastAsia="楷体" w:cstheme="minorBidi"/>
          <w:kern w:val="2"/>
          <w:sz w:val="13"/>
          <w:szCs w:val="13"/>
        </w:rPr>
        <w:t>协调者向参与者发送CanCommit请求。询问是否可以执行事务提交操作。然后开始等待参与者的响应。</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kern w:val="2"/>
          <w:sz w:val="13"/>
          <w:szCs w:val="13"/>
        </w:rPr>
        <w:t>2.响应反馈</w:t>
      </w:r>
      <w:r>
        <w:rPr>
          <w:rFonts w:ascii="Calibri" w:hAnsi="Calibri" w:eastAsia="楷体" w:cs="Calibri"/>
          <w:kern w:val="2"/>
          <w:sz w:val="13"/>
          <w:szCs w:val="13"/>
        </w:rPr>
        <w:t> </w:t>
      </w:r>
      <w:r>
        <w:rPr>
          <w:rFonts w:hint="eastAsia" w:ascii="楷体" w:hAnsi="楷体" w:eastAsia="楷体" w:cstheme="minorBidi"/>
          <w:kern w:val="2"/>
          <w:sz w:val="13"/>
          <w:szCs w:val="13"/>
        </w:rPr>
        <w:t>参与者接到CanCommit请求之后，正常情况下，如果其自身认为可以顺利执行事务，则返回Yes响应，并进入预备状态。否则反馈No</w:t>
      </w:r>
    </w:p>
    <w:p>
      <w:pPr>
        <w:pStyle w:val="5"/>
      </w:pPr>
      <w:r>
        <w:rPr>
          <w:rFonts w:hint="eastAsia"/>
        </w:rPr>
        <w:t>PreCommit阶段</w:t>
      </w:r>
    </w:p>
    <w:p>
      <w:pPr>
        <w:pStyle w:val="12"/>
        <w:shd w:val="clear" w:color="auto" w:fill="FFFFFF"/>
        <w:spacing w:before="0" w:beforeAutospacing="0" w:after="300" w:afterAutospacing="0"/>
        <w:rPr>
          <w:rFonts w:ascii="楷体" w:hAnsi="楷体" w:eastAsia="楷体" w:cstheme="minorBidi"/>
          <w:kern w:val="2"/>
          <w:sz w:val="13"/>
          <w:szCs w:val="13"/>
        </w:rPr>
      </w:pPr>
      <w:r>
        <w:rPr>
          <w:rFonts w:hint="eastAsia" w:ascii="楷体" w:hAnsi="楷体" w:eastAsia="楷体" w:cstheme="minorBidi"/>
          <w:kern w:val="2"/>
          <w:sz w:val="13"/>
          <w:szCs w:val="13"/>
        </w:rPr>
        <w:t>协调者根据参与者的反应情况来决定是否可以记性事务的PreCommit操作。根据响应情况，有以下两种可能。</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假如协调者从所有的参与者获得的反馈都是Yes响应，那么就会执行事务的预执行。</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1.发送预提交请求</w:t>
      </w:r>
      <w:r>
        <w:rPr>
          <w:rFonts w:ascii="Calibri" w:hAnsi="Calibri" w:eastAsia="楷体" w:cs="Calibri"/>
          <w:kern w:val="2"/>
          <w:sz w:val="13"/>
          <w:szCs w:val="13"/>
        </w:rPr>
        <w:t> </w:t>
      </w:r>
      <w:r>
        <w:rPr>
          <w:rFonts w:hint="eastAsia" w:ascii="楷体" w:hAnsi="楷体" w:eastAsia="楷体" w:cstheme="minorBidi"/>
          <w:kern w:val="2"/>
          <w:sz w:val="13"/>
          <w:szCs w:val="13"/>
        </w:rPr>
        <w:t>协调者向参与者发送PreCommit请求，并进入Prepared阶段。</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2.事务预提交</w:t>
      </w:r>
      <w:r>
        <w:rPr>
          <w:rFonts w:ascii="Calibri" w:hAnsi="Calibri" w:eastAsia="楷体" w:cs="Calibri"/>
          <w:kern w:val="2"/>
          <w:sz w:val="13"/>
          <w:szCs w:val="13"/>
        </w:rPr>
        <w:t> </w:t>
      </w:r>
      <w:r>
        <w:rPr>
          <w:rFonts w:hint="eastAsia" w:ascii="楷体" w:hAnsi="楷体" w:eastAsia="楷体" w:cstheme="minorBidi"/>
          <w:kern w:val="2"/>
          <w:sz w:val="13"/>
          <w:szCs w:val="13"/>
        </w:rPr>
        <w:t>参与者接收到PreCommit请求后，会执行事务操作，并将undo和redo信息记录到事务日志中。</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3.响应反馈</w:t>
      </w:r>
      <w:r>
        <w:rPr>
          <w:rFonts w:ascii="Calibri" w:hAnsi="Calibri" w:eastAsia="楷体" w:cs="Calibri"/>
          <w:kern w:val="2"/>
          <w:sz w:val="13"/>
          <w:szCs w:val="13"/>
        </w:rPr>
        <w:t> </w:t>
      </w:r>
      <w:r>
        <w:rPr>
          <w:rFonts w:hint="eastAsia" w:ascii="楷体" w:hAnsi="楷体" w:eastAsia="楷体" w:cstheme="minorBidi"/>
          <w:kern w:val="2"/>
          <w:sz w:val="13"/>
          <w:szCs w:val="13"/>
        </w:rPr>
        <w:t>如果参与者成功的执行了事务操作，则返回ACK响应，同时开始等待最终指令。</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假如有任何一个参与者向协调者发送了No响应，或者等待超时之后，协调者都没有接到参与者的响应，那么就执行事务的中断。</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1.发送中断请求</w:t>
      </w:r>
      <w:r>
        <w:rPr>
          <w:rFonts w:ascii="Calibri" w:hAnsi="Calibri" w:eastAsia="楷体" w:cs="Calibri"/>
          <w:kern w:val="2"/>
          <w:sz w:val="13"/>
          <w:szCs w:val="13"/>
        </w:rPr>
        <w:t> </w:t>
      </w:r>
      <w:r>
        <w:rPr>
          <w:rFonts w:hint="eastAsia" w:ascii="楷体" w:hAnsi="楷体" w:eastAsia="楷体" w:cstheme="minorBidi"/>
          <w:kern w:val="2"/>
          <w:sz w:val="13"/>
          <w:szCs w:val="13"/>
        </w:rPr>
        <w:t>协调者向所有参与者发送abort请求。</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2.中断事务</w:t>
      </w:r>
      <w:r>
        <w:rPr>
          <w:rFonts w:ascii="Calibri" w:hAnsi="Calibri" w:eastAsia="楷体" w:cs="Calibri"/>
          <w:kern w:val="2"/>
          <w:sz w:val="13"/>
          <w:szCs w:val="13"/>
        </w:rPr>
        <w:t> </w:t>
      </w:r>
      <w:r>
        <w:rPr>
          <w:rFonts w:hint="eastAsia" w:ascii="楷体" w:hAnsi="楷体" w:eastAsia="楷体" w:cstheme="minorBidi"/>
          <w:kern w:val="2"/>
          <w:sz w:val="13"/>
          <w:szCs w:val="13"/>
        </w:rPr>
        <w:t>参与者收到来自协调者的abort请求之后（或超时之后，仍未收到协调者的请求），执行事务的中断。</w:t>
      </w:r>
    </w:p>
    <w:p>
      <w:pPr>
        <w:pStyle w:val="5"/>
      </w:pPr>
      <w:r>
        <w:rPr>
          <w:rFonts w:hint="eastAsia"/>
        </w:rPr>
        <w:t>doCommit阶段</w:t>
      </w:r>
    </w:p>
    <w:p>
      <w:pPr>
        <w:pStyle w:val="12"/>
        <w:shd w:val="clear" w:color="auto" w:fill="FFFFFF"/>
        <w:spacing w:before="0" w:beforeAutospacing="0" w:after="300" w:afterAutospacing="0"/>
        <w:rPr>
          <w:rFonts w:ascii="楷体" w:hAnsi="楷体" w:eastAsia="楷体" w:cstheme="minorBidi"/>
          <w:kern w:val="2"/>
          <w:sz w:val="13"/>
          <w:szCs w:val="13"/>
        </w:rPr>
      </w:pPr>
      <w:r>
        <w:rPr>
          <w:rFonts w:hint="eastAsia" w:ascii="楷体" w:hAnsi="楷体" w:eastAsia="楷体" w:cstheme="minorBidi"/>
          <w:kern w:val="2"/>
          <w:sz w:val="13"/>
          <w:szCs w:val="13"/>
        </w:rPr>
        <w:t>该阶段进行真正的事务提交，也可以分为以下两种情况。</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执行提交</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1.发送提交请求</w:t>
      </w:r>
      <w:r>
        <w:rPr>
          <w:rFonts w:ascii="Calibri" w:hAnsi="Calibri" w:eastAsia="楷体" w:cs="Calibri"/>
          <w:kern w:val="2"/>
          <w:sz w:val="13"/>
          <w:szCs w:val="13"/>
        </w:rPr>
        <w:t> </w:t>
      </w:r>
      <w:r>
        <w:rPr>
          <w:rFonts w:hint="eastAsia" w:ascii="楷体" w:hAnsi="楷体" w:eastAsia="楷体" w:cstheme="minorBidi"/>
          <w:kern w:val="2"/>
          <w:sz w:val="13"/>
          <w:szCs w:val="13"/>
        </w:rPr>
        <w:t>协调接收到参与者发送的ACK响应，那么他将从预提交状态进入到提交状态。并向所有参与者发送doCommit请求。</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2.事务提交</w:t>
      </w:r>
      <w:r>
        <w:rPr>
          <w:rFonts w:ascii="Calibri" w:hAnsi="Calibri" w:eastAsia="楷体" w:cs="Calibri"/>
          <w:kern w:val="2"/>
          <w:sz w:val="13"/>
          <w:szCs w:val="13"/>
        </w:rPr>
        <w:t> </w:t>
      </w:r>
      <w:r>
        <w:rPr>
          <w:rFonts w:hint="eastAsia" w:ascii="楷体" w:hAnsi="楷体" w:eastAsia="楷体" w:cstheme="minorBidi"/>
          <w:kern w:val="2"/>
          <w:sz w:val="13"/>
          <w:szCs w:val="13"/>
        </w:rPr>
        <w:t>参与者接收到doCommit请求之后，执行正式的事务提交。并在完成事务提交之后释放所有事务资源。</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3.响应反馈</w:t>
      </w:r>
      <w:r>
        <w:rPr>
          <w:rFonts w:ascii="Calibri" w:hAnsi="Calibri" w:eastAsia="楷体" w:cs="Calibri"/>
          <w:kern w:val="2"/>
          <w:sz w:val="13"/>
          <w:szCs w:val="13"/>
        </w:rPr>
        <w:t> </w:t>
      </w:r>
      <w:r>
        <w:rPr>
          <w:rFonts w:hint="eastAsia" w:ascii="楷体" w:hAnsi="楷体" w:eastAsia="楷体" w:cstheme="minorBidi"/>
          <w:kern w:val="2"/>
          <w:sz w:val="13"/>
          <w:szCs w:val="13"/>
        </w:rPr>
        <w:t>事务提交完之后，向协调者发送Ack响应。</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4.完成事务</w:t>
      </w:r>
      <w:r>
        <w:rPr>
          <w:rFonts w:ascii="Calibri" w:hAnsi="Calibri" w:eastAsia="楷体" w:cs="Calibri"/>
          <w:kern w:val="2"/>
          <w:sz w:val="13"/>
          <w:szCs w:val="13"/>
        </w:rPr>
        <w:t> </w:t>
      </w:r>
      <w:r>
        <w:rPr>
          <w:rFonts w:hint="eastAsia" w:ascii="楷体" w:hAnsi="楷体" w:eastAsia="楷体" w:cstheme="minorBidi"/>
          <w:kern w:val="2"/>
          <w:sz w:val="13"/>
          <w:szCs w:val="13"/>
        </w:rPr>
        <w:t>协调者接收到所有参与者的ack响应之后，完成事务。</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中断事务</w:t>
      </w:r>
      <w:r>
        <w:rPr>
          <w:rFonts w:ascii="Calibri" w:hAnsi="Calibri" w:eastAsia="楷体" w:cs="Calibri"/>
          <w:kern w:val="2"/>
          <w:sz w:val="13"/>
          <w:szCs w:val="13"/>
        </w:rPr>
        <w:t> </w:t>
      </w:r>
      <w:r>
        <w:rPr>
          <w:rFonts w:hint="eastAsia" w:ascii="楷体" w:hAnsi="楷体" w:eastAsia="楷体" w:cstheme="minorBidi"/>
          <w:kern w:val="2"/>
          <w:sz w:val="13"/>
          <w:szCs w:val="13"/>
        </w:rPr>
        <w:t>协调者没有接收到参与者发送的ACK响应（可能是接受者发送的不是ACK响应，也可能响应超时），那么就会执行中断事务。</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1.发送中断请求</w:t>
      </w:r>
      <w:r>
        <w:rPr>
          <w:rFonts w:ascii="Calibri" w:hAnsi="Calibri" w:eastAsia="楷体" w:cs="Calibri"/>
          <w:kern w:val="2"/>
          <w:sz w:val="13"/>
          <w:szCs w:val="13"/>
        </w:rPr>
        <w:t> </w:t>
      </w:r>
      <w:r>
        <w:rPr>
          <w:rFonts w:hint="eastAsia" w:ascii="楷体" w:hAnsi="楷体" w:eastAsia="楷体" w:cstheme="minorBidi"/>
          <w:kern w:val="2"/>
          <w:sz w:val="13"/>
          <w:szCs w:val="13"/>
        </w:rPr>
        <w:t>协调者向所有参与者发送abort请求</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2.事务回滚</w:t>
      </w:r>
      <w:r>
        <w:rPr>
          <w:rFonts w:ascii="Calibri" w:hAnsi="Calibri" w:eastAsia="楷体" w:cs="Calibri"/>
          <w:kern w:val="2"/>
          <w:sz w:val="13"/>
          <w:szCs w:val="13"/>
        </w:rPr>
        <w:t> </w:t>
      </w:r>
      <w:r>
        <w:rPr>
          <w:rFonts w:hint="eastAsia" w:ascii="楷体" w:hAnsi="楷体" w:eastAsia="楷体" w:cstheme="minorBidi"/>
          <w:kern w:val="2"/>
          <w:sz w:val="13"/>
          <w:szCs w:val="13"/>
        </w:rPr>
        <w:t>参与者接收到abort请求之后，利用其在阶段二记录的undo信息来执行事务的回滚操作，并在完成回滚之后释放所有的事务资源。</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3.反馈结果</w:t>
      </w:r>
      <w:r>
        <w:rPr>
          <w:rFonts w:ascii="Calibri" w:hAnsi="Calibri" w:eastAsia="楷体" w:cs="Calibri"/>
          <w:kern w:val="2"/>
          <w:sz w:val="13"/>
          <w:szCs w:val="13"/>
        </w:rPr>
        <w:t> </w:t>
      </w:r>
      <w:r>
        <w:rPr>
          <w:rFonts w:hint="eastAsia" w:ascii="楷体" w:hAnsi="楷体" w:eastAsia="楷体" w:cstheme="minorBidi"/>
          <w:kern w:val="2"/>
          <w:sz w:val="13"/>
          <w:szCs w:val="13"/>
        </w:rPr>
        <w:t>参与者完成事务回滚之后，向协调者发送ACK消息</w:t>
      </w:r>
    </w:p>
    <w:p>
      <w:pPr>
        <w:pStyle w:val="12"/>
        <w:shd w:val="clear" w:color="auto" w:fill="FFFFFF"/>
        <w:spacing w:before="0" w:beforeAutospacing="0" w:after="0" w:afterAutospacing="0"/>
        <w:rPr>
          <w:rFonts w:ascii="楷体" w:hAnsi="楷体" w:eastAsia="楷体" w:cstheme="minorBidi"/>
          <w:kern w:val="2"/>
          <w:sz w:val="13"/>
          <w:szCs w:val="13"/>
        </w:rPr>
      </w:pPr>
      <w:r>
        <w:rPr>
          <w:rFonts w:hint="eastAsia" w:ascii="楷体" w:hAnsi="楷体" w:eastAsia="楷体" w:cstheme="minorBidi"/>
          <w:b/>
          <w:bCs/>
          <w:kern w:val="2"/>
          <w:sz w:val="13"/>
          <w:szCs w:val="13"/>
        </w:rPr>
        <w:t>4.中断事务</w:t>
      </w:r>
      <w:r>
        <w:rPr>
          <w:rFonts w:ascii="Calibri" w:hAnsi="Calibri" w:eastAsia="楷体" w:cs="Calibri"/>
          <w:kern w:val="2"/>
          <w:sz w:val="13"/>
          <w:szCs w:val="13"/>
        </w:rPr>
        <w:t> </w:t>
      </w:r>
      <w:r>
        <w:rPr>
          <w:rFonts w:hint="eastAsia" w:ascii="楷体" w:hAnsi="楷体" w:eastAsia="楷体" w:cstheme="minorBidi"/>
          <w:kern w:val="2"/>
          <w:sz w:val="13"/>
          <w:szCs w:val="13"/>
        </w:rPr>
        <w:t>协调者接收到参与者反馈的ACK消息之后，执行事务的中断。</w:t>
      </w:r>
    </w:p>
    <w:p>
      <w:pPr>
        <w:pStyle w:val="12"/>
        <w:shd w:val="clear" w:color="auto" w:fill="FFFFFF"/>
        <w:spacing w:before="0" w:beforeAutospacing="0" w:after="0" w:afterAutospacing="0"/>
        <w:rPr>
          <w:rFonts w:ascii="楷体" w:hAnsi="楷体" w:eastAsia="楷体" w:cstheme="minorBidi"/>
          <w:kern w:val="2"/>
          <w:sz w:val="13"/>
          <w:szCs w:val="13"/>
        </w:rPr>
      </w:pPr>
      <w:r>
        <w:rPr>
          <w:rFonts w:ascii="楷体" w:hAnsi="楷体" w:eastAsia="楷体" w:cstheme="minorBidi"/>
          <w:kern w:val="2"/>
          <w:sz w:val="13"/>
          <w:szCs w:val="13"/>
        </w:rPr>
        <w:t>在doCommit阶段，如果参与者无法及时接收到来自协调者的doCommit或者rebort请求时，会在等待超时之后，会继续进行事务的提交。（其实这个应该是基于概率来决定的，当进入第三阶段时，说明参与者在第二阶段已经收到了PreCommit请求，那么协调者产生PreCommit请求的前提条件是他在第二阶段开始之前，收到所有参与者的CanCommit响应都是Yes。（一旦参与者收到了PreCommit，意味他知道大家其实都同意修改了）所以，一句话概括就是，当进入第三阶段时，由于网络超时等原因，虽然参与者没有收到commit或者abort响应，但是他有理由相信：成功提交的几率很大。 ）</w:t>
      </w:r>
    </w:p>
    <w:p>
      <w:pPr>
        <w:pStyle w:val="4"/>
      </w:pPr>
      <w:r>
        <w:rPr>
          <w:rFonts w:hint="eastAsia"/>
        </w:rPr>
        <w:t>2PC与3PC的区别</w:t>
      </w:r>
    </w:p>
    <w:p>
      <w:pPr>
        <w:rPr>
          <w:rFonts w:ascii="楷体" w:hAnsi="楷体" w:eastAsia="楷体"/>
          <w:sz w:val="13"/>
          <w:szCs w:val="13"/>
        </w:rPr>
      </w:pPr>
      <w:r>
        <w:rPr>
          <w:rFonts w:hint="eastAsia" w:ascii="楷体" w:hAnsi="楷体" w:eastAsia="楷体"/>
          <w:sz w:val="13"/>
          <w:szCs w:val="13"/>
        </w:rPr>
        <w:t>相对于2PC，3PC主要解决的单点故障问题，并减少阻塞，因为一旦参与者无法及时收到来自协调者的信息之后，他会默认执行commit。而不会一直持有事务资源并处于阻塞状态。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p>
    <w:p>
      <w:pPr>
        <w:pStyle w:val="4"/>
      </w:pPr>
      <w:r>
        <w:rPr>
          <w:rFonts w:hint="eastAsia"/>
        </w:rPr>
        <w:t>TCC</w:t>
      </w:r>
    </w:p>
    <w:p>
      <w:pPr>
        <w:pStyle w:val="12"/>
        <w:shd w:val="clear" w:color="auto" w:fill="FFFFFF"/>
        <w:spacing w:before="0" w:beforeAutospacing="0" w:after="0" w:afterAutospacing="0"/>
        <w:rPr>
          <w:rFonts w:ascii="楷体" w:hAnsi="楷体" w:eastAsia="楷体" w:cstheme="minorBidi"/>
          <w:kern w:val="2"/>
          <w:sz w:val="13"/>
          <w:szCs w:val="13"/>
        </w:rPr>
      </w:pPr>
      <w:r>
        <w:rPr>
          <w:rFonts w:ascii="楷体" w:hAnsi="楷体" w:eastAsia="楷体" w:cstheme="minorBidi"/>
          <w:kern w:val="2"/>
          <w:sz w:val="13"/>
          <w:szCs w:val="13"/>
        </w:rPr>
        <w:t>TCC（Try-Confirm-Cancel），则是将业务逻辑分成try、confirm/cancel两个阶段执行，具体介绍见</w:t>
      </w:r>
      <w:r>
        <w:fldChar w:fldCharType="begin"/>
      </w:r>
      <w:r>
        <w:instrText xml:space="preserve"> HYPERLINK "http://www.bytesoft.org/tcc-intro/" \t "_blank" </w:instrText>
      </w:r>
      <w:r>
        <w:fldChar w:fldCharType="separate"/>
      </w:r>
      <w:r>
        <w:rPr>
          <w:rFonts w:ascii="楷体" w:hAnsi="楷体" w:eastAsia="楷体" w:cstheme="minorBidi"/>
          <w:kern w:val="2"/>
          <w:sz w:val="13"/>
          <w:szCs w:val="13"/>
        </w:rPr>
        <w:t>TCC事务机制简介</w:t>
      </w:r>
      <w:r>
        <w:rPr>
          <w:rFonts w:ascii="楷体" w:hAnsi="楷体" w:eastAsia="楷体" w:cstheme="minorBidi"/>
          <w:kern w:val="2"/>
          <w:sz w:val="13"/>
          <w:szCs w:val="13"/>
        </w:rPr>
        <w:fldChar w:fldCharType="end"/>
      </w:r>
      <w:r>
        <w:rPr>
          <w:rFonts w:ascii="楷体" w:hAnsi="楷体" w:eastAsia="楷体" w:cstheme="minorBidi"/>
          <w:kern w:val="2"/>
          <w:sz w:val="13"/>
          <w:szCs w:val="13"/>
        </w:rPr>
        <w:t>。其事务处理方式为：</w:t>
      </w:r>
      <w:r>
        <w:rPr>
          <w:rFonts w:ascii="楷体" w:hAnsi="楷体" w:eastAsia="楷体" w:cstheme="minorBidi"/>
          <w:kern w:val="2"/>
          <w:sz w:val="13"/>
          <w:szCs w:val="13"/>
        </w:rPr>
        <w:br w:type="textWrapping"/>
      </w:r>
      <w:r>
        <w:rPr>
          <w:rFonts w:ascii="楷体" w:hAnsi="楷体" w:eastAsia="楷体" w:cstheme="minorBidi"/>
          <w:kern w:val="2"/>
          <w:sz w:val="13"/>
          <w:szCs w:val="13"/>
        </w:rPr>
        <w:t>1、 在全局事务决定提交时，调用与try业务逻辑相对应的confirm业务逻辑；</w:t>
      </w:r>
      <w:r>
        <w:rPr>
          <w:rFonts w:ascii="楷体" w:hAnsi="楷体" w:eastAsia="楷体" w:cstheme="minorBidi"/>
          <w:kern w:val="2"/>
          <w:sz w:val="13"/>
          <w:szCs w:val="13"/>
        </w:rPr>
        <w:br w:type="textWrapping"/>
      </w:r>
      <w:r>
        <w:rPr>
          <w:rFonts w:ascii="楷体" w:hAnsi="楷体" w:eastAsia="楷体" w:cstheme="minorBidi"/>
          <w:kern w:val="2"/>
          <w:sz w:val="13"/>
          <w:szCs w:val="13"/>
        </w:rPr>
        <w:t>2、 在全局事务决定回滚时，调用与try业务逻辑相对应的cancel业务逻辑。</w:t>
      </w:r>
      <w:r>
        <w:rPr>
          <w:rFonts w:ascii="楷体" w:hAnsi="楷体" w:eastAsia="楷体" w:cstheme="minorBidi"/>
          <w:kern w:val="2"/>
          <w:sz w:val="13"/>
          <w:szCs w:val="13"/>
        </w:rPr>
        <w:br w:type="textWrapping"/>
      </w:r>
      <w:r>
        <w:rPr>
          <w:rFonts w:ascii="楷体" w:hAnsi="楷体" w:eastAsia="楷体" w:cstheme="minorBidi"/>
          <w:kern w:val="2"/>
          <w:sz w:val="13"/>
          <w:szCs w:val="13"/>
        </w:rPr>
        <w:t>可见，TCC在事务处理方式上，是很简单的：要么调用confirm业务逻辑，要么调用cancel逻辑</w:t>
      </w:r>
    </w:p>
    <w:p>
      <w:pPr>
        <w:pStyle w:val="4"/>
      </w:pPr>
      <w:r>
        <w:rPr>
          <w:rFonts w:hint="eastAsia"/>
        </w:rPr>
        <w:t>MQ分布式</w:t>
      </w:r>
      <w:r>
        <w:t>事物</w:t>
      </w:r>
    </w:p>
    <w:p>
      <w:pPr>
        <w:pStyle w:val="12"/>
        <w:shd w:val="clear" w:color="auto" w:fill="FFFFFF"/>
        <w:spacing w:before="0" w:beforeAutospacing="0" w:after="0" w:afterAutospacing="0"/>
        <w:rPr>
          <w:rFonts w:ascii="楷体" w:hAnsi="楷体" w:eastAsia="楷体" w:cstheme="minorBidi"/>
          <w:kern w:val="2"/>
          <w:sz w:val="13"/>
          <w:szCs w:val="13"/>
        </w:rPr>
      </w:pPr>
      <w:r>
        <w:rPr>
          <w:rFonts w:ascii="Calibri" w:hAnsi="Calibri" w:eastAsia="楷体" w:cs="Calibri"/>
          <w:kern w:val="2"/>
          <w:sz w:val="13"/>
          <w:szCs w:val="13"/>
        </w:rPr>
        <w:t> </w:t>
      </w:r>
      <w:r>
        <w:rPr>
          <w:rFonts w:ascii="楷体" w:hAnsi="楷体" w:eastAsia="楷体" w:cstheme="minorBidi"/>
          <w:kern w:val="2"/>
          <w:sz w:val="13"/>
          <w:szCs w:val="13"/>
        </w:rPr>
        <w:t>采用时效性高的 MQ，由对方订阅消息并监听，有消息时自动触发事件</w:t>
      </w:r>
      <w:r>
        <w:rPr>
          <w:rFonts w:ascii="楷体" w:hAnsi="楷体" w:eastAsia="楷体" w:cstheme="minorBidi"/>
          <w:kern w:val="2"/>
          <w:sz w:val="13"/>
          <w:szCs w:val="13"/>
        </w:rPr>
        <w:br w:type="textWrapping"/>
      </w:r>
      <w:r>
        <w:rPr>
          <w:rFonts w:ascii="楷体" w:hAnsi="楷体" w:eastAsia="楷体" w:cstheme="minorBidi"/>
          <w:kern w:val="2"/>
          <w:sz w:val="13"/>
          <w:szCs w:val="13"/>
        </w:rPr>
        <w:t>采用定时轮询扫描的方式，去检查消息表的数据。</w:t>
      </w:r>
    </w:p>
    <w:p>
      <w:pPr>
        <w:pStyle w:val="4"/>
      </w:pPr>
      <w:r>
        <w:rPr>
          <w:rFonts w:hint="eastAsia"/>
        </w:rPr>
        <w:t>其他</w:t>
      </w:r>
      <w:r>
        <w:t>补偿</w:t>
      </w:r>
    </w:p>
    <w:p>
      <w:pPr>
        <w:pStyle w:val="12"/>
        <w:shd w:val="clear" w:color="auto" w:fill="FFFFFF"/>
        <w:spacing w:before="0" w:beforeAutospacing="0" w:after="0" w:afterAutospacing="0"/>
        <w:rPr>
          <w:rFonts w:ascii="Calibri" w:hAnsi="Calibri" w:eastAsia="楷体" w:cs="Calibri"/>
          <w:kern w:val="2"/>
          <w:sz w:val="13"/>
          <w:szCs w:val="13"/>
        </w:rPr>
      </w:pPr>
      <w:r>
        <w:rPr>
          <w:rFonts w:ascii="Calibri" w:hAnsi="Calibri" w:eastAsia="楷体" w:cs="Calibri"/>
          <w:kern w:val="2"/>
          <w:sz w:val="13"/>
          <w:szCs w:val="13"/>
        </w:rPr>
        <w:t>做过支付宝交易接口的同学都知道，我们一般会在支付宝的回调页面和接口里，解密参数，然后调用系统中更新交易状态相关的服务，将订单更新为付款成功。同时，只有当我们回调页面中输出了 success 字样或者标识业务处理成功相应状态码时，支付宝才会停止回调请求。否则，支付宝会每间隔一段时间后，再向客户方发起回调请求，直到输出成功标识为止。</w:t>
      </w:r>
      <w:r>
        <w:rPr>
          <w:rFonts w:ascii="Calibri" w:hAnsi="Calibri" w:eastAsia="楷体" w:cs="Calibri"/>
          <w:kern w:val="2"/>
          <w:sz w:val="13"/>
          <w:szCs w:val="13"/>
        </w:rPr>
        <w:br w:type="textWrapping"/>
      </w:r>
      <w:r>
        <w:rPr>
          <w:rFonts w:ascii="Calibri" w:hAnsi="Calibri" w:eastAsia="楷体" w:cs="Calibri"/>
          <w:kern w:val="2"/>
          <w:sz w:val="13"/>
          <w:szCs w:val="13"/>
        </w:rPr>
        <w:t>其实这就是一个很典型的补偿例子，跟一些 MQ 重试补偿机制很类似。</w:t>
      </w:r>
    </w:p>
    <w:p>
      <w:pPr>
        <w:pStyle w:val="12"/>
        <w:shd w:val="clear" w:color="auto" w:fill="FFFFFF"/>
        <w:spacing w:before="0" w:beforeAutospacing="0" w:after="0" w:afterAutospacing="0"/>
        <w:rPr>
          <w:rFonts w:ascii="Calibri" w:hAnsi="Calibri" w:eastAsia="楷体" w:cs="Calibri"/>
          <w:kern w:val="2"/>
          <w:sz w:val="13"/>
          <w:szCs w:val="13"/>
        </w:rPr>
      </w:pPr>
      <w:r>
        <w:rPr>
          <w:rFonts w:ascii="Calibri" w:hAnsi="Calibri" w:eastAsia="楷体" w:cs="Calibri"/>
          <w:kern w:val="2"/>
          <w:sz w:val="13"/>
          <w:szCs w:val="13"/>
        </w:rPr>
        <w:t>一般成熟的系统中，对于级别较高的服务和接口，整体的可用性通常都会很高。如果有些业务由于瞬时的网络故障或调用超时等问题，那么这种重试机制其实是非常有效的。</w:t>
      </w:r>
    </w:p>
    <w:p>
      <w:pPr>
        <w:pStyle w:val="12"/>
        <w:shd w:val="clear" w:color="auto" w:fill="FFFFFF"/>
        <w:spacing w:before="0" w:beforeAutospacing="0" w:after="0" w:afterAutospacing="0"/>
        <w:rPr>
          <w:rFonts w:ascii="Calibri" w:hAnsi="Calibri" w:eastAsia="楷体" w:cs="Calibri"/>
          <w:kern w:val="2"/>
          <w:sz w:val="13"/>
          <w:szCs w:val="13"/>
        </w:rPr>
      </w:pPr>
      <w:r>
        <w:rPr>
          <w:rFonts w:ascii="Calibri" w:hAnsi="Calibri" w:eastAsia="楷体" w:cs="Calibri"/>
          <w:kern w:val="2"/>
          <w:sz w:val="13"/>
          <w:szCs w:val="13"/>
        </w:rPr>
        <w:t>当然，考虑个比较极端的场景，假如系统自身有 bug 或者程序逻辑有问题，那么重试 1W 次那也是无济于事的。那岂不是就发生了“明明已经付款，却显示未付款不发货”类似的悲剧？</w:t>
      </w:r>
    </w:p>
    <w:p>
      <w:pPr>
        <w:pStyle w:val="12"/>
        <w:shd w:val="clear" w:color="auto" w:fill="FFFFFF"/>
        <w:spacing w:before="0" w:beforeAutospacing="0" w:after="0" w:afterAutospacing="0"/>
        <w:rPr>
          <w:rFonts w:ascii="Calibri" w:hAnsi="Calibri" w:eastAsia="楷体" w:cs="Calibri"/>
          <w:kern w:val="2"/>
          <w:sz w:val="13"/>
          <w:szCs w:val="13"/>
        </w:rPr>
      </w:pPr>
      <w:r>
        <w:rPr>
          <w:rFonts w:ascii="Calibri" w:hAnsi="Calibri" w:eastAsia="楷体" w:cs="Calibri"/>
          <w:kern w:val="2"/>
          <w:sz w:val="13"/>
          <w:szCs w:val="13"/>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pPr>
        <w:pStyle w:val="12"/>
        <w:shd w:val="clear" w:color="auto" w:fill="FFFFFF"/>
        <w:spacing w:before="0" w:beforeAutospacing="0" w:after="0" w:afterAutospacing="0"/>
        <w:rPr>
          <w:rFonts w:ascii="Calibri" w:hAnsi="Calibri" w:eastAsia="楷体" w:cs="Calibri"/>
          <w:kern w:val="2"/>
          <w:sz w:val="13"/>
          <w:szCs w:val="13"/>
        </w:rPr>
      </w:pPr>
      <w:r>
        <w:rPr>
          <w:rFonts w:ascii="Calibri" w:hAnsi="Calibri" w:eastAsia="楷体" w:cs="Calibri"/>
          <w:kern w:val="2"/>
          <w:sz w:val="13"/>
          <w:szCs w:val="13"/>
        </w:rPr>
        <w:t>在某些特殊的情况下，还会有“人工补偿”的，这也是最后一道屏障。</w:t>
      </w:r>
    </w:p>
    <w:p/>
    <w:p>
      <w:pPr>
        <w:pStyle w:val="3"/>
      </w:pPr>
      <w:r>
        <w:rPr>
          <w:rFonts w:hint="eastAsia"/>
        </w:rPr>
        <w:t>LCN框架</w:t>
      </w:r>
    </w:p>
    <w:p>
      <w:pPr>
        <w:pStyle w:val="4"/>
      </w:pPr>
      <w:r>
        <w:rPr>
          <w:rFonts w:hint="eastAsia"/>
        </w:rPr>
        <w:t>什么</w:t>
      </w:r>
      <w:r>
        <w:t>是</w:t>
      </w:r>
      <w:r>
        <w:rPr>
          <w:rFonts w:hint="eastAsia"/>
        </w:rPr>
        <w:t>LC</w:t>
      </w:r>
      <w:r>
        <w:t>N</w:t>
      </w:r>
      <w:r>
        <w:rPr>
          <w:rFonts w:hint="eastAsia"/>
        </w:rPr>
        <w:t>框架</w:t>
      </w:r>
    </w:p>
    <w:p>
      <w:pPr>
        <w:rPr>
          <w:rFonts w:ascii="楷体" w:hAnsi="楷体" w:eastAsia="楷体"/>
          <w:sz w:val="13"/>
          <w:szCs w:val="13"/>
        </w:rPr>
      </w:pPr>
      <w:r>
        <w:rPr>
          <w:rFonts w:ascii="楷体" w:hAnsi="楷体" w:eastAsia="楷体"/>
          <w:sz w:val="13"/>
          <w:szCs w:val="13"/>
        </w:rPr>
        <w:t>LCN分布式事务框架v3.0</w:t>
      </w:r>
      <w:r>
        <w:rPr>
          <w:rFonts w:ascii="Calibri" w:hAnsi="Calibri" w:eastAsia="楷体" w:cs="Calibri"/>
          <w:sz w:val="13"/>
          <w:szCs w:val="13"/>
        </w:rPr>
        <w:t xml:space="preserve">   </w:t>
      </w:r>
      <w:r>
        <w:fldChar w:fldCharType="begin"/>
      </w:r>
      <w:r>
        <w:instrText xml:space="preserve"> HYPERLINK "https://www.txlcn.org/" </w:instrText>
      </w:r>
      <w:r>
        <w:fldChar w:fldCharType="separate"/>
      </w:r>
      <w:r>
        <w:rPr>
          <w:rFonts w:ascii="楷体" w:hAnsi="楷体" w:eastAsia="楷体"/>
          <w:sz w:val="13"/>
          <w:szCs w:val="13"/>
        </w:rPr>
        <w:t>https://www.txlcn.org</w:t>
      </w:r>
      <w:r>
        <w:rPr>
          <w:rFonts w:ascii="楷体" w:hAnsi="楷体" w:eastAsia="楷体"/>
          <w:sz w:val="13"/>
          <w:szCs w:val="13"/>
        </w:rPr>
        <w:fldChar w:fldCharType="end"/>
      </w:r>
    </w:p>
    <w:p>
      <w:pPr>
        <w:pStyle w:val="4"/>
      </w:pPr>
      <w:r>
        <w:rPr>
          <w:rFonts w:hint="eastAsia"/>
        </w:rPr>
        <w:t>框架</w:t>
      </w:r>
      <w:r>
        <w:t>特点</w:t>
      </w:r>
    </w:p>
    <w:p>
      <w:pPr>
        <w:rPr>
          <w:rFonts w:ascii="楷体" w:hAnsi="楷体" w:eastAsia="楷体"/>
          <w:sz w:val="13"/>
          <w:szCs w:val="13"/>
        </w:rPr>
      </w:pPr>
      <w:r>
        <w:rPr>
          <w:rFonts w:ascii="楷体" w:hAnsi="楷体" w:eastAsia="楷体"/>
          <w:sz w:val="13"/>
          <w:szCs w:val="13"/>
        </w:rPr>
        <w:t>支持各种基于spring的db框架</w:t>
      </w:r>
    </w:p>
    <w:p>
      <w:pPr>
        <w:rPr>
          <w:rFonts w:ascii="楷体" w:hAnsi="楷体" w:eastAsia="楷体"/>
          <w:sz w:val="13"/>
          <w:szCs w:val="13"/>
        </w:rPr>
      </w:pPr>
      <w:r>
        <w:rPr>
          <w:rFonts w:ascii="楷体" w:hAnsi="楷体" w:eastAsia="楷体"/>
          <w:sz w:val="13"/>
          <w:szCs w:val="13"/>
        </w:rPr>
        <w:t>兼容SpringCloud、Dubbo</w:t>
      </w:r>
    </w:p>
    <w:p>
      <w:pPr>
        <w:rPr>
          <w:rFonts w:ascii="楷体" w:hAnsi="楷体" w:eastAsia="楷体"/>
          <w:sz w:val="13"/>
          <w:szCs w:val="13"/>
        </w:rPr>
      </w:pPr>
      <w:r>
        <w:rPr>
          <w:rFonts w:ascii="楷体" w:hAnsi="楷体" w:eastAsia="楷体"/>
          <w:sz w:val="13"/>
          <w:szCs w:val="13"/>
        </w:rPr>
        <w:t>使用简单，低依赖，代码完全开源</w:t>
      </w:r>
    </w:p>
    <w:p>
      <w:pPr>
        <w:rPr>
          <w:rFonts w:ascii="楷体" w:hAnsi="楷体" w:eastAsia="楷体"/>
          <w:sz w:val="13"/>
          <w:szCs w:val="13"/>
        </w:rPr>
      </w:pPr>
      <w:r>
        <w:rPr>
          <w:rFonts w:ascii="楷体" w:hAnsi="楷体" w:eastAsia="楷体"/>
          <w:sz w:val="13"/>
          <w:szCs w:val="13"/>
        </w:rPr>
        <w:t>基于切面的强一致性事务框架</w:t>
      </w:r>
    </w:p>
    <w:p>
      <w:pPr>
        <w:rPr>
          <w:rFonts w:ascii="楷体" w:hAnsi="楷体" w:eastAsia="楷体"/>
          <w:sz w:val="13"/>
          <w:szCs w:val="13"/>
        </w:rPr>
      </w:pPr>
      <w:r>
        <w:rPr>
          <w:rFonts w:ascii="楷体" w:hAnsi="楷体" w:eastAsia="楷体"/>
          <w:sz w:val="13"/>
          <w:szCs w:val="13"/>
        </w:rPr>
        <w:t>高可用，模块可以依赖Dubbo或SpringCloud的集群方式做集群化，TxManager也可以做集群化</w:t>
      </w:r>
    </w:p>
    <w:p>
      <w:pPr>
        <w:rPr>
          <w:rFonts w:ascii="楷体" w:hAnsi="楷体" w:eastAsia="楷体"/>
          <w:sz w:val="13"/>
          <w:szCs w:val="13"/>
        </w:rPr>
      </w:pPr>
      <w:r>
        <w:rPr>
          <w:rFonts w:ascii="楷体" w:hAnsi="楷体" w:eastAsia="楷体"/>
          <w:sz w:val="13"/>
          <w:szCs w:val="13"/>
        </w:rPr>
        <w:t>支持本地事务和分布式事务共存</w:t>
      </w:r>
    </w:p>
    <w:p>
      <w:pPr>
        <w:rPr>
          <w:rFonts w:ascii="楷体" w:hAnsi="楷体" w:eastAsia="楷体"/>
          <w:sz w:val="13"/>
          <w:szCs w:val="13"/>
        </w:rPr>
      </w:pPr>
      <w:r>
        <w:rPr>
          <w:rFonts w:ascii="楷体" w:hAnsi="楷体" w:eastAsia="楷体"/>
          <w:sz w:val="13"/>
          <w:szCs w:val="13"/>
        </w:rPr>
        <w:t>事务补偿机制，服务故障或挂机再启动时可恢复事务</w:t>
      </w:r>
    </w:p>
    <w:p>
      <w:pPr>
        <w:pStyle w:val="4"/>
      </w:pPr>
      <w:r>
        <w:t>LCN</w:t>
      </w:r>
      <w:r>
        <w:rPr>
          <w:rFonts w:hint="eastAsia"/>
        </w:rPr>
        <w:t>框架</w:t>
      </w:r>
      <w:r>
        <w:t>原理</w:t>
      </w:r>
    </w:p>
    <w:p>
      <w:pPr>
        <w:rPr>
          <w:rFonts w:ascii="楷体" w:hAnsi="楷体" w:eastAsia="楷体"/>
          <w:sz w:val="13"/>
          <w:szCs w:val="13"/>
        </w:rPr>
      </w:pPr>
      <w:r>
        <w:rPr>
          <w:rFonts w:hint="eastAsia" w:ascii="楷体" w:hAnsi="楷体" w:eastAsia="楷体"/>
          <w:sz w:val="13"/>
          <w:szCs w:val="13"/>
        </w:rPr>
        <w:t>参考</w:t>
      </w:r>
      <w:r>
        <w:rPr>
          <w:rFonts w:ascii="楷体" w:hAnsi="楷体" w:eastAsia="楷体"/>
          <w:sz w:val="13"/>
          <w:szCs w:val="13"/>
        </w:rPr>
        <w:t>网站</w:t>
      </w:r>
      <w:r>
        <w:rPr>
          <w:rFonts w:hint="eastAsia" w:ascii="楷体" w:hAnsi="楷体" w:eastAsia="楷体"/>
          <w:sz w:val="13"/>
          <w:szCs w:val="13"/>
        </w:rPr>
        <w:t xml:space="preserve"> </w:t>
      </w:r>
      <w:r>
        <w:rPr>
          <w:rFonts w:ascii="楷体" w:hAnsi="楷体" w:eastAsia="楷体"/>
          <w:sz w:val="13"/>
          <w:szCs w:val="13"/>
        </w:rPr>
        <w:t>https://github.com/codingapi/tx-lcn/wiki/LCN%E5%8E%9F%E7%90%86</w:t>
      </w:r>
    </w:p>
    <w:p>
      <w:pPr>
        <w:pStyle w:val="4"/>
      </w:pPr>
      <w:r>
        <w:t>核心步骤</w:t>
      </w:r>
    </w:p>
    <w:p>
      <w:pPr>
        <w:rPr>
          <w:rFonts w:ascii="楷体" w:hAnsi="楷体" w:eastAsia="楷体"/>
          <w:sz w:val="13"/>
          <w:szCs w:val="13"/>
        </w:rPr>
      </w:pPr>
      <w:r>
        <w:rPr>
          <w:rFonts w:ascii="楷体" w:hAnsi="楷体" w:eastAsia="楷体"/>
          <w:sz w:val="13"/>
          <w:szCs w:val="13"/>
        </w:rPr>
        <w:t>创建事务组</w:t>
      </w:r>
      <w:r>
        <w:rPr>
          <w:rFonts w:ascii="楷体" w:hAnsi="楷体" w:eastAsia="楷体"/>
          <w:sz w:val="13"/>
          <w:szCs w:val="13"/>
        </w:rPr>
        <w:br w:type="textWrapping"/>
      </w:r>
      <w:r>
        <w:rPr>
          <w:rFonts w:ascii="楷体" w:hAnsi="楷体" w:eastAsia="楷体"/>
          <w:sz w:val="13"/>
          <w:szCs w:val="13"/>
        </w:rPr>
        <w:t>是指在事务发起方开始执行业务代码之前先调用TxManager创建事务组对象，然后拿到事务标示GroupId的过程。</w:t>
      </w:r>
    </w:p>
    <w:p>
      <w:pPr>
        <w:rPr>
          <w:rFonts w:ascii="楷体" w:hAnsi="楷体" w:eastAsia="楷体"/>
          <w:sz w:val="13"/>
          <w:szCs w:val="13"/>
        </w:rPr>
      </w:pPr>
      <w:r>
        <w:rPr>
          <w:rFonts w:ascii="楷体" w:hAnsi="楷体" w:eastAsia="楷体"/>
          <w:sz w:val="13"/>
          <w:szCs w:val="13"/>
        </w:rPr>
        <w:t>添加事务组</w:t>
      </w:r>
      <w:r>
        <w:rPr>
          <w:rFonts w:ascii="楷体" w:hAnsi="楷体" w:eastAsia="楷体"/>
          <w:sz w:val="13"/>
          <w:szCs w:val="13"/>
        </w:rPr>
        <w:br w:type="textWrapping"/>
      </w:r>
      <w:r>
        <w:rPr>
          <w:rFonts w:ascii="楷体" w:hAnsi="楷体" w:eastAsia="楷体"/>
          <w:sz w:val="13"/>
          <w:szCs w:val="13"/>
        </w:rPr>
        <w:t>添加事务组是指参与方在执行完业务方法以后，将该模块的事务信息添加通知给TxManager的操作。</w:t>
      </w:r>
    </w:p>
    <w:p>
      <w:pPr>
        <w:rPr>
          <w:rFonts w:ascii="楷体" w:hAnsi="楷体" w:eastAsia="楷体"/>
          <w:sz w:val="13"/>
          <w:szCs w:val="13"/>
        </w:rPr>
      </w:pPr>
      <w:r>
        <w:rPr>
          <w:rFonts w:ascii="楷体" w:hAnsi="楷体" w:eastAsia="楷体"/>
          <w:sz w:val="13"/>
          <w:szCs w:val="13"/>
        </w:rPr>
        <w:t>关闭事务组</w:t>
      </w:r>
      <w:r>
        <w:rPr>
          <w:rFonts w:ascii="楷体" w:hAnsi="楷体" w:eastAsia="楷体"/>
          <w:sz w:val="13"/>
          <w:szCs w:val="13"/>
        </w:rPr>
        <w:br w:type="textWrapping"/>
      </w:r>
      <w:r>
        <w:rPr>
          <w:rFonts w:ascii="楷体" w:hAnsi="楷体" w:eastAsia="楷体"/>
          <w:sz w:val="13"/>
          <w:szCs w:val="13"/>
        </w:rPr>
        <w:t>是指在发起方执行完业务代码以后，将发起方执行结果状态通知给TxManager的动作。当执行完关闭事务组的方法以后，TxManager将根据事务组信息来通知相应的参与模块提交或回滚事务。</w:t>
      </w:r>
    </w:p>
    <w:p/>
    <w:p>
      <w:pPr>
        <w:pStyle w:val="4"/>
      </w:pPr>
      <w:r>
        <w:t>SpringCloud</w:t>
      </w:r>
      <w:r>
        <w:rPr>
          <w:rFonts w:hint="eastAsia"/>
        </w:rPr>
        <w:t>整合LCN框架</w:t>
      </w:r>
    </w:p>
    <w:p>
      <w:pPr>
        <w:pStyle w:val="5"/>
      </w:pPr>
      <w:r>
        <w:t>PayOrderServiceImpl</w:t>
      </w:r>
    </w:p>
    <w:p>
      <w:pPr>
        <w:autoSpaceDE w:val="0"/>
        <w:autoSpaceDN w:val="0"/>
        <w:adjustRightInd w:val="0"/>
        <w:jc w:val="left"/>
        <w:rPr>
          <w:rFonts w:ascii="楷体" w:hAnsi="楷体" w:eastAsia="楷体"/>
          <w:sz w:val="13"/>
          <w:szCs w:val="13"/>
        </w:rPr>
      </w:pPr>
      <w:r>
        <w:rPr>
          <w:rFonts w:hint="eastAsia" w:ascii="楷体" w:hAnsi="楷体" w:eastAsia="楷体"/>
          <w:sz w:val="13"/>
          <w:szCs w:val="13"/>
        </w:rPr>
        <w:t>将</w:t>
      </w:r>
      <w:r>
        <w:rPr>
          <w:rFonts w:ascii="楷体" w:hAnsi="楷体" w:eastAsia="楷体"/>
          <w:sz w:val="13"/>
          <w:szCs w:val="13"/>
        </w:rPr>
        <w:t>上</w:t>
      </w:r>
      <w:r>
        <w:rPr>
          <w:rFonts w:ascii="楷体" w:hAnsi="楷体" w:eastAsia="楷体"/>
          <w:sz w:val="13"/>
          <w:szCs w:val="13"/>
        </w:rPr>
        <w:tab/>
      </w:r>
      <w:r>
        <w:rPr>
          <w:rFonts w:ascii="楷体" w:hAnsi="楷体" w:eastAsia="楷体"/>
          <w:sz w:val="13"/>
          <w:szCs w:val="13"/>
        </w:rPr>
        <w:t xml:space="preserve">@TxTransaction(isStart = true)  </w:t>
      </w:r>
      <w:r>
        <w:rPr>
          <w:rFonts w:hint="eastAsia" w:ascii="楷体" w:hAnsi="楷体" w:eastAsia="楷体"/>
          <w:sz w:val="13"/>
          <w:szCs w:val="13"/>
        </w:rPr>
        <w:t>开始</w:t>
      </w:r>
      <w:r>
        <w:rPr>
          <w:rFonts w:ascii="楷体" w:hAnsi="楷体" w:eastAsia="楷体"/>
          <w:sz w:val="13"/>
          <w:szCs w:val="13"/>
        </w:rPr>
        <w:t>分布式事物发起</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@RestController</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PayOrderServiceImpl </w:t>
            </w:r>
            <w:r>
              <w:rPr>
                <w:rFonts w:ascii="Consolas" w:hAnsi="Consolas" w:cs="Consolas"/>
                <w:b/>
                <w:bCs/>
                <w:color w:val="7F0055"/>
                <w:kern w:val="0"/>
                <w:sz w:val="13"/>
                <w:szCs w:val="13"/>
              </w:rPr>
              <w:t>implements</w:t>
            </w:r>
            <w:r>
              <w:rPr>
                <w:rFonts w:ascii="Consolas" w:hAnsi="Consolas" w:cs="Consolas"/>
                <w:color w:val="000000"/>
                <w:kern w:val="0"/>
                <w:sz w:val="13"/>
                <w:szCs w:val="13"/>
              </w:rPr>
              <w:t xml:space="preserve"> PayOrderService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PaymentInfoDao </w:t>
            </w:r>
            <w:r>
              <w:rPr>
                <w:rFonts w:ascii="Consolas" w:hAnsi="Consolas" w:cs="Consolas"/>
                <w:color w:val="0000C0"/>
                <w:kern w:val="0"/>
                <w:sz w:val="13"/>
                <w:szCs w:val="13"/>
              </w:rPr>
              <w:t>paymentInfoDao</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OrderServiceFegin </w:t>
            </w:r>
            <w:r>
              <w:rPr>
                <w:rFonts w:ascii="Consolas" w:hAnsi="Consolas" w:cs="Consolas"/>
                <w:color w:val="0000C0"/>
                <w:kern w:val="0"/>
                <w:sz w:val="13"/>
                <w:szCs w:val="13"/>
              </w:rPr>
              <w:t>orderServiceFegin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@TxTransaction</w:t>
            </w:r>
            <w:r>
              <w:rPr>
                <w:rFonts w:ascii="Consolas" w:hAnsi="Consolas" w:cs="Consolas"/>
                <w:color w:val="000000"/>
                <w:kern w:val="0"/>
                <w:sz w:val="13"/>
                <w:szCs w:val="13"/>
              </w:rPr>
              <w:t xml:space="preserve">(isStart = </w:t>
            </w:r>
            <w:r>
              <w:rPr>
                <w:rFonts w:ascii="Consolas" w:hAnsi="Consolas" w:cs="Consolas"/>
                <w:b/>
                <w:bCs/>
                <w:color w:val="7F0055"/>
                <w:kern w:val="0"/>
                <w:sz w:val="13"/>
                <w:szCs w:val="13"/>
              </w:rPr>
              <w:t>true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@Transactional</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String payOrder(</w:t>
            </w:r>
            <w:r>
              <w:rPr>
                <w:rFonts w:ascii="Consolas" w:hAnsi="Consolas" w:cs="Consolas"/>
                <w:color w:val="646464"/>
                <w:kern w:val="0"/>
                <w:sz w:val="13"/>
                <w:szCs w:val="13"/>
              </w:rPr>
              <w:t>@RequestParam</w:t>
            </w:r>
            <w:r>
              <w:rPr>
                <w:rFonts w:ascii="Consolas" w:hAnsi="Consolas" w:cs="Consolas"/>
                <w:color w:val="000000"/>
                <w:kern w:val="0"/>
                <w:sz w:val="13"/>
                <w:szCs w:val="13"/>
              </w:rPr>
              <w:t>(</w:t>
            </w:r>
            <w:r>
              <w:rPr>
                <w:rFonts w:ascii="Consolas" w:hAnsi="Consolas" w:cs="Consolas"/>
                <w:color w:val="2A00FF"/>
                <w:kern w:val="0"/>
                <w:sz w:val="13"/>
                <w:szCs w:val="13"/>
              </w:rPr>
              <w:t>"payId"</w:t>
            </w:r>
            <w:r>
              <w:rPr>
                <w:rFonts w:ascii="Consolas" w:hAnsi="Consolas" w:cs="Consolas"/>
                <w:color w:val="000000"/>
                <w:kern w:val="0"/>
                <w:sz w:val="13"/>
                <w:szCs w:val="13"/>
              </w:rPr>
              <w:t xml:space="preserve">) String </w:t>
            </w:r>
            <w:r>
              <w:rPr>
                <w:rFonts w:ascii="Consolas" w:hAnsi="Consolas" w:cs="Consolas"/>
                <w:color w:val="6A3E3E"/>
                <w:kern w:val="0"/>
                <w:sz w:val="13"/>
                <w:szCs w:val="13"/>
              </w:rPr>
              <w:t>payId</w:t>
            </w:r>
            <w:r>
              <w:rPr>
                <w:rFonts w:ascii="Consolas" w:hAnsi="Consolas" w:cs="Consolas"/>
                <w:color w:val="000000"/>
                <w:kern w:val="0"/>
                <w:sz w:val="13"/>
                <w:szCs w:val="13"/>
              </w:rPr>
              <w:t xml:space="preserve">, </w:t>
            </w:r>
            <w:r>
              <w:rPr>
                <w:rFonts w:ascii="Consolas" w:hAnsi="Consolas" w:cs="Consolas"/>
                <w:color w:val="646464"/>
                <w:kern w:val="0"/>
                <w:sz w:val="13"/>
                <w:szCs w:val="13"/>
              </w:rPr>
              <w:t>@RequestParam</w:t>
            </w:r>
            <w:r>
              <w:rPr>
                <w:rFonts w:ascii="Consolas" w:hAnsi="Consolas" w:cs="Consolas"/>
                <w:color w:val="000000"/>
                <w:kern w:val="0"/>
                <w:sz w:val="13"/>
                <w:szCs w:val="13"/>
              </w:rPr>
              <w:t>(</w:t>
            </w:r>
            <w:r>
              <w:rPr>
                <w:rFonts w:ascii="Consolas" w:hAnsi="Consolas" w:cs="Consolas"/>
                <w:color w:val="2A00FF"/>
                <w:kern w:val="0"/>
                <w:sz w:val="13"/>
                <w:szCs w:val="13"/>
              </w:rPr>
              <w:t>"temp"</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highlight w:val="yellow"/>
              </w:rPr>
              <w:t>temp</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PaymentInfo </w:t>
            </w:r>
            <w:r>
              <w:rPr>
                <w:rFonts w:ascii="Consolas" w:hAnsi="Consolas" w:cs="Consolas"/>
                <w:color w:val="6A3E3E"/>
                <w:kern w:val="0"/>
                <w:sz w:val="13"/>
                <w:szCs w:val="13"/>
              </w:rPr>
              <w:t>paymentInfo</w:t>
            </w:r>
            <w:r>
              <w:rPr>
                <w:rFonts w:ascii="Consolas" w:hAnsi="Consolas" w:cs="Consolas"/>
                <w:color w:val="000000"/>
                <w:kern w:val="0"/>
                <w:sz w:val="13"/>
                <w:szCs w:val="13"/>
              </w:rPr>
              <w:t xml:space="preserve"> = </w:t>
            </w:r>
            <w:r>
              <w:rPr>
                <w:rFonts w:ascii="Consolas" w:hAnsi="Consolas" w:cs="Consolas"/>
                <w:color w:val="0000C0"/>
                <w:kern w:val="0"/>
                <w:sz w:val="13"/>
                <w:szCs w:val="13"/>
              </w:rPr>
              <w:t>paymentInfoDao</w:t>
            </w:r>
            <w:r>
              <w:rPr>
                <w:rFonts w:ascii="Consolas" w:hAnsi="Consolas" w:cs="Consolas"/>
                <w:color w:val="000000"/>
                <w:kern w:val="0"/>
                <w:sz w:val="13"/>
                <w:szCs w:val="13"/>
              </w:rPr>
              <w:t>.getByOrderIdPayInfo(</w:t>
            </w:r>
            <w:r>
              <w:rPr>
                <w:rFonts w:ascii="Consolas" w:hAnsi="Consolas" w:cs="Consolas"/>
                <w:color w:val="6A3E3E"/>
                <w:kern w:val="0"/>
                <w:sz w:val="13"/>
                <w:szCs w:val="13"/>
              </w:rPr>
              <w:t>payId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paymentInfo</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Constants.</w:t>
            </w:r>
            <w:r>
              <w:rPr>
                <w:rFonts w:ascii="Consolas" w:hAnsi="Consolas" w:cs="Consolas"/>
                <w:b/>
                <w:bCs/>
                <w:i/>
                <w:iCs/>
                <w:color w:val="0000C0"/>
                <w:kern w:val="0"/>
                <w:sz w:val="13"/>
                <w:szCs w:val="13"/>
              </w:rPr>
              <w:t>PAY_FAIL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支付宝重试机制</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Integer </w:t>
            </w:r>
            <w:r>
              <w:rPr>
                <w:rFonts w:ascii="Consolas" w:hAnsi="Consolas" w:cs="Consolas"/>
                <w:color w:val="6A3E3E"/>
                <w:kern w:val="0"/>
                <w:sz w:val="13"/>
                <w:szCs w:val="13"/>
              </w:rPr>
              <w:t>state</w:t>
            </w:r>
            <w:r>
              <w:rPr>
                <w:rFonts w:ascii="Consolas" w:hAnsi="Consolas" w:cs="Consolas"/>
                <w:color w:val="000000"/>
                <w:kern w:val="0"/>
                <w:sz w:val="13"/>
                <w:szCs w:val="13"/>
              </w:rPr>
              <w:t xml:space="preserve"> = </w:t>
            </w:r>
            <w:r>
              <w:rPr>
                <w:rFonts w:ascii="Consolas" w:hAnsi="Consolas" w:cs="Consolas"/>
                <w:color w:val="6A3E3E"/>
                <w:kern w:val="0"/>
                <w:sz w:val="13"/>
                <w:szCs w:val="13"/>
              </w:rPr>
              <w:t>paymentInfo</w:t>
            </w:r>
            <w:r>
              <w:rPr>
                <w:rFonts w:ascii="Consolas" w:hAnsi="Consolas" w:cs="Consolas"/>
                <w:color w:val="000000"/>
                <w:kern w:val="0"/>
                <w:sz w:val="13"/>
                <w:szCs w:val="13"/>
              </w:rPr>
              <w:t>.getState();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state</w:t>
            </w:r>
            <w:r>
              <w:rPr>
                <w:rFonts w:ascii="Consolas" w:hAnsi="Consolas" w:cs="Consolas"/>
                <w:color w:val="000000"/>
                <w:kern w:val="0"/>
                <w:sz w:val="13"/>
                <w:szCs w:val="13"/>
              </w:rPr>
              <w:t xml:space="preserve"> == 1)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Constants.</w:t>
            </w:r>
            <w:r>
              <w:rPr>
                <w:rFonts w:ascii="Consolas" w:hAnsi="Consolas" w:cs="Consolas"/>
                <w:b/>
                <w:bCs/>
                <w:i/>
                <w:iCs/>
                <w:color w:val="0000C0"/>
                <w:kern w:val="0"/>
                <w:sz w:val="13"/>
                <w:szCs w:val="13"/>
              </w:rPr>
              <w:t>PAY_SUCCESS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orderId</w:t>
            </w:r>
            <w:r>
              <w:rPr>
                <w:rFonts w:ascii="Consolas" w:hAnsi="Consolas" w:cs="Consolas"/>
                <w:color w:val="000000"/>
                <w:kern w:val="0"/>
                <w:sz w:val="13"/>
                <w:szCs w:val="13"/>
              </w:rPr>
              <w:t xml:space="preserve"> = </w:t>
            </w:r>
            <w:r>
              <w:rPr>
                <w:rFonts w:ascii="Consolas" w:hAnsi="Consolas" w:cs="Consolas"/>
                <w:color w:val="6A3E3E"/>
                <w:kern w:val="0"/>
                <w:sz w:val="13"/>
                <w:szCs w:val="13"/>
              </w:rPr>
              <w:t>paymentInfo</w:t>
            </w:r>
            <w:r>
              <w:rPr>
                <w:rFonts w:ascii="Consolas" w:hAnsi="Consolas" w:cs="Consolas"/>
                <w:color w:val="000000"/>
                <w:kern w:val="0"/>
                <w:sz w:val="13"/>
                <w:szCs w:val="13"/>
              </w:rPr>
              <w:t>.getOrderId();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支付宝交易号</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tradeNo</w:t>
            </w:r>
            <w:r>
              <w:rPr>
                <w:rFonts w:ascii="Consolas" w:hAnsi="Consolas" w:cs="Consolas"/>
                <w:color w:val="000000"/>
                <w:kern w:val="0"/>
                <w:sz w:val="13"/>
                <w:szCs w:val="13"/>
              </w:rPr>
              <w:t xml:space="preserve"> = </w:t>
            </w:r>
            <w:r>
              <w:rPr>
                <w:rFonts w:ascii="Consolas" w:hAnsi="Consolas" w:cs="Consolas"/>
                <w:color w:val="2A00FF"/>
                <w:kern w:val="0"/>
                <w:sz w:val="13"/>
                <w:szCs w:val="13"/>
              </w:rPr>
              <w:t>"644064779"</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付款金额</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String totalAmount = params.get("total_amount");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判断实际付款金额与商品金额是否一致</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修改 支付表状态</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paymentInfo</w:t>
            </w:r>
            <w:r>
              <w:rPr>
                <w:rFonts w:ascii="Consolas" w:hAnsi="Consolas" w:cs="Consolas"/>
                <w:color w:val="000000"/>
                <w:kern w:val="0"/>
                <w:sz w:val="13"/>
                <w:szCs w:val="13"/>
              </w:rPr>
              <w:t>.setState(1);</w:t>
            </w:r>
            <w:r>
              <w:rPr>
                <w:rFonts w:ascii="Consolas" w:hAnsi="Consolas" w:cs="Consolas"/>
                <w:color w:val="3F7F5F"/>
                <w:kern w:val="0"/>
                <w:sz w:val="13"/>
                <w:szCs w:val="13"/>
              </w:rPr>
              <w:t>// 标识为已经支付</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paymentInfo</w:t>
            </w:r>
            <w:r>
              <w:rPr>
                <w:rFonts w:ascii="Consolas" w:hAnsi="Consolas" w:cs="Consolas"/>
                <w:color w:val="000000"/>
                <w:kern w:val="0"/>
                <w:sz w:val="13"/>
                <w:szCs w:val="13"/>
              </w:rPr>
              <w:t>.setPayMessage(</w:t>
            </w:r>
            <w:r>
              <w:rPr>
                <w:rFonts w:ascii="Consolas" w:hAnsi="Consolas" w:cs="Consolas"/>
                <w:color w:val="2A00FF"/>
                <w:kern w:val="0"/>
                <w:sz w:val="13"/>
                <w:szCs w:val="13"/>
              </w:rPr>
              <w:t>"123456"</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paymentInfo</w:t>
            </w:r>
            <w:r>
              <w:rPr>
                <w:rFonts w:ascii="Consolas" w:hAnsi="Consolas" w:cs="Consolas"/>
                <w:color w:val="000000"/>
                <w:kern w:val="0"/>
                <w:sz w:val="13"/>
                <w:szCs w:val="13"/>
              </w:rPr>
              <w:t>.setPlatformorderId(</w:t>
            </w:r>
            <w:r>
              <w:rPr>
                <w:rFonts w:ascii="Consolas" w:hAnsi="Consolas" w:cs="Consolas"/>
                <w:color w:val="6A3E3E"/>
                <w:kern w:val="0"/>
                <w:sz w:val="13"/>
                <w:szCs w:val="13"/>
              </w:rPr>
              <w:t>tradeNo</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手动 begin begin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Integer </w:t>
            </w:r>
            <w:r>
              <w:rPr>
                <w:rFonts w:ascii="Consolas" w:hAnsi="Consolas" w:cs="Consolas"/>
                <w:color w:val="6A3E3E"/>
                <w:kern w:val="0"/>
                <w:sz w:val="13"/>
                <w:szCs w:val="13"/>
              </w:rPr>
              <w:t>updateResult</w:t>
            </w:r>
            <w:r>
              <w:rPr>
                <w:rFonts w:ascii="Consolas" w:hAnsi="Consolas" w:cs="Consolas"/>
                <w:color w:val="000000"/>
                <w:kern w:val="0"/>
                <w:sz w:val="13"/>
                <w:szCs w:val="13"/>
              </w:rPr>
              <w:t xml:space="preserve"> = </w:t>
            </w:r>
            <w:r>
              <w:rPr>
                <w:rFonts w:ascii="Consolas" w:hAnsi="Consolas" w:cs="Consolas"/>
                <w:color w:val="0000C0"/>
                <w:kern w:val="0"/>
                <w:sz w:val="13"/>
                <w:szCs w:val="13"/>
              </w:rPr>
              <w:t>paymentInfoDao</w:t>
            </w:r>
            <w:r>
              <w:rPr>
                <w:rFonts w:ascii="Consolas" w:hAnsi="Consolas" w:cs="Consolas"/>
                <w:color w:val="000000"/>
                <w:kern w:val="0"/>
                <w:sz w:val="13"/>
                <w:szCs w:val="13"/>
              </w:rPr>
              <w:t>.updatePayInfo(</w:t>
            </w:r>
            <w:r>
              <w:rPr>
                <w:rFonts w:ascii="Consolas" w:hAnsi="Consolas" w:cs="Consolas"/>
                <w:color w:val="6A3E3E"/>
                <w:kern w:val="0"/>
                <w:sz w:val="13"/>
                <w:szCs w:val="13"/>
              </w:rPr>
              <w:t>paymentInfo</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updateResult</w:t>
            </w:r>
            <w:r>
              <w:rPr>
                <w:rFonts w:ascii="Consolas" w:hAnsi="Consolas" w:cs="Consolas"/>
                <w:color w:val="000000"/>
                <w:kern w:val="0"/>
                <w:sz w:val="13"/>
                <w:szCs w:val="13"/>
              </w:rPr>
              <w:t xml:space="preserve"> &lt;= 0)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Constants.</w:t>
            </w:r>
            <w:r>
              <w:rPr>
                <w:rFonts w:ascii="Consolas" w:hAnsi="Consolas" w:cs="Consolas"/>
                <w:b/>
                <w:bCs/>
                <w:i/>
                <w:iCs/>
                <w:color w:val="0000C0"/>
                <w:kern w:val="0"/>
                <w:sz w:val="13"/>
                <w:szCs w:val="13"/>
              </w:rPr>
              <w:t>PAY_FAIL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调用订单接口通知 支付状态</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ResponseBase </w:t>
            </w:r>
            <w:r>
              <w:rPr>
                <w:rFonts w:ascii="Consolas" w:hAnsi="Consolas" w:cs="Consolas"/>
                <w:color w:val="6A3E3E"/>
                <w:kern w:val="0"/>
                <w:sz w:val="13"/>
                <w:szCs w:val="13"/>
              </w:rPr>
              <w:t>orderResult</w:t>
            </w:r>
            <w:r>
              <w:rPr>
                <w:rFonts w:ascii="Consolas" w:hAnsi="Consolas" w:cs="Consolas"/>
                <w:color w:val="000000"/>
                <w:kern w:val="0"/>
                <w:sz w:val="13"/>
                <w:szCs w:val="13"/>
              </w:rPr>
              <w:t xml:space="preserve"> = </w:t>
            </w:r>
            <w:r>
              <w:rPr>
                <w:rFonts w:ascii="Consolas" w:hAnsi="Consolas" w:cs="Consolas"/>
                <w:color w:val="0000C0"/>
                <w:kern w:val="0"/>
                <w:sz w:val="13"/>
                <w:szCs w:val="13"/>
              </w:rPr>
              <w:t>orderServiceFegin</w:t>
            </w:r>
            <w:r>
              <w:rPr>
                <w:rFonts w:ascii="Consolas" w:hAnsi="Consolas" w:cs="Consolas"/>
                <w:color w:val="000000"/>
                <w:kern w:val="0"/>
                <w:sz w:val="13"/>
                <w:szCs w:val="13"/>
              </w:rPr>
              <w:t xml:space="preserve">.updateOrderIdInfo(1l, </w:t>
            </w:r>
            <w:r>
              <w:rPr>
                <w:rFonts w:ascii="Consolas" w:hAnsi="Consolas" w:cs="Consolas"/>
                <w:color w:val="6A3E3E"/>
                <w:kern w:val="0"/>
                <w:sz w:val="13"/>
                <w:szCs w:val="13"/>
              </w:rPr>
              <w:t>tradeNo</w:t>
            </w:r>
            <w:r>
              <w:rPr>
                <w:rFonts w:ascii="Consolas" w:hAnsi="Consolas" w:cs="Consolas"/>
                <w:color w:val="000000"/>
                <w:kern w:val="0"/>
                <w:sz w:val="13"/>
                <w:szCs w:val="13"/>
              </w:rPr>
              <w:t xml:space="preserve">, </w:t>
            </w:r>
            <w:r>
              <w:rPr>
                <w:rFonts w:ascii="Consolas" w:hAnsi="Consolas" w:cs="Consolas"/>
                <w:color w:val="6A3E3E"/>
                <w:kern w:val="0"/>
                <w:sz w:val="13"/>
                <w:szCs w:val="13"/>
              </w:rPr>
              <w:t>orderId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orderResult</w:t>
            </w:r>
            <w:r>
              <w:rPr>
                <w:rFonts w:ascii="Consolas" w:hAnsi="Consolas" w:cs="Consolas"/>
                <w:color w:val="000000"/>
                <w:kern w:val="0"/>
                <w:sz w:val="13"/>
                <w:szCs w:val="13"/>
              </w:rPr>
              <w:t>.getRtnCode().equals(Constants.</w:t>
            </w:r>
            <w:r>
              <w:rPr>
                <w:rFonts w:ascii="Consolas" w:hAnsi="Consolas" w:cs="Consolas"/>
                <w:b/>
                <w:bCs/>
                <w:i/>
                <w:iCs/>
                <w:color w:val="0000C0"/>
                <w:kern w:val="0"/>
                <w:sz w:val="13"/>
                <w:szCs w:val="13"/>
              </w:rPr>
              <w:t>HTTP_RES_CODE_200</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xml:space="preserve">// 回滚 手动回滚 </w:t>
            </w:r>
            <w:r>
              <w:rPr>
                <w:rFonts w:ascii="Consolas" w:hAnsi="Consolas" w:cs="Consolas"/>
                <w:color w:val="3F7F5F"/>
                <w:kern w:val="0"/>
                <w:sz w:val="13"/>
                <w:szCs w:val="13"/>
                <w:u w:val="single"/>
              </w:rPr>
              <w:t>rollback</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Constants.</w:t>
            </w:r>
            <w:r>
              <w:rPr>
                <w:rFonts w:ascii="Consolas" w:hAnsi="Consolas" w:cs="Consolas"/>
                <w:b/>
                <w:bCs/>
                <w:i/>
                <w:iCs/>
                <w:color w:val="0000C0"/>
                <w:kern w:val="0"/>
                <w:sz w:val="13"/>
                <w:szCs w:val="13"/>
              </w:rPr>
              <w:t>PAY_FAIL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 </w:t>
            </w:r>
            <w:r>
              <w:rPr>
                <w:rFonts w:ascii="Consolas" w:hAnsi="Consolas" w:cs="Consolas"/>
                <w:color w:val="3F7F5F"/>
                <w:kern w:val="0"/>
                <w:sz w:val="13"/>
                <w:szCs w:val="13"/>
              </w:rPr>
              <w:t>// 2PC 3PC TCC MQ</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u w:val="single"/>
              </w:rPr>
              <w:t>i</w:t>
            </w:r>
            <w:r>
              <w:rPr>
                <w:rFonts w:ascii="Consolas" w:hAnsi="Consolas" w:cs="Consolas"/>
                <w:color w:val="000000"/>
                <w:kern w:val="0"/>
                <w:sz w:val="13"/>
                <w:szCs w:val="13"/>
              </w:rPr>
              <w:t xml:space="preserve"> = 1 / </w:t>
            </w:r>
            <w:r>
              <w:rPr>
                <w:rFonts w:ascii="Consolas" w:hAnsi="Consolas" w:cs="Consolas"/>
                <w:color w:val="6A3E3E"/>
                <w:kern w:val="0"/>
                <w:sz w:val="13"/>
                <w:szCs w:val="13"/>
                <w:highlight w:val="lightGray"/>
              </w:rPr>
              <w:t>temp</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xml:space="preserve">// 手动 提交 </w:t>
            </w:r>
            <w:r>
              <w:rPr>
                <w:rFonts w:ascii="Consolas" w:hAnsi="Consolas" w:cs="Consolas"/>
                <w:color w:val="3F7F5F"/>
                <w:kern w:val="0"/>
                <w:sz w:val="13"/>
                <w:szCs w:val="13"/>
                <w:u w:val="single"/>
              </w:rPr>
              <w:t>comiit</w:t>
            </w:r>
            <w:r>
              <w:rPr>
                <w:rFonts w:ascii="Consolas" w:hAnsi="Consolas" w:cs="Consolas"/>
                <w:color w:val="3F7F5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Constants.</w:t>
            </w:r>
            <w:r>
              <w:rPr>
                <w:rFonts w:ascii="Consolas" w:hAnsi="Consolas" w:cs="Consolas"/>
                <w:b/>
                <w:bCs/>
                <w:i/>
                <w:iCs/>
                <w:color w:val="0000C0"/>
                <w:kern w:val="0"/>
                <w:sz w:val="13"/>
                <w:szCs w:val="13"/>
              </w:rPr>
              <w:t>PAY_SUCCESS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rPr>
                <w:sz w:val="13"/>
                <w:szCs w:val="13"/>
              </w:rPr>
            </w:pPr>
            <w:r>
              <w:rPr>
                <w:rFonts w:ascii="Consolas" w:hAnsi="Consolas" w:cs="Consolas"/>
                <w:color w:val="000000"/>
                <w:kern w:val="0"/>
                <w:sz w:val="13"/>
                <w:szCs w:val="13"/>
              </w:rPr>
              <w:t>}</w:t>
            </w:r>
          </w:p>
        </w:tc>
      </w:tr>
    </w:tbl>
    <w:p>
      <w:pPr>
        <w:pStyle w:val="5"/>
      </w:pPr>
      <w:r>
        <w:t>application.yml</w:t>
      </w:r>
      <w:r>
        <w:rPr>
          <w:rFonts w:hint="eastAsia"/>
        </w:rPr>
        <w:t xml:space="preserve">新增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00C832"/>
                <w:kern w:val="0"/>
                <w:sz w:val="13"/>
                <w:szCs w:val="13"/>
                <w:u w:val="single"/>
              </w:rPr>
              <w:t>tm</w:t>
            </w:r>
            <w:r>
              <w:rPr>
                <w:rFonts w:ascii="Consolas" w:hAnsi="Consolas" w:cs="Consolas"/>
                <w:color w:val="00C832"/>
                <w:kern w:val="0"/>
                <w:sz w:val="13"/>
                <w:szCs w:val="13"/>
              </w:rPr>
              <w:t>:</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 xml:space="preserve"> </w:t>
            </w:r>
            <w:r>
              <w:rPr>
                <w:rFonts w:ascii="Consolas" w:hAnsi="Consolas" w:cs="Consolas"/>
                <w:color w:val="00C832"/>
                <w:kern w:val="0"/>
                <w:sz w:val="13"/>
                <w:szCs w:val="13"/>
              </w:rPr>
              <w:t>manager:</w:t>
            </w:r>
            <w:r>
              <w:rPr>
                <w:rFonts w:ascii="Consolas" w:hAnsi="Consolas" w:cs="Consolas"/>
                <w:color w:val="000000"/>
                <w:kern w:val="0"/>
                <w:sz w:val="13"/>
                <w:szCs w:val="13"/>
              </w:rPr>
              <w:t xml:space="preserve"> </w:t>
            </w:r>
          </w:p>
          <w:p>
            <w:r>
              <w:rPr>
                <w:rFonts w:ascii="Consolas" w:hAnsi="Consolas" w:cs="Consolas"/>
                <w:color w:val="000000"/>
                <w:kern w:val="0"/>
                <w:sz w:val="13"/>
                <w:szCs w:val="13"/>
              </w:rPr>
              <w:t xml:space="preserve">  </w:t>
            </w:r>
            <w:r>
              <w:rPr>
                <w:rFonts w:ascii="Consolas" w:hAnsi="Consolas" w:cs="Consolas"/>
                <w:color w:val="00C832"/>
                <w:kern w:val="0"/>
                <w:sz w:val="13"/>
                <w:szCs w:val="13"/>
              </w:rPr>
              <w:t>url:</w:t>
            </w:r>
            <w:r>
              <w:rPr>
                <w:rFonts w:ascii="Consolas" w:hAnsi="Consolas" w:cs="Consolas"/>
                <w:color w:val="000000"/>
                <w:kern w:val="0"/>
                <w:sz w:val="13"/>
                <w:szCs w:val="13"/>
              </w:rPr>
              <w:t xml:space="preserve"> http://127.0.0.1:8899/tx/manager/</w:t>
            </w:r>
          </w:p>
        </w:tc>
      </w:tr>
    </w:tbl>
    <w:p/>
    <w:p>
      <w:pPr>
        <w:pStyle w:val="5"/>
      </w:pPr>
      <w:r>
        <w:t>Txmanager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@Service</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TxManagerHttpRequestServiceImpl </w:t>
            </w:r>
            <w:r>
              <w:rPr>
                <w:rFonts w:ascii="Consolas" w:hAnsi="Consolas" w:cs="Consolas"/>
                <w:b/>
                <w:bCs/>
                <w:color w:val="7F0055"/>
                <w:kern w:val="0"/>
                <w:sz w:val="13"/>
                <w:szCs w:val="13"/>
              </w:rPr>
              <w:t>implements</w:t>
            </w:r>
            <w:r>
              <w:rPr>
                <w:rFonts w:ascii="Consolas" w:hAnsi="Consolas" w:cs="Consolas"/>
                <w:color w:val="000000"/>
                <w:kern w:val="0"/>
                <w:sz w:val="13"/>
                <w:szCs w:val="13"/>
              </w:rPr>
              <w:t xml:space="preserve"> TxManagerHttpRequestService {</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String httpGet(String </w:t>
            </w:r>
            <w:r>
              <w:rPr>
                <w:rFonts w:ascii="Consolas" w:hAnsi="Consolas" w:cs="Consolas"/>
                <w:color w:val="6A3E3E"/>
                <w:kern w:val="0"/>
                <w:sz w:val="13"/>
                <w:szCs w:val="13"/>
              </w:rPr>
              <w:t>url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2A00FF"/>
                <w:kern w:val="0"/>
                <w:sz w:val="13"/>
                <w:szCs w:val="13"/>
              </w:rPr>
              <w:t>"httpGet-start"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res</w:t>
            </w:r>
            <w:r>
              <w:rPr>
                <w:rFonts w:ascii="Consolas" w:hAnsi="Consolas" w:cs="Consolas"/>
                <w:color w:val="000000"/>
                <w:kern w:val="0"/>
                <w:sz w:val="13"/>
                <w:szCs w:val="13"/>
              </w:rPr>
              <w:t xml:space="preserve"> = HttpUtils.</w:t>
            </w:r>
            <w:r>
              <w:rPr>
                <w:rFonts w:ascii="Consolas" w:hAnsi="Consolas" w:cs="Consolas"/>
                <w:i/>
                <w:iCs/>
                <w:color w:val="000000"/>
                <w:kern w:val="0"/>
                <w:sz w:val="13"/>
                <w:szCs w:val="13"/>
              </w:rPr>
              <w:t>get</w:t>
            </w:r>
            <w:r>
              <w:rPr>
                <w:rFonts w:ascii="Consolas" w:hAnsi="Consolas" w:cs="Consolas"/>
                <w:color w:val="000000"/>
                <w:kern w:val="0"/>
                <w:sz w:val="13"/>
                <w:szCs w:val="13"/>
              </w:rPr>
              <w:t>(</w:t>
            </w:r>
            <w:r>
              <w:rPr>
                <w:rFonts w:ascii="Consolas" w:hAnsi="Consolas" w:cs="Consolas"/>
                <w:color w:val="6A3E3E"/>
                <w:kern w:val="0"/>
                <w:sz w:val="13"/>
                <w:szCs w:val="13"/>
              </w:rPr>
              <w:t>url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2A00FF"/>
                <w:kern w:val="0"/>
                <w:sz w:val="13"/>
                <w:szCs w:val="13"/>
              </w:rPr>
              <w:t>"httpGet-end"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res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String httpPost(String </w:t>
            </w:r>
            <w:r>
              <w:rPr>
                <w:rFonts w:ascii="Consolas" w:hAnsi="Consolas" w:cs="Consolas"/>
                <w:color w:val="6A3E3E"/>
                <w:kern w:val="0"/>
                <w:sz w:val="13"/>
                <w:szCs w:val="13"/>
              </w:rPr>
              <w:t>url</w:t>
            </w:r>
            <w:r>
              <w:rPr>
                <w:rFonts w:ascii="Consolas" w:hAnsi="Consolas" w:cs="Consolas"/>
                <w:color w:val="000000"/>
                <w:kern w:val="0"/>
                <w:sz w:val="13"/>
                <w:szCs w:val="13"/>
              </w:rPr>
              <w:t xml:space="preserve">, String </w:t>
            </w:r>
            <w:r>
              <w:rPr>
                <w:rFonts w:ascii="Consolas" w:hAnsi="Consolas" w:cs="Consolas"/>
                <w:color w:val="6A3E3E"/>
                <w:kern w:val="0"/>
                <w:sz w:val="13"/>
                <w:szCs w:val="13"/>
              </w:rPr>
              <w:t>params</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2A00FF"/>
                <w:kern w:val="0"/>
                <w:sz w:val="13"/>
                <w:szCs w:val="13"/>
              </w:rPr>
              <w:t>"httpPost-start"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res</w:t>
            </w:r>
            <w:r>
              <w:rPr>
                <w:rFonts w:ascii="Consolas" w:hAnsi="Consolas" w:cs="Consolas"/>
                <w:color w:val="000000"/>
                <w:kern w:val="0"/>
                <w:sz w:val="13"/>
                <w:szCs w:val="13"/>
              </w:rPr>
              <w:t xml:space="preserve"> = HttpUtils.</w:t>
            </w:r>
            <w:r>
              <w:rPr>
                <w:rFonts w:ascii="Consolas" w:hAnsi="Consolas" w:cs="Consolas"/>
                <w:i/>
                <w:iCs/>
                <w:color w:val="000000"/>
                <w:kern w:val="0"/>
                <w:sz w:val="13"/>
                <w:szCs w:val="13"/>
              </w:rPr>
              <w:t>post</w:t>
            </w:r>
            <w:r>
              <w:rPr>
                <w:rFonts w:ascii="Consolas" w:hAnsi="Consolas" w:cs="Consolas"/>
                <w:color w:val="000000"/>
                <w:kern w:val="0"/>
                <w:sz w:val="13"/>
                <w:szCs w:val="13"/>
              </w:rPr>
              <w:t>(</w:t>
            </w:r>
            <w:r>
              <w:rPr>
                <w:rFonts w:ascii="Consolas" w:hAnsi="Consolas" w:cs="Consolas"/>
                <w:color w:val="6A3E3E"/>
                <w:kern w:val="0"/>
                <w:sz w:val="13"/>
                <w:szCs w:val="13"/>
              </w:rPr>
              <w:t>url</w:t>
            </w:r>
            <w:r>
              <w:rPr>
                <w:rFonts w:ascii="Consolas" w:hAnsi="Consolas" w:cs="Consolas"/>
                <w:color w:val="000000"/>
                <w:kern w:val="0"/>
                <w:sz w:val="13"/>
                <w:szCs w:val="13"/>
              </w:rPr>
              <w:t xml:space="preserve">, </w:t>
            </w:r>
            <w:r>
              <w:rPr>
                <w:rFonts w:ascii="Consolas" w:hAnsi="Consolas" w:cs="Consolas"/>
                <w:color w:val="6A3E3E"/>
                <w:kern w:val="0"/>
                <w:sz w:val="13"/>
                <w:szCs w:val="13"/>
              </w:rPr>
              <w:t>params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highlight w:val="lightGray"/>
              </w:rPr>
              <w:t>out</w:t>
            </w:r>
            <w:r>
              <w:rPr>
                <w:rFonts w:ascii="Consolas" w:hAnsi="Consolas" w:cs="Consolas"/>
                <w:color w:val="000000"/>
                <w:kern w:val="0"/>
                <w:sz w:val="13"/>
                <w:szCs w:val="13"/>
              </w:rPr>
              <w:t>.println(</w:t>
            </w:r>
            <w:r>
              <w:rPr>
                <w:rFonts w:ascii="Consolas" w:hAnsi="Consolas" w:cs="Consolas"/>
                <w:color w:val="2A00FF"/>
                <w:kern w:val="0"/>
                <w:sz w:val="13"/>
                <w:szCs w:val="13"/>
              </w:rPr>
              <w:t>"httpPost-end"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res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rPr>
                <w:sz w:val="13"/>
                <w:szCs w:val="13"/>
              </w:rPr>
            </w:pPr>
            <w:r>
              <w:rPr>
                <w:rFonts w:ascii="Consolas" w:hAnsi="Consolas" w:cs="Consolas"/>
                <w:color w:val="000000"/>
                <w:kern w:val="0"/>
                <w:sz w:val="13"/>
                <w:szCs w:val="13"/>
              </w:rPr>
              <w:t>}</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@Service</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TxManagerTxUrlServiceImpl </w:t>
            </w:r>
            <w:r>
              <w:rPr>
                <w:rFonts w:ascii="Consolas" w:hAnsi="Consolas" w:cs="Consolas"/>
                <w:b/>
                <w:bCs/>
                <w:color w:val="7F0055"/>
                <w:kern w:val="0"/>
                <w:sz w:val="13"/>
                <w:szCs w:val="13"/>
              </w:rPr>
              <w:t>implements</w:t>
            </w:r>
            <w:r>
              <w:rPr>
                <w:rFonts w:ascii="Consolas" w:hAnsi="Consolas" w:cs="Consolas"/>
                <w:color w:val="000000"/>
                <w:kern w:val="0"/>
                <w:sz w:val="13"/>
                <w:szCs w:val="13"/>
              </w:rPr>
              <w:t xml:space="preserve"> TxManagerTxUrlService {</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@Value</w:t>
            </w:r>
            <w:r>
              <w:rPr>
                <w:rFonts w:ascii="Consolas" w:hAnsi="Consolas" w:cs="Consolas"/>
                <w:color w:val="000000"/>
                <w:kern w:val="0"/>
                <w:sz w:val="13"/>
                <w:szCs w:val="13"/>
              </w:rPr>
              <w:t>(</w:t>
            </w:r>
            <w:r>
              <w:rPr>
                <w:rFonts w:ascii="Consolas" w:hAnsi="Consolas" w:cs="Consolas"/>
                <w:color w:val="2A00FF"/>
                <w:kern w:val="0"/>
                <w:sz w:val="13"/>
                <w:szCs w:val="13"/>
              </w:rPr>
              <w:t>"${tm.manager.url}"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String </w:t>
            </w:r>
            <w:r>
              <w:rPr>
                <w:rFonts w:ascii="Consolas" w:hAnsi="Consolas" w:cs="Consolas"/>
                <w:color w:val="0000C0"/>
                <w:kern w:val="0"/>
                <w:sz w:val="13"/>
                <w:szCs w:val="13"/>
              </w:rPr>
              <w:t>url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String getTxUrl()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"load tm.manager.url "</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0000C0"/>
                <w:kern w:val="0"/>
                <w:sz w:val="13"/>
                <w:szCs w:val="13"/>
              </w:rPr>
              <w:t>url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w:t>
            </w:r>
          </w:p>
          <w:p>
            <w:pPr>
              <w:rPr>
                <w:sz w:val="13"/>
                <w:szCs w:val="13"/>
              </w:rPr>
            </w:pPr>
          </w:p>
        </w:tc>
      </w:tr>
    </w:tbl>
    <w:p>
      <w:pPr>
        <w:autoSpaceDE w:val="0"/>
        <w:autoSpaceDN w:val="0"/>
        <w:adjustRightInd w:val="0"/>
        <w:jc w:val="left"/>
      </w:pPr>
    </w:p>
    <w:p>
      <w:pPr>
        <w:pStyle w:val="5"/>
      </w:pPr>
      <w:r>
        <w:t>OrderServiceImpl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@RestController</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OrderServiceImpl </w:t>
            </w:r>
            <w:r>
              <w:rPr>
                <w:rFonts w:ascii="Consolas" w:hAnsi="Consolas" w:cs="Consolas"/>
                <w:b/>
                <w:bCs/>
                <w:color w:val="7F0055"/>
                <w:kern w:val="0"/>
                <w:sz w:val="13"/>
                <w:szCs w:val="13"/>
              </w:rPr>
              <w:t>extends</w:t>
            </w:r>
            <w:r>
              <w:rPr>
                <w:rFonts w:ascii="Consolas" w:hAnsi="Consolas" w:cs="Consolas"/>
                <w:color w:val="000000"/>
                <w:kern w:val="0"/>
                <w:sz w:val="13"/>
                <w:szCs w:val="13"/>
              </w:rPr>
              <w:t xml:space="preserve"> BaseApiService </w:t>
            </w:r>
            <w:r>
              <w:rPr>
                <w:rFonts w:ascii="Consolas" w:hAnsi="Consolas" w:cs="Consolas"/>
                <w:b/>
                <w:bCs/>
                <w:color w:val="7F0055"/>
                <w:kern w:val="0"/>
                <w:sz w:val="13"/>
                <w:szCs w:val="13"/>
              </w:rPr>
              <w:t>implements</w:t>
            </w:r>
            <w:r>
              <w:rPr>
                <w:rFonts w:ascii="Consolas" w:hAnsi="Consolas" w:cs="Consolas"/>
                <w:color w:val="000000"/>
                <w:kern w:val="0"/>
                <w:sz w:val="13"/>
                <w:szCs w:val="13"/>
              </w:rPr>
              <w:t xml:space="preserve"> OrderService, ITxTransaction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OrderDao </w:t>
            </w:r>
            <w:r>
              <w:rPr>
                <w:rFonts w:ascii="Consolas" w:hAnsi="Consolas" w:cs="Consolas"/>
                <w:color w:val="0000C0"/>
                <w:kern w:val="0"/>
                <w:sz w:val="13"/>
                <w:szCs w:val="13"/>
              </w:rPr>
              <w:t>orderDao</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@Transactional</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ResponseBase updateOrderIdInfo(</w:t>
            </w:r>
            <w:r>
              <w:rPr>
                <w:rFonts w:ascii="Consolas" w:hAnsi="Consolas" w:cs="Consolas"/>
                <w:color w:val="646464"/>
                <w:kern w:val="0"/>
                <w:sz w:val="13"/>
                <w:szCs w:val="13"/>
              </w:rPr>
              <w:t>@RequestParam</w:t>
            </w:r>
            <w:r>
              <w:rPr>
                <w:rFonts w:ascii="Consolas" w:hAnsi="Consolas" w:cs="Consolas"/>
                <w:color w:val="000000"/>
                <w:kern w:val="0"/>
                <w:sz w:val="13"/>
                <w:szCs w:val="13"/>
              </w:rPr>
              <w:t>(</w:t>
            </w:r>
            <w:r>
              <w:rPr>
                <w:rFonts w:ascii="Consolas" w:hAnsi="Consolas" w:cs="Consolas"/>
                <w:color w:val="2A00FF"/>
                <w:kern w:val="0"/>
                <w:sz w:val="13"/>
                <w:szCs w:val="13"/>
              </w:rPr>
              <w:t>"isPay"</w:t>
            </w:r>
            <w:r>
              <w:rPr>
                <w:rFonts w:ascii="Consolas" w:hAnsi="Consolas" w:cs="Consolas"/>
                <w:color w:val="000000"/>
                <w:kern w:val="0"/>
                <w:sz w:val="13"/>
                <w:szCs w:val="13"/>
              </w:rPr>
              <w:t xml:space="preserve">) Long </w:t>
            </w:r>
            <w:r>
              <w:rPr>
                <w:rFonts w:ascii="Consolas" w:hAnsi="Consolas" w:cs="Consolas"/>
                <w:color w:val="6A3E3E"/>
                <w:kern w:val="0"/>
                <w:sz w:val="13"/>
                <w:szCs w:val="13"/>
              </w:rPr>
              <w:t>isPay</w:t>
            </w:r>
            <w:r>
              <w:rPr>
                <w:rFonts w:ascii="Consolas" w:hAnsi="Consolas" w:cs="Consolas"/>
                <w:color w:val="000000"/>
                <w:kern w:val="0"/>
                <w:sz w:val="13"/>
                <w:szCs w:val="13"/>
              </w:rPr>
              <w:t xml:space="preserve">, </w:t>
            </w:r>
            <w:r>
              <w:rPr>
                <w:rFonts w:ascii="Consolas" w:hAnsi="Consolas" w:cs="Consolas"/>
                <w:color w:val="646464"/>
                <w:kern w:val="0"/>
                <w:sz w:val="13"/>
                <w:szCs w:val="13"/>
              </w:rPr>
              <w:t>@RequestParam</w:t>
            </w:r>
            <w:r>
              <w:rPr>
                <w:rFonts w:ascii="Consolas" w:hAnsi="Consolas" w:cs="Consolas"/>
                <w:color w:val="000000"/>
                <w:kern w:val="0"/>
                <w:sz w:val="13"/>
                <w:szCs w:val="13"/>
              </w:rPr>
              <w:t>(</w:t>
            </w:r>
            <w:r>
              <w:rPr>
                <w:rFonts w:ascii="Consolas" w:hAnsi="Consolas" w:cs="Consolas"/>
                <w:color w:val="2A00FF"/>
                <w:kern w:val="0"/>
                <w:sz w:val="13"/>
                <w:szCs w:val="13"/>
              </w:rPr>
              <w:t>"payId"</w:t>
            </w:r>
            <w:r>
              <w:rPr>
                <w:rFonts w:ascii="Consolas" w:hAnsi="Consolas" w:cs="Consolas"/>
                <w:color w:val="000000"/>
                <w:kern w:val="0"/>
                <w:sz w:val="13"/>
                <w:szCs w:val="13"/>
              </w:rPr>
              <w:t xml:space="preserve">) String </w:t>
            </w:r>
            <w:r>
              <w:rPr>
                <w:rFonts w:ascii="Consolas" w:hAnsi="Consolas" w:cs="Consolas"/>
                <w:color w:val="6A3E3E"/>
                <w:kern w:val="0"/>
                <w:sz w:val="13"/>
                <w:szCs w:val="13"/>
              </w:rPr>
              <w:t>aliPayId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46464"/>
                <w:kern w:val="0"/>
                <w:sz w:val="13"/>
                <w:szCs w:val="13"/>
              </w:rPr>
              <w:t>@RequestParam</w:t>
            </w:r>
            <w:r>
              <w:rPr>
                <w:rFonts w:ascii="Consolas" w:hAnsi="Consolas" w:cs="Consolas"/>
                <w:color w:val="000000"/>
                <w:kern w:val="0"/>
                <w:sz w:val="13"/>
                <w:szCs w:val="13"/>
              </w:rPr>
              <w:t>(</w:t>
            </w:r>
            <w:r>
              <w:rPr>
                <w:rFonts w:ascii="Consolas" w:hAnsi="Consolas" w:cs="Consolas"/>
                <w:color w:val="2A00FF"/>
                <w:kern w:val="0"/>
                <w:sz w:val="13"/>
                <w:szCs w:val="13"/>
              </w:rPr>
              <w:t>"orderNumber"</w:t>
            </w:r>
            <w:r>
              <w:rPr>
                <w:rFonts w:ascii="Consolas" w:hAnsi="Consolas" w:cs="Consolas"/>
                <w:color w:val="000000"/>
                <w:kern w:val="0"/>
                <w:sz w:val="13"/>
                <w:szCs w:val="13"/>
              </w:rPr>
              <w:t xml:space="preserve">) String </w:t>
            </w:r>
            <w:r>
              <w:rPr>
                <w:rFonts w:ascii="Consolas" w:hAnsi="Consolas" w:cs="Consolas"/>
                <w:color w:val="6A3E3E"/>
                <w:kern w:val="0"/>
                <w:sz w:val="13"/>
                <w:szCs w:val="13"/>
              </w:rPr>
              <w:t>orderNumber</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rPr>
              <w:t>updateOrder</w:t>
            </w:r>
            <w:r>
              <w:rPr>
                <w:rFonts w:ascii="Consolas" w:hAnsi="Consolas" w:cs="Consolas"/>
                <w:color w:val="000000"/>
                <w:kern w:val="0"/>
                <w:sz w:val="13"/>
                <w:szCs w:val="13"/>
              </w:rPr>
              <w:t xml:space="preserve"> = </w:t>
            </w:r>
            <w:r>
              <w:rPr>
                <w:rFonts w:ascii="Consolas" w:hAnsi="Consolas" w:cs="Consolas"/>
                <w:color w:val="0000C0"/>
                <w:kern w:val="0"/>
                <w:sz w:val="13"/>
                <w:szCs w:val="13"/>
              </w:rPr>
              <w:t>orderDao</w:t>
            </w:r>
            <w:r>
              <w:rPr>
                <w:rFonts w:ascii="Consolas" w:hAnsi="Consolas" w:cs="Consolas"/>
                <w:color w:val="000000"/>
                <w:kern w:val="0"/>
                <w:sz w:val="13"/>
                <w:szCs w:val="13"/>
              </w:rPr>
              <w:t>.updateOrder(</w:t>
            </w:r>
            <w:r>
              <w:rPr>
                <w:rFonts w:ascii="Consolas" w:hAnsi="Consolas" w:cs="Consolas"/>
                <w:color w:val="6A3E3E"/>
                <w:kern w:val="0"/>
                <w:sz w:val="13"/>
                <w:szCs w:val="13"/>
              </w:rPr>
              <w:t>isPay</w:t>
            </w:r>
            <w:r>
              <w:rPr>
                <w:rFonts w:ascii="Consolas" w:hAnsi="Consolas" w:cs="Consolas"/>
                <w:color w:val="000000"/>
                <w:kern w:val="0"/>
                <w:sz w:val="13"/>
                <w:szCs w:val="13"/>
              </w:rPr>
              <w:t xml:space="preserve">, </w:t>
            </w:r>
            <w:r>
              <w:rPr>
                <w:rFonts w:ascii="Consolas" w:hAnsi="Consolas" w:cs="Consolas"/>
                <w:color w:val="6A3E3E"/>
                <w:kern w:val="0"/>
                <w:sz w:val="13"/>
                <w:szCs w:val="13"/>
              </w:rPr>
              <w:t>aliPayId</w:t>
            </w:r>
            <w:r>
              <w:rPr>
                <w:rFonts w:ascii="Consolas" w:hAnsi="Consolas" w:cs="Consolas"/>
                <w:color w:val="000000"/>
                <w:kern w:val="0"/>
                <w:sz w:val="13"/>
                <w:szCs w:val="13"/>
              </w:rPr>
              <w:t xml:space="preserve">, </w:t>
            </w:r>
            <w:r>
              <w:rPr>
                <w:rFonts w:ascii="Consolas" w:hAnsi="Consolas" w:cs="Consolas"/>
                <w:color w:val="6A3E3E"/>
                <w:kern w:val="0"/>
                <w:sz w:val="13"/>
                <w:szCs w:val="13"/>
              </w:rPr>
              <w:t>orderNumber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updateOrder</w:t>
            </w:r>
            <w:r>
              <w:rPr>
                <w:rFonts w:ascii="Consolas" w:hAnsi="Consolas" w:cs="Consolas"/>
                <w:color w:val="000000"/>
                <w:kern w:val="0"/>
                <w:sz w:val="13"/>
                <w:szCs w:val="13"/>
              </w:rPr>
              <w:t xml:space="preserve"> &lt;= 0)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setResultError(</w:t>
            </w:r>
            <w:r>
              <w:rPr>
                <w:rFonts w:ascii="Consolas" w:hAnsi="Consolas" w:cs="Consolas"/>
                <w:color w:val="2A00FF"/>
                <w:kern w:val="0"/>
                <w:sz w:val="13"/>
                <w:szCs w:val="13"/>
              </w:rPr>
              <w:t>"系统错误!"</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setResultSuccess();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rPr>
                <w:sz w:val="13"/>
                <w:szCs w:val="13"/>
              </w:rPr>
            </w:pPr>
            <w:r>
              <w:rPr>
                <w:rFonts w:ascii="Consolas" w:hAnsi="Consolas" w:cs="Consolas"/>
                <w:color w:val="000000"/>
                <w:kern w:val="0"/>
                <w:sz w:val="13"/>
                <w:szCs w:val="13"/>
              </w:rPr>
              <w:t>}</w:t>
            </w:r>
          </w:p>
          <w:p>
            <w:pPr>
              <w:autoSpaceDE w:val="0"/>
              <w:autoSpaceDN w:val="0"/>
              <w:adjustRightInd w:val="0"/>
              <w:jc w:val="left"/>
              <w:rPr>
                <w:sz w:val="13"/>
                <w:szCs w:val="13"/>
              </w:rPr>
            </w:pPr>
          </w:p>
        </w:tc>
      </w:tr>
    </w:tbl>
    <w:p>
      <w:pPr>
        <w:autoSpaceDE w:val="0"/>
        <w:autoSpaceDN w:val="0"/>
        <w:adjustRightInd w:val="0"/>
        <w:jc w:val="left"/>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rPr>
          <w:rFonts w:hint="eastAsia"/>
        </w:rPr>
        <w:id w:val="-616454714"/>
        <w:showingPlcHdr/>
        <w:docPartObj>
          <w:docPartGallery w:val="AutoText"/>
        </w:docPartObj>
      </w:sdtPr>
      <w:sdtEndPr>
        <w:rPr>
          <w:rFonts w:hint="eastAsia"/>
        </w:rPr>
      </w:sdtEndPr>
      <w:sdtContent/>
    </w:sdt>
    <w:r>
      <w:rPr>
        <w:rFonts w:hint="eastAsia"/>
      </w:rPr>
      <w:t xml:space="preserve"> </w:t>
    </w:r>
  </w:p>
  <w:p>
    <w:pPr>
      <w:pStyle w:val="10"/>
      <w:rPr>
        <w:rFonts w:ascii="楷体" w:hAnsi="楷体" w:eastAsia="楷体"/>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241"/>
    <w:multiLevelType w:val="multilevel"/>
    <w:tmpl w:val="016812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EA45AA"/>
    <w:multiLevelType w:val="multilevel"/>
    <w:tmpl w:val="0FEA45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510043"/>
    <w:multiLevelType w:val="multilevel"/>
    <w:tmpl w:val="245100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AE"/>
    <w:rsid w:val="00006A74"/>
    <w:rsid w:val="0001062D"/>
    <w:rsid w:val="00010826"/>
    <w:rsid w:val="0001432B"/>
    <w:rsid w:val="0001562A"/>
    <w:rsid w:val="00015810"/>
    <w:rsid w:val="000161A3"/>
    <w:rsid w:val="000166B2"/>
    <w:rsid w:val="000169CA"/>
    <w:rsid w:val="00022BC5"/>
    <w:rsid w:val="0002596B"/>
    <w:rsid w:val="000329D3"/>
    <w:rsid w:val="000356F7"/>
    <w:rsid w:val="00036939"/>
    <w:rsid w:val="000414E9"/>
    <w:rsid w:val="000416AC"/>
    <w:rsid w:val="00041968"/>
    <w:rsid w:val="00042789"/>
    <w:rsid w:val="0004291D"/>
    <w:rsid w:val="00043605"/>
    <w:rsid w:val="00047313"/>
    <w:rsid w:val="0004749E"/>
    <w:rsid w:val="00051442"/>
    <w:rsid w:val="0005170E"/>
    <w:rsid w:val="000553DD"/>
    <w:rsid w:val="0005602B"/>
    <w:rsid w:val="0006021A"/>
    <w:rsid w:val="00061D48"/>
    <w:rsid w:val="00062839"/>
    <w:rsid w:val="000746CC"/>
    <w:rsid w:val="00090958"/>
    <w:rsid w:val="000A0636"/>
    <w:rsid w:val="000A0AB3"/>
    <w:rsid w:val="000A0C33"/>
    <w:rsid w:val="000A4344"/>
    <w:rsid w:val="000B3F68"/>
    <w:rsid w:val="000B60A4"/>
    <w:rsid w:val="000C2DE7"/>
    <w:rsid w:val="000C3620"/>
    <w:rsid w:val="000C36B5"/>
    <w:rsid w:val="000C61C8"/>
    <w:rsid w:val="000E0C87"/>
    <w:rsid w:val="000E1169"/>
    <w:rsid w:val="000E1E40"/>
    <w:rsid w:val="000F0B0D"/>
    <w:rsid w:val="000F1974"/>
    <w:rsid w:val="000F5A7B"/>
    <w:rsid w:val="000F7812"/>
    <w:rsid w:val="00107A6B"/>
    <w:rsid w:val="00112B06"/>
    <w:rsid w:val="001155BD"/>
    <w:rsid w:val="001175C6"/>
    <w:rsid w:val="00131C7D"/>
    <w:rsid w:val="001362D1"/>
    <w:rsid w:val="00140D8D"/>
    <w:rsid w:val="00143108"/>
    <w:rsid w:val="001468DA"/>
    <w:rsid w:val="00161D71"/>
    <w:rsid w:val="00166BEF"/>
    <w:rsid w:val="001801B5"/>
    <w:rsid w:val="001833AF"/>
    <w:rsid w:val="00186F08"/>
    <w:rsid w:val="00190E25"/>
    <w:rsid w:val="0019498C"/>
    <w:rsid w:val="001A11D9"/>
    <w:rsid w:val="001B0ECF"/>
    <w:rsid w:val="001B3492"/>
    <w:rsid w:val="001B5E1E"/>
    <w:rsid w:val="001C39DB"/>
    <w:rsid w:val="001C533B"/>
    <w:rsid w:val="001C5B02"/>
    <w:rsid w:val="001D2642"/>
    <w:rsid w:val="001D6142"/>
    <w:rsid w:val="001E0795"/>
    <w:rsid w:val="001E6718"/>
    <w:rsid w:val="001F20B7"/>
    <w:rsid w:val="001F6CC4"/>
    <w:rsid w:val="00202DD6"/>
    <w:rsid w:val="00204286"/>
    <w:rsid w:val="00210699"/>
    <w:rsid w:val="00212B15"/>
    <w:rsid w:val="002231F2"/>
    <w:rsid w:val="00225937"/>
    <w:rsid w:val="002303FC"/>
    <w:rsid w:val="002367C0"/>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A2C4C"/>
    <w:rsid w:val="002B3BD0"/>
    <w:rsid w:val="002B466E"/>
    <w:rsid w:val="002B4E9A"/>
    <w:rsid w:val="002C2253"/>
    <w:rsid w:val="002D02CA"/>
    <w:rsid w:val="002E097D"/>
    <w:rsid w:val="002E237B"/>
    <w:rsid w:val="002E2575"/>
    <w:rsid w:val="002E30B1"/>
    <w:rsid w:val="002E7A86"/>
    <w:rsid w:val="002F0849"/>
    <w:rsid w:val="002F3502"/>
    <w:rsid w:val="0030383D"/>
    <w:rsid w:val="00303A87"/>
    <w:rsid w:val="00305546"/>
    <w:rsid w:val="00305AD2"/>
    <w:rsid w:val="00323790"/>
    <w:rsid w:val="0034072B"/>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17012"/>
    <w:rsid w:val="00420A77"/>
    <w:rsid w:val="00430129"/>
    <w:rsid w:val="00431081"/>
    <w:rsid w:val="00432DCA"/>
    <w:rsid w:val="00441593"/>
    <w:rsid w:val="00443CFF"/>
    <w:rsid w:val="004521A0"/>
    <w:rsid w:val="00452E6E"/>
    <w:rsid w:val="004546BE"/>
    <w:rsid w:val="004555FA"/>
    <w:rsid w:val="00462A7C"/>
    <w:rsid w:val="00473AC4"/>
    <w:rsid w:val="004764B7"/>
    <w:rsid w:val="00482C61"/>
    <w:rsid w:val="00493148"/>
    <w:rsid w:val="004963FA"/>
    <w:rsid w:val="004A10C2"/>
    <w:rsid w:val="004A1CA4"/>
    <w:rsid w:val="004B0EAF"/>
    <w:rsid w:val="004B12A8"/>
    <w:rsid w:val="004B215A"/>
    <w:rsid w:val="004B24F1"/>
    <w:rsid w:val="004B547D"/>
    <w:rsid w:val="004D0A05"/>
    <w:rsid w:val="004F2D8C"/>
    <w:rsid w:val="004F3431"/>
    <w:rsid w:val="004F47C7"/>
    <w:rsid w:val="004F49AC"/>
    <w:rsid w:val="004F745E"/>
    <w:rsid w:val="0050542F"/>
    <w:rsid w:val="005176CD"/>
    <w:rsid w:val="00523516"/>
    <w:rsid w:val="0053265D"/>
    <w:rsid w:val="00535F6F"/>
    <w:rsid w:val="0054222A"/>
    <w:rsid w:val="00560660"/>
    <w:rsid w:val="00560C92"/>
    <w:rsid w:val="0057052A"/>
    <w:rsid w:val="005727BA"/>
    <w:rsid w:val="00577D59"/>
    <w:rsid w:val="00581C39"/>
    <w:rsid w:val="00585A3A"/>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37A38"/>
    <w:rsid w:val="00640C44"/>
    <w:rsid w:val="00643F86"/>
    <w:rsid w:val="00653857"/>
    <w:rsid w:val="006563C2"/>
    <w:rsid w:val="00657B46"/>
    <w:rsid w:val="00660F27"/>
    <w:rsid w:val="006634A8"/>
    <w:rsid w:val="00666C8D"/>
    <w:rsid w:val="006673C5"/>
    <w:rsid w:val="0067278F"/>
    <w:rsid w:val="006851D1"/>
    <w:rsid w:val="006A1E29"/>
    <w:rsid w:val="006A5A09"/>
    <w:rsid w:val="006A6F77"/>
    <w:rsid w:val="006B15B0"/>
    <w:rsid w:val="006B1E0E"/>
    <w:rsid w:val="006B4E94"/>
    <w:rsid w:val="006B72A0"/>
    <w:rsid w:val="006D0DE7"/>
    <w:rsid w:val="006D2EB9"/>
    <w:rsid w:val="006D3272"/>
    <w:rsid w:val="0070094B"/>
    <w:rsid w:val="00701F00"/>
    <w:rsid w:val="00704A00"/>
    <w:rsid w:val="00705EF8"/>
    <w:rsid w:val="00711753"/>
    <w:rsid w:val="00712589"/>
    <w:rsid w:val="00714C19"/>
    <w:rsid w:val="007209F0"/>
    <w:rsid w:val="00720A77"/>
    <w:rsid w:val="0072335F"/>
    <w:rsid w:val="00734A24"/>
    <w:rsid w:val="00753E42"/>
    <w:rsid w:val="00760F73"/>
    <w:rsid w:val="00765941"/>
    <w:rsid w:val="00765AB0"/>
    <w:rsid w:val="00765F8B"/>
    <w:rsid w:val="0077045D"/>
    <w:rsid w:val="00776609"/>
    <w:rsid w:val="007771D7"/>
    <w:rsid w:val="00786B2C"/>
    <w:rsid w:val="00787DF3"/>
    <w:rsid w:val="007A3319"/>
    <w:rsid w:val="007A7AE8"/>
    <w:rsid w:val="007C2E1F"/>
    <w:rsid w:val="007C6998"/>
    <w:rsid w:val="007C728D"/>
    <w:rsid w:val="007D33A4"/>
    <w:rsid w:val="007D40B4"/>
    <w:rsid w:val="007E13CF"/>
    <w:rsid w:val="007E5E52"/>
    <w:rsid w:val="007F079C"/>
    <w:rsid w:val="007F387C"/>
    <w:rsid w:val="007F4635"/>
    <w:rsid w:val="008070BB"/>
    <w:rsid w:val="00817F8E"/>
    <w:rsid w:val="008210DA"/>
    <w:rsid w:val="00825A2F"/>
    <w:rsid w:val="00826EAB"/>
    <w:rsid w:val="008330DE"/>
    <w:rsid w:val="008353B7"/>
    <w:rsid w:val="00841019"/>
    <w:rsid w:val="00841842"/>
    <w:rsid w:val="00843B2F"/>
    <w:rsid w:val="00847B90"/>
    <w:rsid w:val="008506BC"/>
    <w:rsid w:val="008614AE"/>
    <w:rsid w:val="00862687"/>
    <w:rsid w:val="00867F0F"/>
    <w:rsid w:val="008728BD"/>
    <w:rsid w:val="00875A6E"/>
    <w:rsid w:val="00877DBD"/>
    <w:rsid w:val="008A5327"/>
    <w:rsid w:val="008A61E2"/>
    <w:rsid w:val="008A704B"/>
    <w:rsid w:val="008A7809"/>
    <w:rsid w:val="008B04C1"/>
    <w:rsid w:val="008B7657"/>
    <w:rsid w:val="008D0A28"/>
    <w:rsid w:val="008E0A44"/>
    <w:rsid w:val="008E0EB9"/>
    <w:rsid w:val="008F0CA5"/>
    <w:rsid w:val="008F4E7C"/>
    <w:rsid w:val="0090065D"/>
    <w:rsid w:val="00914768"/>
    <w:rsid w:val="0092433D"/>
    <w:rsid w:val="00925ADF"/>
    <w:rsid w:val="0093794F"/>
    <w:rsid w:val="009410F6"/>
    <w:rsid w:val="009428D4"/>
    <w:rsid w:val="0094308C"/>
    <w:rsid w:val="009546F4"/>
    <w:rsid w:val="0095605F"/>
    <w:rsid w:val="009575DB"/>
    <w:rsid w:val="009718AA"/>
    <w:rsid w:val="009761CE"/>
    <w:rsid w:val="00980F49"/>
    <w:rsid w:val="009A10DB"/>
    <w:rsid w:val="009A4A94"/>
    <w:rsid w:val="009A6CAE"/>
    <w:rsid w:val="009A77ED"/>
    <w:rsid w:val="009B0C54"/>
    <w:rsid w:val="009B44C6"/>
    <w:rsid w:val="009B4A65"/>
    <w:rsid w:val="009B6D1C"/>
    <w:rsid w:val="009C0E99"/>
    <w:rsid w:val="009C5206"/>
    <w:rsid w:val="009D1BC8"/>
    <w:rsid w:val="009D2720"/>
    <w:rsid w:val="009E13A7"/>
    <w:rsid w:val="009E5CA6"/>
    <w:rsid w:val="009F5F1E"/>
    <w:rsid w:val="00A039BB"/>
    <w:rsid w:val="00A07AAF"/>
    <w:rsid w:val="00A11913"/>
    <w:rsid w:val="00A14D6E"/>
    <w:rsid w:val="00A167EC"/>
    <w:rsid w:val="00A204AF"/>
    <w:rsid w:val="00A223A1"/>
    <w:rsid w:val="00A2409E"/>
    <w:rsid w:val="00A24829"/>
    <w:rsid w:val="00A33646"/>
    <w:rsid w:val="00A37155"/>
    <w:rsid w:val="00A44216"/>
    <w:rsid w:val="00A5751B"/>
    <w:rsid w:val="00A611EE"/>
    <w:rsid w:val="00A6733F"/>
    <w:rsid w:val="00A70AC5"/>
    <w:rsid w:val="00A70CD6"/>
    <w:rsid w:val="00A7482B"/>
    <w:rsid w:val="00A805E2"/>
    <w:rsid w:val="00A82512"/>
    <w:rsid w:val="00A92732"/>
    <w:rsid w:val="00A9609F"/>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3038"/>
    <w:rsid w:val="00B14A01"/>
    <w:rsid w:val="00B14B0D"/>
    <w:rsid w:val="00B15243"/>
    <w:rsid w:val="00B20418"/>
    <w:rsid w:val="00B223C9"/>
    <w:rsid w:val="00B34DCE"/>
    <w:rsid w:val="00B40FA8"/>
    <w:rsid w:val="00B41E6C"/>
    <w:rsid w:val="00B515DD"/>
    <w:rsid w:val="00B555D7"/>
    <w:rsid w:val="00B55939"/>
    <w:rsid w:val="00B65DD7"/>
    <w:rsid w:val="00B74891"/>
    <w:rsid w:val="00B748B3"/>
    <w:rsid w:val="00B7547D"/>
    <w:rsid w:val="00B772E0"/>
    <w:rsid w:val="00B80F99"/>
    <w:rsid w:val="00BB1CA2"/>
    <w:rsid w:val="00BD0C11"/>
    <w:rsid w:val="00BD4799"/>
    <w:rsid w:val="00BD4EE7"/>
    <w:rsid w:val="00BD50A3"/>
    <w:rsid w:val="00BD6B50"/>
    <w:rsid w:val="00BD761B"/>
    <w:rsid w:val="00BD7B0D"/>
    <w:rsid w:val="00BE2730"/>
    <w:rsid w:val="00BE3357"/>
    <w:rsid w:val="00BE5A67"/>
    <w:rsid w:val="00BE63FE"/>
    <w:rsid w:val="00BF0849"/>
    <w:rsid w:val="00BF0F97"/>
    <w:rsid w:val="00BF37E7"/>
    <w:rsid w:val="00BF5647"/>
    <w:rsid w:val="00C024C9"/>
    <w:rsid w:val="00C0505A"/>
    <w:rsid w:val="00C057E8"/>
    <w:rsid w:val="00C07653"/>
    <w:rsid w:val="00C079EF"/>
    <w:rsid w:val="00C12426"/>
    <w:rsid w:val="00C134FA"/>
    <w:rsid w:val="00C17E03"/>
    <w:rsid w:val="00C206E6"/>
    <w:rsid w:val="00C21174"/>
    <w:rsid w:val="00C278E8"/>
    <w:rsid w:val="00C31B5D"/>
    <w:rsid w:val="00C42769"/>
    <w:rsid w:val="00C51983"/>
    <w:rsid w:val="00C57CFF"/>
    <w:rsid w:val="00C6013E"/>
    <w:rsid w:val="00C633AF"/>
    <w:rsid w:val="00C6397F"/>
    <w:rsid w:val="00C669ED"/>
    <w:rsid w:val="00C72A91"/>
    <w:rsid w:val="00C76D8B"/>
    <w:rsid w:val="00C810AC"/>
    <w:rsid w:val="00C82E78"/>
    <w:rsid w:val="00C84819"/>
    <w:rsid w:val="00CA1D0B"/>
    <w:rsid w:val="00CA6329"/>
    <w:rsid w:val="00CC47F1"/>
    <w:rsid w:val="00CD2D17"/>
    <w:rsid w:val="00CE1D0B"/>
    <w:rsid w:val="00CE3991"/>
    <w:rsid w:val="00CE3ADB"/>
    <w:rsid w:val="00CF14C2"/>
    <w:rsid w:val="00CF2EDA"/>
    <w:rsid w:val="00CF3541"/>
    <w:rsid w:val="00CF5F76"/>
    <w:rsid w:val="00CF6B64"/>
    <w:rsid w:val="00D00F85"/>
    <w:rsid w:val="00D05BFB"/>
    <w:rsid w:val="00D1021C"/>
    <w:rsid w:val="00D131FB"/>
    <w:rsid w:val="00D152AC"/>
    <w:rsid w:val="00D2286F"/>
    <w:rsid w:val="00D354BD"/>
    <w:rsid w:val="00D40AE3"/>
    <w:rsid w:val="00D54830"/>
    <w:rsid w:val="00D63753"/>
    <w:rsid w:val="00D70B05"/>
    <w:rsid w:val="00D719FF"/>
    <w:rsid w:val="00D73E68"/>
    <w:rsid w:val="00D84D9C"/>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0508B"/>
    <w:rsid w:val="00E13445"/>
    <w:rsid w:val="00E13C81"/>
    <w:rsid w:val="00E1556B"/>
    <w:rsid w:val="00E1585A"/>
    <w:rsid w:val="00E16D14"/>
    <w:rsid w:val="00E17FB7"/>
    <w:rsid w:val="00E23511"/>
    <w:rsid w:val="00E255BB"/>
    <w:rsid w:val="00E304CE"/>
    <w:rsid w:val="00E3469B"/>
    <w:rsid w:val="00E408D6"/>
    <w:rsid w:val="00E40DA9"/>
    <w:rsid w:val="00E42298"/>
    <w:rsid w:val="00E43189"/>
    <w:rsid w:val="00E44733"/>
    <w:rsid w:val="00E457CF"/>
    <w:rsid w:val="00E54ACB"/>
    <w:rsid w:val="00E5753B"/>
    <w:rsid w:val="00E61517"/>
    <w:rsid w:val="00E64886"/>
    <w:rsid w:val="00E67E42"/>
    <w:rsid w:val="00E73742"/>
    <w:rsid w:val="00E755D4"/>
    <w:rsid w:val="00E808CB"/>
    <w:rsid w:val="00E81683"/>
    <w:rsid w:val="00E8697B"/>
    <w:rsid w:val="00E93E9A"/>
    <w:rsid w:val="00EA74ED"/>
    <w:rsid w:val="00EA7A43"/>
    <w:rsid w:val="00EA7ED7"/>
    <w:rsid w:val="00ED08B8"/>
    <w:rsid w:val="00ED1619"/>
    <w:rsid w:val="00ED3944"/>
    <w:rsid w:val="00EE58A8"/>
    <w:rsid w:val="00EE6E25"/>
    <w:rsid w:val="00EF6EF8"/>
    <w:rsid w:val="00F077E1"/>
    <w:rsid w:val="00F0789F"/>
    <w:rsid w:val="00F11D8C"/>
    <w:rsid w:val="00F1249D"/>
    <w:rsid w:val="00F12C74"/>
    <w:rsid w:val="00F2014F"/>
    <w:rsid w:val="00F23B2F"/>
    <w:rsid w:val="00F31C22"/>
    <w:rsid w:val="00F429F4"/>
    <w:rsid w:val="00F43985"/>
    <w:rsid w:val="00F478E1"/>
    <w:rsid w:val="00F50B57"/>
    <w:rsid w:val="00F6002A"/>
    <w:rsid w:val="00F61DEF"/>
    <w:rsid w:val="00F63C4D"/>
    <w:rsid w:val="00F6490C"/>
    <w:rsid w:val="00F66027"/>
    <w:rsid w:val="00F80E77"/>
    <w:rsid w:val="00F83CF0"/>
    <w:rsid w:val="00F86936"/>
    <w:rsid w:val="00F923BE"/>
    <w:rsid w:val="00F950AF"/>
    <w:rsid w:val="00F969A3"/>
    <w:rsid w:val="00F976BC"/>
    <w:rsid w:val="00FA260E"/>
    <w:rsid w:val="00FA2EC2"/>
    <w:rsid w:val="00FB22C2"/>
    <w:rsid w:val="00FB36A3"/>
    <w:rsid w:val="00FB36AC"/>
    <w:rsid w:val="00FB44BC"/>
    <w:rsid w:val="00FB740E"/>
    <w:rsid w:val="00FC0154"/>
    <w:rsid w:val="00FE0A21"/>
    <w:rsid w:val="00FE1A9D"/>
    <w:rsid w:val="00FE6D3C"/>
    <w:rsid w:val="00FF01C1"/>
    <w:rsid w:val="00FF23A5"/>
    <w:rsid w:val="00FF765A"/>
    <w:rsid w:val="3B0514B7"/>
    <w:rsid w:val="44046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3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character" w:styleId="19">
    <w:name w:val="HTML Code"/>
    <w:basedOn w:val="15"/>
    <w:semiHidden/>
    <w:unhideWhenUsed/>
    <w:uiPriority w:val="99"/>
    <w:rPr>
      <w:rFonts w:ascii="宋体" w:hAnsi="宋体" w:eastAsia="宋体" w:cs="宋体"/>
      <w:sz w:val="24"/>
      <w:szCs w:val="24"/>
    </w:rPr>
  </w:style>
  <w:style w:type="character" w:customStyle="1" w:styleId="20">
    <w:name w:val="标题 1 Char"/>
    <w:basedOn w:val="15"/>
    <w:link w:val="2"/>
    <w:uiPriority w:val="9"/>
    <w:rPr>
      <w:b/>
      <w:bCs/>
      <w:kern w:val="44"/>
      <w:sz w:val="44"/>
      <w:szCs w:val="44"/>
    </w:rPr>
  </w:style>
  <w:style w:type="character" w:customStyle="1" w:styleId="21">
    <w:name w:val="标题 3 Char"/>
    <w:basedOn w:val="15"/>
    <w:link w:val="4"/>
    <w:uiPriority w:val="9"/>
    <w:rPr>
      <w:b/>
      <w:bCs/>
      <w:sz w:val="32"/>
      <w:szCs w:val="32"/>
    </w:rPr>
  </w:style>
  <w:style w:type="character" w:customStyle="1" w:styleId="22">
    <w:name w:val="标题 2 Char"/>
    <w:basedOn w:val="15"/>
    <w:link w:val="3"/>
    <w:uiPriority w:val="9"/>
    <w:rPr>
      <w:rFonts w:asciiTheme="majorHAnsi" w:hAnsiTheme="majorHAnsi" w:eastAsiaTheme="majorEastAsia" w:cstheme="majorBidi"/>
      <w:b/>
      <w:bCs/>
      <w:sz w:val="32"/>
      <w:szCs w:val="32"/>
    </w:rPr>
  </w:style>
  <w:style w:type="paragraph" w:styleId="23">
    <w:name w:val="List Paragraph"/>
    <w:basedOn w:val="1"/>
    <w:qFormat/>
    <w:uiPriority w:val="34"/>
    <w:pPr>
      <w:ind w:firstLine="420" w:firstLineChars="200"/>
    </w:pPr>
  </w:style>
  <w:style w:type="character" w:customStyle="1" w:styleId="24">
    <w:name w:val="标题 4 Char"/>
    <w:basedOn w:val="15"/>
    <w:link w:val="5"/>
    <w:uiPriority w:val="9"/>
    <w:rPr>
      <w:rFonts w:asciiTheme="majorHAnsi" w:hAnsiTheme="majorHAnsi" w:eastAsiaTheme="majorEastAsia" w:cstheme="majorBidi"/>
      <w:b/>
      <w:bCs/>
      <w:sz w:val="28"/>
      <w:szCs w:val="28"/>
    </w:rPr>
  </w:style>
  <w:style w:type="character" w:customStyle="1" w:styleId="25">
    <w:name w:val="页眉 Char"/>
    <w:basedOn w:val="15"/>
    <w:link w:val="10"/>
    <w:qFormat/>
    <w:uiPriority w:val="99"/>
    <w:rPr>
      <w:sz w:val="18"/>
      <w:szCs w:val="18"/>
    </w:rPr>
  </w:style>
  <w:style w:type="character" w:customStyle="1" w:styleId="26">
    <w:name w:val="页脚 Char"/>
    <w:basedOn w:val="15"/>
    <w:link w:val="9"/>
    <w:qFormat/>
    <w:uiPriority w:val="99"/>
    <w:rPr>
      <w:sz w:val="18"/>
      <w:szCs w:val="18"/>
    </w:rPr>
  </w:style>
  <w:style w:type="character" w:customStyle="1" w:styleId="27">
    <w:name w:val="标题 5 Char"/>
    <w:basedOn w:val="15"/>
    <w:link w:val="6"/>
    <w:qFormat/>
    <w:uiPriority w:val="9"/>
    <w:rPr>
      <w:b/>
      <w:bCs/>
      <w:sz w:val="28"/>
      <w:szCs w:val="28"/>
    </w:rPr>
  </w:style>
  <w:style w:type="character" w:customStyle="1" w:styleId="28">
    <w:name w:val="标题 6 Char"/>
    <w:basedOn w:val="15"/>
    <w:link w:val="7"/>
    <w:qFormat/>
    <w:uiPriority w:val="9"/>
    <w:rPr>
      <w:rFonts w:asciiTheme="majorHAnsi" w:hAnsiTheme="majorHAnsi" w:eastAsiaTheme="majorEastAsia" w:cstheme="majorBidi"/>
      <w:b/>
      <w:bCs/>
      <w:sz w:val="24"/>
      <w:szCs w:val="24"/>
    </w:rPr>
  </w:style>
  <w:style w:type="character" w:customStyle="1" w:styleId="29">
    <w:name w:val="标题 7 Char"/>
    <w:basedOn w:val="15"/>
    <w:link w:val="8"/>
    <w:qFormat/>
    <w:uiPriority w:val="9"/>
    <w:rPr>
      <w:b/>
      <w:bCs/>
      <w:sz w:val="24"/>
      <w:szCs w:val="24"/>
    </w:rPr>
  </w:style>
  <w:style w:type="character" w:customStyle="1" w:styleId="30">
    <w:name w:val="HTML 预设格式 Char"/>
    <w:basedOn w:val="15"/>
    <w:link w:val="11"/>
    <w:semiHidden/>
    <w:qFormat/>
    <w:uiPriority w:val="99"/>
    <w:rPr>
      <w:rFonts w:ascii="宋体" w:hAnsi="宋体" w:eastAsia="宋体" w:cs="宋体"/>
      <w:kern w:val="0"/>
      <w:sz w:val="24"/>
      <w:szCs w:val="24"/>
    </w:rPr>
  </w:style>
  <w:style w:type="character" w:customStyle="1" w:styleId="31">
    <w:name w:val="token"/>
    <w:basedOn w:val="15"/>
    <w:uiPriority w:val="0"/>
  </w:style>
  <w:style w:type="character" w:customStyle="1" w:styleId="32">
    <w:name w:val="col-11"/>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C0722-5D97-4D9E-9442-8F4BCD2E6C4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1521</Words>
  <Characters>8676</Characters>
  <Lines>72</Lines>
  <Paragraphs>20</Paragraphs>
  <TotalTime>11604</TotalTime>
  <ScaleCrop>false</ScaleCrop>
  <LinksUpToDate>false</LinksUpToDate>
  <CharactersWithSpaces>10177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2017-10-20T05:30:00Z</dcterms:created>
  <dc:creator>User</dc:creator>
  <cp:lastModifiedBy>Admin</cp:lastModifiedBy>
  <dcterms:modified xsi:type="dcterms:W3CDTF">2020-03-04T01:59:38Z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