
<file path=[Content_Types].xml><?xml version="1.0" encoding="utf-8"?>
<Types xmlns="http://schemas.openxmlformats.org/package/2006/content-types">
  <Default Extension="bmp" ContentType="image/bmp"/>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5949156"/>
        <w:docPartObj>
          <w:docPartGallery w:val="Cover Pages"/>
          <w:docPartUnique/>
        </w:docPartObj>
      </w:sdtPr>
      <w:sdtEndPr>
        <w:rPr>
          <w:sz w:val="24"/>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525"/>
            <w:gridCol w:w="1821"/>
            <w:gridCol w:w="4446"/>
          </w:tblGrid>
          <w:tr w:rsidR="00901994" w:rsidTr="000E29B2">
            <w:tc>
              <w:tcPr>
                <w:tcW w:w="3525" w:type="dxa"/>
                <w:tcBorders>
                  <w:bottom w:val="single" w:sz="18" w:space="0" w:color="808080" w:themeColor="background1" w:themeShade="80"/>
                  <w:right w:val="single" w:sz="18" w:space="0" w:color="808080" w:themeColor="background1" w:themeShade="80"/>
                </w:tcBorders>
                <w:vAlign w:val="bottom"/>
              </w:tcPr>
              <w:p w:rsidR="00901994" w:rsidRPr="000E29B2" w:rsidRDefault="00054B15" w:rsidP="000E29B2">
                <w:pPr>
                  <w:jc w:val="right"/>
                  <w:rPr>
                    <w:sz w:val="36"/>
                  </w:rPr>
                </w:pPr>
                <w:r>
                  <w:t>September 28</w:t>
                </w:r>
                <w:r w:rsidR="000E29B2">
                  <w:t>, 2010</w:t>
                </w:r>
              </w:p>
            </w:tc>
            <w:tc>
              <w:tcPr>
                <w:tcW w:w="6267" w:type="dxa"/>
                <w:gridSpan w:val="2"/>
                <w:tcBorders>
                  <w:left w:val="single" w:sz="18" w:space="0" w:color="808080" w:themeColor="background1" w:themeShade="80"/>
                  <w:bottom w:val="single" w:sz="18" w:space="0" w:color="808080" w:themeColor="background1" w:themeShade="80"/>
                </w:tcBorders>
                <w:vAlign w:val="center"/>
              </w:tcPr>
              <w:p w:rsidR="00901994" w:rsidRPr="00901994" w:rsidRDefault="00901994" w:rsidP="00901994">
                <w:pPr>
                  <w:pStyle w:val="NoSpacing"/>
                  <w:rPr>
                    <w:rFonts w:ascii="Arial" w:hAnsi="Arial" w:cs="Arial"/>
                    <w:sz w:val="100"/>
                    <w:szCs w:val="100"/>
                    <w14:shadow w14:blurRad="50800" w14:dist="38100" w14:dir="2700000" w14:sx="100000" w14:sy="100000" w14:kx="0" w14:ky="0" w14:algn="tl">
                      <w14:srgbClr w14:val="000000">
                        <w14:alpha w14:val="60000"/>
                      </w14:srgbClr>
                    </w14:shadow>
                    <w14:numForm w14:val="oldStyle"/>
                  </w:rPr>
                </w:pPr>
                <w:r w:rsidRPr="00901994">
                  <w:rPr>
                    <w:rFonts w:ascii="Arial" w:hAnsi="Arial" w:cs="Arial"/>
                    <w:sz w:val="100"/>
                    <w:szCs w:val="100"/>
                    <w14:shadow w14:blurRad="50800" w14:dist="38100" w14:dir="2700000" w14:sx="100000" w14:sy="100000" w14:kx="0" w14:ky="0" w14:algn="tl">
                      <w14:srgbClr w14:val="000000">
                        <w14:alpha w14:val="60000"/>
                      </w14:srgbClr>
                    </w14:shadow>
                    <w14:numForm w14:val="oldStyle"/>
                  </w:rPr>
                  <w:t xml:space="preserve">3D-ICE </w:t>
                </w:r>
                <w:r w:rsidRPr="007D55F6">
                  <w:rPr>
                    <w:rFonts w:ascii="Arial" w:hAnsi="Arial" w:cs="Arial"/>
                    <w:sz w:val="72"/>
                    <w:szCs w:val="100"/>
                    <w14:shadow w14:blurRad="50800" w14:dist="38100" w14:dir="2700000" w14:sx="100000" w14:sy="100000" w14:kx="0" w14:ky="0" w14:algn="tl">
                      <w14:srgbClr w14:val="000000">
                        <w14:alpha w14:val="60000"/>
                      </w14:srgbClr>
                    </w14:shadow>
                    <w14:numForm w14:val="oldStyle"/>
                  </w:rPr>
                  <w:t>1.0</w:t>
                </w:r>
              </w:p>
            </w:tc>
          </w:tr>
          <w:tr w:rsidR="00901994" w:rsidTr="001E102D">
            <w:sdt>
              <w:sdtPr>
                <w:rPr>
                  <w:sz w:val="16"/>
                </w:rPr>
                <w:alias w:val="Abstract"/>
                <w:id w:val="276713183"/>
                <w:dataBinding w:prefixMappings="xmlns:ns0='http://schemas.microsoft.com/office/2006/coverPageProps'" w:xpath="/ns0:CoverPageProperties[1]/ns0:Abstract[1]" w:storeItemID="{55AF091B-3C7A-41E3-B477-F2FDAA23CFDA}"/>
                <w:text/>
              </w:sdtPr>
              <w:sdtEndPr/>
              <w:sdtContent>
                <w:tc>
                  <w:tcPr>
                    <w:tcW w:w="5346" w:type="dxa"/>
                    <w:gridSpan w:val="2"/>
                    <w:tcBorders>
                      <w:top w:val="single" w:sz="18" w:space="0" w:color="808080" w:themeColor="background1" w:themeShade="80"/>
                    </w:tcBorders>
                    <w:vAlign w:val="center"/>
                  </w:tcPr>
                  <w:p w:rsidR="00901994" w:rsidRDefault="00901994" w:rsidP="00901994">
                    <w:pPr>
                      <w:pStyle w:val="NoSpacing"/>
                    </w:pPr>
                    <w:r w:rsidRPr="008C4E99">
                      <w:rPr>
                        <w:sz w:val="16"/>
                      </w:rPr>
                      <w:t xml:space="preserve">This document provides a brief summary of the usage of 3D-ICE 1.0. This includes illustrative examples of generating the input stack and floorplan files, and the various functions used for printing the results. </w:t>
                    </w:r>
                  </w:p>
                </w:tc>
              </w:sdtContent>
            </w:sdt>
            <w:sdt>
              <w:sdtPr>
                <w:rPr>
                  <w:rFonts w:asciiTheme="majorHAnsi" w:eastAsiaTheme="majorEastAsia" w:hAnsiTheme="majorHAnsi" w:cstheme="majorBidi"/>
                  <w:b/>
                  <w:sz w:val="52"/>
                  <w:szCs w:val="32"/>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4446" w:type="dxa"/>
                    <w:tcBorders>
                      <w:top w:val="single" w:sz="18" w:space="0" w:color="808080" w:themeColor="background1" w:themeShade="80"/>
                    </w:tcBorders>
                    <w:vAlign w:val="center"/>
                  </w:tcPr>
                  <w:p w:rsidR="00901994" w:rsidRPr="001E102D" w:rsidRDefault="007F4EA5" w:rsidP="007F4EA5">
                    <w:pPr>
                      <w:pStyle w:val="NoSpacing"/>
                      <w:rPr>
                        <w:rFonts w:asciiTheme="majorHAnsi" w:eastAsiaTheme="majorEastAsia" w:hAnsiTheme="majorHAnsi" w:cstheme="majorBidi"/>
                        <w:b/>
                        <w:sz w:val="52"/>
                        <w:szCs w:val="36"/>
                      </w:rPr>
                    </w:pPr>
                    <w:r>
                      <w:rPr>
                        <w:rFonts w:asciiTheme="majorHAnsi" w:eastAsiaTheme="majorEastAsia" w:hAnsiTheme="majorHAnsi" w:cstheme="majorBidi"/>
                        <w:b/>
                        <w:sz w:val="52"/>
                        <w:szCs w:val="32"/>
                      </w:rPr>
                      <w:t>User Guide</w:t>
                    </w:r>
                  </w:p>
                </w:tc>
              </w:sdtContent>
            </w:sdt>
          </w:tr>
        </w:tbl>
        <w:p w:rsidR="000E29B2" w:rsidRDefault="00901994">
          <w:pPr>
            <w:rPr>
              <w:sz w:val="24"/>
            </w:rPr>
          </w:pPr>
          <w:r w:rsidRPr="001E102D">
            <w:rPr>
              <w:sz w:val="24"/>
            </w:rPr>
            <w:br w:type="page"/>
          </w:r>
        </w:p>
      </w:sdtContent>
    </w:sdt>
    <w:sdt>
      <w:sdtPr>
        <w:rPr>
          <w:rFonts w:asciiTheme="minorHAnsi" w:eastAsiaTheme="minorHAnsi" w:hAnsiTheme="minorHAnsi" w:cstheme="minorBidi"/>
          <w:b w:val="0"/>
          <w:bCs w:val="0"/>
          <w:color w:val="auto"/>
          <w:sz w:val="22"/>
          <w:szCs w:val="22"/>
          <w:lang w:eastAsia="en-US"/>
        </w:rPr>
        <w:id w:val="-1891483556"/>
        <w:docPartObj>
          <w:docPartGallery w:val="Table of Contents"/>
          <w:docPartUnique/>
        </w:docPartObj>
      </w:sdtPr>
      <w:sdtEndPr>
        <w:rPr>
          <w:noProof/>
        </w:rPr>
      </w:sdtEndPr>
      <w:sdtContent>
        <w:p w:rsidR="00CE23B3" w:rsidRDefault="00CE23B3">
          <w:pPr>
            <w:pStyle w:val="TOCHeading"/>
          </w:pPr>
          <w:r>
            <w:t>Table of Contents</w:t>
          </w:r>
        </w:p>
        <w:p w:rsidR="00FD7D32" w:rsidRDefault="00CE23B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73369858" w:history="1">
            <w:r w:rsidR="00FD7D32" w:rsidRPr="008840E6">
              <w:rPr>
                <w:rStyle w:val="Hyperlink"/>
                <w:noProof/>
              </w:rPr>
              <w:t>1.</w:t>
            </w:r>
            <w:r w:rsidR="00FD7D32">
              <w:rPr>
                <w:rFonts w:eastAsiaTheme="minorEastAsia"/>
                <w:noProof/>
              </w:rPr>
              <w:tab/>
            </w:r>
            <w:r w:rsidR="00FD7D32" w:rsidRPr="008840E6">
              <w:rPr>
                <w:rStyle w:val="Hyperlink"/>
                <w:noProof/>
              </w:rPr>
              <w:t>License and Copyright</w:t>
            </w:r>
            <w:r w:rsidR="00FD7D32">
              <w:rPr>
                <w:noProof/>
                <w:webHidden/>
              </w:rPr>
              <w:tab/>
            </w:r>
            <w:r w:rsidR="00FD7D32">
              <w:rPr>
                <w:noProof/>
                <w:webHidden/>
              </w:rPr>
              <w:fldChar w:fldCharType="begin"/>
            </w:r>
            <w:r w:rsidR="00FD7D32">
              <w:rPr>
                <w:noProof/>
                <w:webHidden/>
              </w:rPr>
              <w:instrText xml:space="preserve"> PAGEREF _Toc273369858 \h </w:instrText>
            </w:r>
            <w:r w:rsidR="00FD7D32">
              <w:rPr>
                <w:noProof/>
                <w:webHidden/>
              </w:rPr>
            </w:r>
            <w:r w:rsidR="00FD7D32">
              <w:rPr>
                <w:noProof/>
                <w:webHidden/>
              </w:rPr>
              <w:fldChar w:fldCharType="separate"/>
            </w:r>
            <w:r w:rsidR="00C25346">
              <w:rPr>
                <w:noProof/>
                <w:webHidden/>
              </w:rPr>
              <w:t>2</w:t>
            </w:r>
            <w:r w:rsidR="00FD7D32">
              <w:rPr>
                <w:noProof/>
                <w:webHidden/>
              </w:rPr>
              <w:fldChar w:fldCharType="end"/>
            </w:r>
          </w:hyperlink>
        </w:p>
        <w:p w:rsidR="00FD7D32" w:rsidRDefault="00E54FDD">
          <w:pPr>
            <w:pStyle w:val="TOC1"/>
            <w:tabs>
              <w:tab w:val="left" w:pos="440"/>
              <w:tab w:val="right" w:leader="dot" w:pos="9350"/>
            </w:tabs>
            <w:rPr>
              <w:rFonts w:eastAsiaTheme="minorEastAsia"/>
              <w:noProof/>
            </w:rPr>
          </w:pPr>
          <w:hyperlink w:anchor="_Toc273369859" w:history="1">
            <w:r w:rsidR="00FD7D32" w:rsidRPr="008840E6">
              <w:rPr>
                <w:rStyle w:val="Hyperlink"/>
                <w:noProof/>
              </w:rPr>
              <w:t>2.</w:t>
            </w:r>
            <w:r w:rsidR="00FD7D32">
              <w:rPr>
                <w:rFonts w:eastAsiaTheme="minorEastAsia"/>
                <w:noProof/>
              </w:rPr>
              <w:tab/>
            </w:r>
            <w:r w:rsidR="00FD7D32" w:rsidRPr="008840E6">
              <w:rPr>
                <w:rStyle w:val="Hyperlink"/>
                <w:noProof/>
              </w:rPr>
              <w:t>Who needs 3D-ICE?</w:t>
            </w:r>
            <w:r w:rsidR="00FD7D32">
              <w:rPr>
                <w:noProof/>
                <w:webHidden/>
              </w:rPr>
              <w:tab/>
            </w:r>
            <w:r w:rsidR="00FD7D32">
              <w:rPr>
                <w:noProof/>
                <w:webHidden/>
              </w:rPr>
              <w:fldChar w:fldCharType="begin"/>
            </w:r>
            <w:r w:rsidR="00FD7D32">
              <w:rPr>
                <w:noProof/>
                <w:webHidden/>
              </w:rPr>
              <w:instrText xml:space="preserve"> PAGEREF _Toc273369859 \h </w:instrText>
            </w:r>
            <w:r w:rsidR="00FD7D32">
              <w:rPr>
                <w:noProof/>
                <w:webHidden/>
              </w:rPr>
            </w:r>
            <w:r w:rsidR="00FD7D32">
              <w:rPr>
                <w:noProof/>
                <w:webHidden/>
              </w:rPr>
              <w:fldChar w:fldCharType="separate"/>
            </w:r>
            <w:r w:rsidR="00C25346">
              <w:rPr>
                <w:noProof/>
                <w:webHidden/>
              </w:rPr>
              <w:t>3</w:t>
            </w:r>
            <w:r w:rsidR="00FD7D32">
              <w:rPr>
                <w:noProof/>
                <w:webHidden/>
              </w:rPr>
              <w:fldChar w:fldCharType="end"/>
            </w:r>
          </w:hyperlink>
        </w:p>
        <w:p w:rsidR="00FD7D32" w:rsidRDefault="00E54FDD">
          <w:pPr>
            <w:pStyle w:val="TOC1"/>
            <w:tabs>
              <w:tab w:val="left" w:pos="440"/>
              <w:tab w:val="right" w:leader="dot" w:pos="9350"/>
            </w:tabs>
            <w:rPr>
              <w:rFonts w:eastAsiaTheme="minorEastAsia"/>
              <w:noProof/>
            </w:rPr>
          </w:pPr>
          <w:hyperlink w:anchor="_Toc273369860" w:history="1">
            <w:r w:rsidR="00FD7D32" w:rsidRPr="008840E6">
              <w:rPr>
                <w:rStyle w:val="Hyperlink"/>
                <w:noProof/>
              </w:rPr>
              <w:t>3.</w:t>
            </w:r>
            <w:r w:rsidR="00FD7D32">
              <w:rPr>
                <w:rFonts w:eastAsiaTheme="minorEastAsia"/>
                <w:noProof/>
              </w:rPr>
              <w:tab/>
            </w:r>
            <w:r w:rsidR="00FD7D32" w:rsidRPr="008840E6">
              <w:rPr>
                <w:rStyle w:val="Hyperlink"/>
                <w:noProof/>
              </w:rPr>
              <w:t>Before you start</w:t>
            </w:r>
            <w:r w:rsidR="00FD7D32">
              <w:rPr>
                <w:noProof/>
                <w:webHidden/>
              </w:rPr>
              <w:tab/>
            </w:r>
            <w:r w:rsidR="00FD7D32">
              <w:rPr>
                <w:noProof/>
                <w:webHidden/>
              </w:rPr>
              <w:fldChar w:fldCharType="begin"/>
            </w:r>
            <w:r w:rsidR="00FD7D32">
              <w:rPr>
                <w:noProof/>
                <w:webHidden/>
              </w:rPr>
              <w:instrText xml:space="preserve"> PAGEREF _Toc273369860 \h </w:instrText>
            </w:r>
            <w:r w:rsidR="00FD7D32">
              <w:rPr>
                <w:noProof/>
                <w:webHidden/>
              </w:rPr>
            </w:r>
            <w:r w:rsidR="00FD7D32">
              <w:rPr>
                <w:noProof/>
                <w:webHidden/>
              </w:rPr>
              <w:fldChar w:fldCharType="separate"/>
            </w:r>
            <w:r w:rsidR="00C25346">
              <w:rPr>
                <w:noProof/>
                <w:webHidden/>
              </w:rPr>
              <w:t>4</w:t>
            </w:r>
            <w:r w:rsidR="00FD7D32">
              <w:rPr>
                <w:noProof/>
                <w:webHidden/>
              </w:rPr>
              <w:fldChar w:fldCharType="end"/>
            </w:r>
          </w:hyperlink>
        </w:p>
        <w:p w:rsidR="00FD7D32" w:rsidRDefault="00E54FDD">
          <w:pPr>
            <w:pStyle w:val="TOC2"/>
            <w:tabs>
              <w:tab w:val="left" w:pos="660"/>
              <w:tab w:val="right" w:leader="dot" w:pos="9350"/>
            </w:tabs>
            <w:rPr>
              <w:rFonts w:eastAsiaTheme="minorEastAsia"/>
              <w:noProof/>
            </w:rPr>
          </w:pPr>
          <w:hyperlink w:anchor="_Toc273369861" w:history="1">
            <w:r w:rsidR="00FD7D32" w:rsidRPr="008840E6">
              <w:rPr>
                <w:rStyle w:val="Hyperlink"/>
                <w:noProof/>
              </w:rPr>
              <w:t>A.</w:t>
            </w:r>
            <w:r w:rsidR="00FD7D32">
              <w:rPr>
                <w:rFonts w:eastAsiaTheme="minorEastAsia"/>
                <w:noProof/>
              </w:rPr>
              <w:tab/>
            </w:r>
            <w:r w:rsidR="00FD7D32" w:rsidRPr="008840E6">
              <w:rPr>
                <w:rStyle w:val="Hyperlink"/>
                <w:noProof/>
              </w:rPr>
              <w:t>Compile SuperLU</w:t>
            </w:r>
            <w:r w:rsidR="00FD7D32">
              <w:rPr>
                <w:noProof/>
                <w:webHidden/>
              </w:rPr>
              <w:tab/>
            </w:r>
            <w:r w:rsidR="00FD7D32">
              <w:rPr>
                <w:noProof/>
                <w:webHidden/>
              </w:rPr>
              <w:fldChar w:fldCharType="begin"/>
            </w:r>
            <w:r w:rsidR="00FD7D32">
              <w:rPr>
                <w:noProof/>
                <w:webHidden/>
              </w:rPr>
              <w:instrText xml:space="preserve"> PAGEREF _Toc273369861 \h </w:instrText>
            </w:r>
            <w:r w:rsidR="00FD7D32">
              <w:rPr>
                <w:noProof/>
                <w:webHidden/>
              </w:rPr>
            </w:r>
            <w:r w:rsidR="00FD7D32">
              <w:rPr>
                <w:noProof/>
                <w:webHidden/>
              </w:rPr>
              <w:fldChar w:fldCharType="separate"/>
            </w:r>
            <w:r w:rsidR="00C25346">
              <w:rPr>
                <w:noProof/>
                <w:webHidden/>
              </w:rPr>
              <w:t>4</w:t>
            </w:r>
            <w:r w:rsidR="00FD7D32">
              <w:rPr>
                <w:noProof/>
                <w:webHidden/>
              </w:rPr>
              <w:fldChar w:fldCharType="end"/>
            </w:r>
          </w:hyperlink>
        </w:p>
        <w:p w:rsidR="00FD7D32" w:rsidRDefault="00E54FDD">
          <w:pPr>
            <w:pStyle w:val="TOC2"/>
            <w:tabs>
              <w:tab w:val="left" w:pos="660"/>
              <w:tab w:val="right" w:leader="dot" w:pos="9350"/>
            </w:tabs>
            <w:rPr>
              <w:rFonts w:eastAsiaTheme="minorEastAsia"/>
              <w:noProof/>
            </w:rPr>
          </w:pPr>
          <w:hyperlink w:anchor="_Toc273369862" w:history="1">
            <w:r w:rsidR="00FD7D32" w:rsidRPr="008840E6">
              <w:rPr>
                <w:rStyle w:val="Hyperlink"/>
                <w:noProof/>
              </w:rPr>
              <w:t>B.</w:t>
            </w:r>
            <w:r w:rsidR="00FD7D32">
              <w:rPr>
                <w:rFonts w:eastAsiaTheme="minorEastAsia"/>
                <w:noProof/>
              </w:rPr>
              <w:tab/>
            </w:r>
            <w:r w:rsidR="00FD7D32" w:rsidRPr="008840E6">
              <w:rPr>
                <w:rStyle w:val="Hyperlink"/>
                <w:noProof/>
              </w:rPr>
              <w:t>Compile 3D-ICE</w:t>
            </w:r>
            <w:r w:rsidR="00FD7D32">
              <w:rPr>
                <w:noProof/>
                <w:webHidden/>
              </w:rPr>
              <w:tab/>
            </w:r>
            <w:r w:rsidR="00FD7D32">
              <w:rPr>
                <w:noProof/>
                <w:webHidden/>
              </w:rPr>
              <w:fldChar w:fldCharType="begin"/>
            </w:r>
            <w:r w:rsidR="00FD7D32">
              <w:rPr>
                <w:noProof/>
                <w:webHidden/>
              </w:rPr>
              <w:instrText xml:space="preserve"> PAGEREF _Toc273369862 \h </w:instrText>
            </w:r>
            <w:r w:rsidR="00FD7D32">
              <w:rPr>
                <w:noProof/>
                <w:webHidden/>
              </w:rPr>
            </w:r>
            <w:r w:rsidR="00FD7D32">
              <w:rPr>
                <w:noProof/>
                <w:webHidden/>
              </w:rPr>
              <w:fldChar w:fldCharType="separate"/>
            </w:r>
            <w:r w:rsidR="00C25346">
              <w:rPr>
                <w:noProof/>
                <w:webHidden/>
              </w:rPr>
              <w:t>4</w:t>
            </w:r>
            <w:r w:rsidR="00FD7D32">
              <w:rPr>
                <w:noProof/>
                <w:webHidden/>
              </w:rPr>
              <w:fldChar w:fldCharType="end"/>
            </w:r>
          </w:hyperlink>
        </w:p>
        <w:p w:rsidR="00FD7D32" w:rsidRDefault="00E54FDD">
          <w:pPr>
            <w:pStyle w:val="TOC1"/>
            <w:tabs>
              <w:tab w:val="left" w:pos="440"/>
              <w:tab w:val="right" w:leader="dot" w:pos="9350"/>
            </w:tabs>
            <w:rPr>
              <w:rFonts w:eastAsiaTheme="minorEastAsia"/>
              <w:noProof/>
            </w:rPr>
          </w:pPr>
          <w:hyperlink w:anchor="_Toc273369863" w:history="1">
            <w:r w:rsidR="00FD7D32" w:rsidRPr="008840E6">
              <w:rPr>
                <w:rStyle w:val="Hyperlink"/>
                <w:noProof/>
              </w:rPr>
              <w:t>4.</w:t>
            </w:r>
            <w:r w:rsidR="00FD7D32">
              <w:rPr>
                <w:rFonts w:eastAsiaTheme="minorEastAsia"/>
                <w:noProof/>
              </w:rPr>
              <w:tab/>
            </w:r>
            <w:r w:rsidR="00FD7D32" w:rsidRPr="008840E6">
              <w:rPr>
                <w:rStyle w:val="Hyperlink"/>
                <w:noProof/>
              </w:rPr>
              <w:t>Inputs to 3D-ICE</w:t>
            </w:r>
            <w:r w:rsidR="00FD7D32">
              <w:rPr>
                <w:noProof/>
                <w:webHidden/>
              </w:rPr>
              <w:tab/>
            </w:r>
            <w:r w:rsidR="00FD7D32">
              <w:rPr>
                <w:noProof/>
                <w:webHidden/>
              </w:rPr>
              <w:fldChar w:fldCharType="begin"/>
            </w:r>
            <w:r w:rsidR="00FD7D32">
              <w:rPr>
                <w:noProof/>
                <w:webHidden/>
              </w:rPr>
              <w:instrText xml:space="preserve"> PAGEREF _Toc273369863 \h </w:instrText>
            </w:r>
            <w:r w:rsidR="00FD7D32">
              <w:rPr>
                <w:noProof/>
                <w:webHidden/>
              </w:rPr>
            </w:r>
            <w:r w:rsidR="00FD7D32">
              <w:rPr>
                <w:noProof/>
                <w:webHidden/>
              </w:rPr>
              <w:fldChar w:fldCharType="separate"/>
            </w:r>
            <w:r w:rsidR="00C25346">
              <w:rPr>
                <w:noProof/>
                <w:webHidden/>
              </w:rPr>
              <w:t>5</w:t>
            </w:r>
            <w:r w:rsidR="00FD7D32">
              <w:rPr>
                <w:noProof/>
                <w:webHidden/>
              </w:rPr>
              <w:fldChar w:fldCharType="end"/>
            </w:r>
          </w:hyperlink>
        </w:p>
        <w:p w:rsidR="00FD7D32" w:rsidRDefault="00E54FDD">
          <w:pPr>
            <w:pStyle w:val="TOC2"/>
            <w:tabs>
              <w:tab w:val="left" w:pos="660"/>
              <w:tab w:val="right" w:leader="dot" w:pos="9350"/>
            </w:tabs>
            <w:rPr>
              <w:rFonts w:eastAsiaTheme="minorEastAsia"/>
              <w:noProof/>
            </w:rPr>
          </w:pPr>
          <w:hyperlink w:anchor="_Toc273369864" w:history="1">
            <w:r w:rsidR="00FD7D32" w:rsidRPr="008840E6">
              <w:rPr>
                <w:rStyle w:val="Hyperlink"/>
                <w:noProof/>
              </w:rPr>
              <w:t>A.</w:t>
            </w:r>
            <w:r w:rsidR="00FD7D32">
              <w:rPr>
                <w:rFonts w:eastAsiaTheme="minorEastAsia"/>
                <w:noProof/>
              </w:rPr>
              <w:tab/>
            </w:r>
            <w:r w:rsidR="00FD7D32" w:rsidRPr="008840E6">
              <w:rPr>
                <w:rStyle w:val="Hyperlink"/>
                <w:noProof/>
              </w:rPr>
              <w:t>Convention and Terminology</w:t>
            </w:r>
            <w:r w:rsidR="00FD7D32">
              <w:rPr>
                <w:noProof/>
                <w:webHidden/>
              </w:rPr>
              <w:tab/>
            </w:r>
            <w:r w:rsidR="00FD7D32">
              <w:rPr>
                <w:noProof/>
                <w:webHidden/>
              </w:rPr>
              <w:fldChar w:fldCharType="begin"/>
            </w:r>
            <w:r w:rsidR="00FD7D32">
              <w:rPr>
                <w:noProof/>
                <w:webHidden/>
              </w:rPr>
              <w:instrText xml:space="preserve"> PAGEREF _Toc273369864 \h </w:instrText>
            </w:r>
            <w:r w:rsidR="00FD7D32">
              <w:rPr>
                <w:noProof/>
                <w:webHidden/>
              </w:rPr>
            </w:r>
            <w:r w:rsidR="00FD7D32">
              <w:rPr>
                <w:noProof/>
                <w:webHidden/>
              </w:rPr>
              <w:fldChar w:fldCharType="separate"/>
            </w:r>
            <w:r w:rsidR="00C25346">
              <w:rPr>
                <w:noProof/>
                <w:webHidden/>
              </w:rPr>
              <w:t>5</w:t>
            </w:r>
            <w:r w:rsidR="00FD7D32">
              <w:rPr>
                <w:noProof/>
                <w:webHidden/>
              </w:rPr>
              <w:fldChar w:fldCharType="end"/>
            </w:r>
          </w:hyperlink>
        </w:p>
        <w:p w:rsidR="00FD7D32" w:rsidRDefault="00E54FDD">
          <w:pPr>
            <w:pStyle w:val="TOC2"/>
            <w:tabs>
              <w:tab w:val="left" w:pos="660"/>
              <w:tab w:val="right" w:leader="dot" w:pos="9350"/>
            </w:tabs>
            <w:rPr>
              <w:rFonts w:eastAsiaTheme="minorEastAsia"/>
              <w:noProof/>
            </w:rPr>
          </w:pPr>
          <w:hyperlink w:anchor="_Toc273369865" w:history="1">
            <w:r w:rsidR="00FD7D32" w:rsidRPr="008840E6">
              <w:rPr>
                <w:rStyle w:val="Hyperlink"/>
                <w:noProof/>
              </w:rPr>
              <w:t>B.</w:t>
            </w:r>
            <w:r w:rsidR="00FD7D32">
              <w:rPr>
                <w:rFonts w:eastAsiaTheme="minorEastAsia"/>
                <w:noProof/>
              </w:rPr>
              <w:tab/>
            </w:r>
            <w:r w:rsidR="00FD7D32" w:rsidRPr="008840E6">
              <w:rPr>
                <w:rStyle w:val="Hyperlink"/>
                <w:noProof/>
              </w:rPr>
              <w:t>Stack Description File</w:t>
            </w:r>
            <w:r w:rsidR="00FD7D32">
              <w:rPr>
                <w:noProof/>
                <w:webHidden/>
              </w:rPr>
              <w:tab/>
            </w:r>
            <w:r w:rsidR="00FD7D32">
              <w:rPr>
                <w:noProof/>
                <w:webHidden/>
              </w:rPr>
              <w:fldChar w:fldCharType="begin"/>
            </w:r>
            <w:r w:rsidR="00FD7D32">
              <w:rPr>
                <w:noProof/>
                <w:webHidden/>
              </w:rPr>
              <w:instrText xml:space="preserve"> PAGEREF _Toc273369865 \h </w:instrText>
            </w:r>
            <w:r w:rsidR="00FD7D32">
              <w:rPr>
                <w:noProof/>
                <w:webHidden/>
              </w:rPr>
            </w:r>
            <w:r w:rsidR="00FD7D32">
              <w:rPr>
                <w:noProof/>
                <w:webHidden/>
              </w:rPr>
              <w:fldChar w:fldCharType="separate"/>
            </w:r>
            <w:r w:rsidR="00C25346">
              <w:rPr>
                <w:noProof/>
                <w:webHidden/>
              </w:rPr>
              <w:t>6</w:t>
            </w:r>
            <w:r w:rsidR="00FD7D32">
              <w:rPr>
                <w:noProof/>
                <w:webHidden/>
              </w:rPr>
              <w:fldChar w:fldCharType="end"/>
            </w:r>
          </w:hyperlink>
        </w:p>
        <w:p w:rsidR="00FD7D32" w:rsidRDefault="00E54FDD">
          <w:pPr>
            <w:pStyle w:val="TOC3"/>
            <w:tabs>
              <w:tab w:val="right" w:leader="dot" w:pos="9350"/>
            </w:tabs>
            <w:rPr>
              <w:rFonts w:eastAsiaTheme="minorEastAsia"/>
              <w:noProof/>
            </w:rPr>
          </w:pPr>
          <w:hyperlink w:anchor="_Toc273369866" w:history="1">
            <w:r w:rsidR="00FD7D32" w:rsidRPr="008840E6">
              <w:rPr>
                <w:rStyle w:val="Hyperlink"/>
                <w:noProof/>
              </w:rPr>
              <w:t>Materials</w:t>
            </w:r>
            <w:r w:rsidR="00FD7D32">
              <w:rPr>
                <w:noProof/>
                <w:webHidden/>
              </w:rPr>
              <w:tab/>
            </w:r>
            <w:r w:rsidR="00FD7D32">
              <w:rPr>
                <w:noProof/>
                <w:webHidden/>
              </w:rPr>
              <w:fldChar w:fldCharType="begin"/>
            </w:r>
            <w:r w:rsidR="00FD7D32">
              <w:rPr>
                <w:noProof/>
                <w:webHidden/>
              </w:rPr>
              <w:instrText xml:space="preserve"> PAGEREF _Toc273369866 \h </w:instrText>
            </w:r>
            <w:r w:rsidR="00FD7D32">
              <w:rPr>
                <w:noProof/>
                <w:webHidden/>
              </w:rPr>
            </w:r>
            <w:r w:rsidR="00FD7D32">
              <w:rPr>
                <w:noProof/>
                <w:webHidden/>
              </w:rPr>
              <w:fldChar w:fldCharType="separate"/>
            </w:r>
            <w:r w:rsidR="00C25346">
              <w:rPr>
                <w:noProof/>
                <w:webHidden/>
              </w:rPr>
              <w:t>7</w:t>
            </w:r>
            <w:r w:rsidR="00FD7D32">
              <w:rPr>
                <w:noProof/>
                <w:webHidden/>
              </w:rPr>
              <w:fldChar w:fldCharType="end"/>
            </w:r>
          </w:hyperlink>
        </w:p>
        <w:p w:rsidR="00FD7D32" w:rsidRDefault="00E54FDD">
          <w:pPr>
            <w:pStyle w:val="TOC3"/>
            <w:tabs>
              <w:tab w:val="right" w:leader="dot" w:pos="9350"/>
            </w:tabs>
            <w:rPr>
              <w:rFonts w:eastAsiaTheme="minorEastAsia"/>
              <w:noProof/>
            </w:rPr>
          </w:pPr>
          <w:hyperlink w:anchor="_Toc273369867" w:history="1">
            <w:r w:rsidR="00FD7D32" w:rsidRPr="008840E6">
              <w:rPr>
                <w:rStyle w:val="Hyperlink"/>
                <w:noProof/>
              </w:rPr>
              <w:t>Dies</w:t>
            </w:r>
            <w:r w:rsidR="00FD7D32">
              <w:rPr>
                <w:noProof/>
                <w:webHidden/>
              </w:rPr>
              <w:tab/>
            </w:r>
            <w:r w:rsidR="00FD7D32">
              <w:rPr>
                <w:noProof/>
                <w:webHidden/>
              </w:rPr>
              <w:fldChar w:fldCharType="begin"/>
            </w:r>
            <w:r w:rsidR="00FD7D32">
              <w:rPr>
                <w:noProof/>
                <w:webHidden/>
              </w:rPr>
              <w:instrText xml:space="preserve"> PAGEREF _Toc273369867 \h </w:instrText>
            </w:r>
            <w:r w:rsidR="00FD7D32">
              <w:rPr>
                <w:noProof/>
                <w:webHidden/>
              </w:rPr>
            </w:r>
            <w:r w:rsidR="00FD7D32">
              <w:rPr>
                <w:noProof/>
                <w:webHidden/>
              </w:rPr>
              <w:fldChar w:fldCharType="separate"/>
            </w:r>
            <w:r w:rsidR="00C25346">
              <w:rPr>
                <w:noProof/>
                <w:webHidden/>
              </w:rPr>
              <w:t>7</w:t>
            </w:r>
            <w:r w:rsidR="00FD7D32">
              <w:rPr>
                <w:noProof/>
                <w:webHidden/>
              </w:rPr>
              <w:fldChar w:fldCharType="end"/>
            </w:r>
          </w:hyperlink>
        </w:p>
        <w:p w:rsidR="00FD7D32" w:rsidRDefault="00E54FDD">
          <w:pPr>
            <w:pStyle w:val="TOC3"/>
            <w:tabs>
              <w:tab w:val="right" w:leader="dot" w:pos="9350"/>
            </w:tabs>
            <w:rPr>
              <w:rFonts w:eastAsiaTheme="minorEastAsia"/>
              <w:noProof/>
            </w:rPr>
          </w:pPr>
          <w:hyperlink w:anchor="_Toc273369868" w:history="1">
            <w:r w:rsidR="00FD7D32" w:rsidRPr="008840E6">
              <w:rPr>
                <w:rStyle w:val="Hyperlink"/>
                <w:noProof/>
              </w:rPr>
              <w:t>Conventional Air-Cooled Heat Sink</w:t>
            </w:r>
            <w:r w:rsidR="00FD7D32">
              <w:rPr>
                <w:noProof/>
                <w:webHidden/>
              </w:rPr>
              <w:tab/>
            </w:r>
            <w:r w:rsidR="00FD7D32">
              <w:rPr>
                <w:noProof/>
                <w:webHidden/>
              </w:rPr>
              <w:fldChar w:fldCharType="begin"/>
            </w:r>
            <w:r w:rsidR="00FD7D32">
              <w:rPr>
                <w:noProof/>
                <w:webHidden/>
              </w:rPr>
              <w:instrText xml:space="preserve"> PAGEREF _Toc273369868 \h </w:instrText>
            </w:r>
            <w:r w:rsidR="00FD7D32">
              <w:rPr>
                <w:noProof/>
                <w:webHidden/>
              </w:rPr>
            </w:r>
            <w:r w:rsidR="00FD7D32">
              <w:rPr>
                <w:noProof/>
                <w:webHidden/>
              </w:rPr>
              <w:fldChar w:fldCharType="separate"/>
            </w:r>
            <w:r w:rsidR="00C25346">
              <w:rPr>
                <w:noProof/>
                <w:webHidden/>
              </w:rPr>
              <w:t>8</w:t>
            </w:r>
            <w:r w:rsidR="00FD7D32">
              <w:rPr>
                <w:noProof/>
                <w:webHidden/>
              </w:rPr>
              <w:fldChar w:fldCharType="end"/>
            </w:r>
          </w:hyperlink>
        </w:p>
        <w:p w:rsidR="00FD7D32" w:rsidRDefault="00E54FDD">
          <w:pPr>
            <w:pStyle w:val="TOC3"/>
            <w:tabs>
              <w:tab w:val="right" w:leader="dot" w:pos="9350"/>
            </w:tabs>
            <w:rPr>
              <w:rFonts w:eastAsiaTheme="minorEastAsia"/>
              <w:noProof/>
            </w:rPr>
          </w:pPr>
          <w:hyperlink w:anchor="_Toc273369869" w:history="1">
            <w:r w:rsidR="00FD7D32" w:rsidRPr="008840E6">
              <w:rPr>
                <w:rStyle w:val="Hyperlink"/>
                <w:noProof/>
              </w:rPr>
              <w:t>Channel</w:t>
            </w:r>
            <w:r w:rsidR="00FD7D32">
              <w:rPr>
                <w:noProof/>
                <w:webHidden/>
              </w:rPr>
              <w:tab/>
            </w:r>
            <w:r w:rsidR="00FD7D32">
              <w:rPr>
                <w:noProof/>
                <w:webHidden/>
              </w:rPr>
              <w:fldChar w:fldCharType="begin"/>
            </w:r>
            <w:r w:rsidR="00FD7D32">
              <w:rPr>
                <w:noProof/>
                <w:webHidden/>
              </w:rPr>
              <w:instrText xml:space="preserve"> PAGEREF _Toc273369869 \h </w:instrText>
            </w:r>
            <w:r w:rsidR="00FD7D32">
              <w:rPr>
                <w:noProof/>
                <w:webHidden/>
              </w:rPr>
            </w:r>
            <w:r w:rsidR="00FD7D32">
              <w:rPr>
                <w:noProof/>
                <w:webHidden/>
              </w:rPr>
              <w:fldChar w:fldCharType="separate"/>
            </w:r>
            <w:r w:rsidR="00C25346">
              <w:rPr>
                <w:noProof/>
                <w:webHidden/>
              </w:rPr>
              <w:t>9</w:t>
            </w:r>
            <w:r w:rsidR="00FD7D32">
              <w:rPr>
                <w:noProof/>
                <w:webHidden/>
              </w:rPr>
              <w:fldChar w:fldCharType="end"/>
            </w:r>
          </w:hyperlink>
        </w:p>
        <w:p w:rsidR="00FD7D32" w:rsidRDefault="00E54FDD">
          <w:pPr>
            <w:pStyle w:val="TOC3"/>
            <w:tabs>
              <w:tab w:val="right" w:leader="dot" w:pos="9350"/>
            </w:tabs>
            <w:rPr>
              <w:rFonts w:eastAsiaTheme="minorEastAsia"/>
              <w:noProof/>
            </w:rPr>
          </w:pPr>
          <w:hyperlink w:anchor="_Toc273369870" w:history="1">
            <w:r w:rsidR="00FD7D32" w:rsidRPr="008840E6">
              <w:rPr>
                <w:rStyle w:val="Hyperlink"/>
                <w:noProof/>
              </w:rPr>
              <w:t>Stack</w:t>
            </w:r>
            <w:r w:rsidR="00FD7D32">
              <w:rPr>
                <w:noProof/>
                <w:webHidden/>
              </w:rPr>
              <w:tab/>
            </w:r>
            <w:r w:rsidR="00FD7D32">
              <w:rPr>
                <w:noProof/>
                <w:webHidden/>
              </w:rPr>
              <w:fldChar w:fldCharType="begin"/>
            </w:r>
            <w:r w:rsidR="00FD7D32">
              <w:rPr>
                <w:noProof/>
                <w:webHidden/>
              </w:rPr>
              <w:instrText xml:space="preserve"> PAGEREF _Toc273369870 \h </w:instrText>
            </w:r>
            <w:r w:rsidR="00FD7D32">
              <w:rPr>
                <w:noProof/>
                <w:webHidden/>
              </w:rPr>
            </w:r>
            <w:r w:rsidR="00FD7D32">
              <w:rPr>
                <w:noProof/>
                <w:webHidden/>
              </w:rPr>
              <w:fldChar w:fldCharType="separate"/>
            </w:r>
            <w:r w:rsidR="00C25346">
              <w:rPr>
                <w:noProof/>
                <w:webHidden/>
              </w:rPr>
              <w:t>11</w:t>
            </w:r>
            <w:r w:rsidR="00FD7D32">
              <w:rPr>
                <w:noProof/>
                <w:webHidden/>
              </w:rPr>
              <w:fldChar w:fldCharType="end"/>
            </w:r>
          </w:hyperlink>
        </w:p>
        <w:p w:rsidR="00FD7D32" w:rsidRDefault="00E54FDD">
          <w:pPr>
            <w:pStyle w:val="TOC3"/>
            <w:tabs>
              <w:tab w:val="right" w:leader="dot" w:pos="9350"/>
            </w:tabs>
            <w:rPr>
              <w:rFonts w:eastAsiaTheme="minorEastAsia"/>
              <w:noProof/>
            </w:rPr>
          </w:pPr>
          <w:hyperlink w:anchor="_Toc273369871" w:history="1">
            <w:r w:rsidR="00FD7D32" w:rsidRPr="008840E6">
              <w:rPr>
                <w:rStyle w:val="Hyperlink"/>
                <w:noProof/>
              </w:rPr>
              <w:t>Dimensions</w:t>
            </w:r>
            <w:r w:rsidR="00FD7D32">
              <w:rPr>
                <w:noProof/>
                <w:webHidden/>
              </w:rPr>
              <w:tab/>
            </w:r>
            <w:r w:rsidR="00FD7D32">
              <w:rPr>
                <w:noProof/>
                <w:webHidden/>
              </w:rPr>
              <w:fldChar w:fldCharType="begin"/>
            </w:r>
            <w:r w:rsidR="00FD7D32">
              <w:rPr>
                <w:noProof/>
                <w:webHidden/>
              </w:rPr>
              <w:instrText xml:space="preserve"> PAGEREF _Toc273369871 \h </w:instrText>
            </w:r>
            <w:r w:rsidR="00FD7D32">
              <w:rPr>
                <w:noProof/>
                <w:webHidden/>
              </w:rPr>
            </w:r>
            <w:r w:rsidR="00FD7D32">
              <w:rPr>
                <w:noProof/>
                <w:webHidden/>
              </w:rPr>
              <w:fldChar w:fldCharType="separate"/>
            </w:r>
            <w:r w:rsidR="00C25346">
              <w:rPr>
                <w:noProof/>
                <w:webHidden/>
              </w:rPr>
              <w:t>12</w:t>
            </w:r>
            <w:r w:rsidR="00FD7D32">
              <w:rPr>
                <w:noProof/>
                <w:webHidden/>
              </w:rPr>
              <w:fldChar w:fldCharType="end"/>
            </w:r>
          </w:hyperlink>
        </w:p>
        <w:p w:rsidR="00FD7D32" w:rsidRDefault="00E54FDD">
          <w:pPr>
            <w:pStyle w:val="TOC3"/>
            <w:tabs>
              <w:tab w:val="right" w:leader="dot" w:pos="9350"/>
            </w:tabs>
            <w:rPr>
              <w:rFonts w:eastAsiaTheme="minorEastAsia"/>
              <w:noProof/>
            </w:rPr>
          </w:pPr>
          <w:hyperlink w:anchor="_Toc273369872" w:history="1">
            <w:r w:rsidR="00FD7D32" w:rsidRPr="008840E6">
              <w:rPr>
                <w:rStyle w:val="Hyperlink"/>
                <w:noProof/>
              </w:rPr>
              <w:t>Problem Complexity</w:t>
            </w:r>
            <w:r w:rsidR="00FD7D32">
              <w:rPr>
                <w:noProof/>
                <w:webHidden/>
              </w:rPr>
              <w:tab/>
            </w:r>
            <w:r w:rsidR="00FD7D32">
              <w:rPr>
                <w:noProof/>
                <w:webHidden/>
              </w:rPr>
              <w:fldChar w:fldCharType="begin"/>
            </w:r>
            <w:r w:rsidR="00FD7D32">
              <w:rPr>
                <w:noProof/>
                <w:webHidden/>
              </w:rPr>
              <w:instrText xml:space="preserve"> PAGEREF _Toc273369872 \h </w:instrText>
            </w:r>
            <w:r w:rsidR="00FD7D32">
              <w:rPr>
                <w:noProof/>
                <w:webHidden/>
              </w:rPr>
            </w:r>
            <w:r w:rsidR="00FD7D32">
              <w:rPr>
                <w:noProof/>
                <w:webHidden/>
              </w:rPr>
              <w:fldChar w:fldCharType="separate"/>
            </w:r>
            <w:r w:rsidR="00C25346">
              <w:rPr>
                <w:noProof/>
                <w:webHidden/>
              </w:rPr>
              <w:t>14</w:t>
            </w:r>
            <w:r w:rsidR="00FD7D32">
              <w:rPr>
                <w:noProof/>
                <w:webHidden/>
              </w:rPr>
              <w:fldChar w:fldCharType="end"/>
            </w:r>
          </w:hyperlink>
        </w:p>
        <w:p w:rsidR="00FD7D32" w:rsidRDefault="00E54FDD">
          <w:pPr>
            <w:pStyle w:val="TOC2"/>
            <w:tabs>
              <w:tab w:val="left" w:pos="660"/>
              <w:tab w:val="right" w:leader="dot" w:pos="9350"/>
            </w:tabs>
            <w:rPr>
              <w:rFonts w:eastAsiaTheme="minorEastAsia"/>
              <w:noProof/>
            </w:rPr>
          </w:pPr>
          <w:hyperlink w:anchor="_Toc273369873" w:history="1">
            <w:r w:rsidR="00FD7D32" w:rsidRPr="008840E6">
              <w:rPr>
                <w:rStyle w:val="Hyperlink"/>
                <w:noProof/>
              </w:rPr>
              <w:t>C.</w:t>
            </w:r>
            <w:r w:rsidR="00FD7D32">
              <w:rPr>
                <w:rFonts w:eastAsiaTheme="minorEastAsia"/>
                <w:noProof/>
              </w:rPr>
              <w:tab/>
            </w:r>
            <w:r w:rsidR="00FD7D32" w:rsidRPr="008840E6">
              <w:rPr>
                <w:rStyle w:val="Hyperlink"/>
                <w:noProof/>
              </w:rPr>
              <w:t>Floorplan File</w:t>
            </w:r>
            <w:r w:rsidR="00FD7D32">
              <w:rPr>
                <w:noProof/>
                <w:webHidden/>
              </w:rPr>
              <w:tab/>
            </w:r>
            <w:r w:rsidR="00FD7D32">
              <w:rPr>
                <w:noProof/>
                <w:webHidden/>
              </w:rPr>
              <w:fldChar w:fldCharType="begin"/>
            </w:r>
            <w:r w:rsidR="00FD7D32">
              <w:rPr>
                <w:noProof/>
                <w:webHidden/>
              </w:rPr>
              <w:instrText xml:space="preserve"> PAGEREF _Toc273369873 \h </w:instrText>
            </w:r>
            <w:r w:rsidR="00FD7D32">
              <w:rPr>
                <w:noProof/>
                <w:webHidden/>
              </w:rPr>
            </w:r>
            <w:r w:rsidR="00FD7D32">
              <w:rPr>
                <w:noProof/>
                <w:webHidden/>
              </w:rPr>
              <w:fldChar w:fldCharType="separate"/>
            </w:r>
            <w:r w:rsidR="00C25346">
              <w:rPr>
                <w:noProof/>
                <w:webHidden/>
              </w:rPr>
              <w:t>14</w:t>
            </w:r>
            <w:r w:rsidR="00FD7D32">
              <w:rPr>
                <w:noProof/>
                <w:webHidden/>
              </w:rPr>
              <w:fldChar w:fldCharType="end"/>
            </w:r>
          </w:hyperlink>
        </w:p>
        <w:p w:rsidR="00FD7D32" w:rsidRDefault="00E54FDD">
          <w:pPr>
            <w:pStyle w:val="TOC3"/>
            <w:tabs>
              <w:tab w:val="right" w:leader="dot" w:pos="9350"/>
            </w:tabs>
            <w:rPr>
              <w:rFonts w:eastAsiaTheme="minorEastAsia"/>
              <w:noProof/>
            </w:rPr>
          </w:pPr>
          <w:hyperlink w:anchor="_Toc273369874" w:history="1">
            <w:r w:rsidR="00FD7D32" w:rsidRPr="008840E6">
              <w:rPr>
                <w:rStyle w:val="Hyperlink"/>
                <w:noProof/>
              </w:rPr>
              <w:t>Time Slots</w:t>
            </w:r>
            <w:r w:rsidR="00FD7D32">
              <w:rPr>
                <w:noProof/>
                <w:webHidden/>
              </w:rPr>
              <w:tab/>
            </w:r>
            <w:r w:rsidR="00FD7D32">
              <w:rPr>
                <w:noProof/>
                <w:webHidden/>
              </w:rPr>
              <w:fldChar w:fldCharType="begin"/>
            </w:r>
            <w:r w:rsidR="00FD7D32">
              <w:rPr>
                <w:noProof/>
                <w:webHidden/>
              </w:rPr>
              <w:instrText xml:space="preserve"> PAGEREF _Toc273369874 \h </w:instrText>
            </w:r>
            <w:r w:rsidR="00FD7D32">
              <w:rPr>
                <w:noProof/>
                <w:webHidden/>
              </w:rPr>
            </w:r>
            <w:r w:rsidR="00FD7D32">
              <w:rPr>
                <w:noProof/>
                <w:webHidden/>
              </w:rPr>
              <w:fldChar w:fldCharType="separate"/>
            </w:r>
            <w:r w:rsidR="00C25346">
              <w:rPr>
                <w:noProof/>
                <w:webHidden/>
              </w:rPr>
              <w:t>17</w:t>
            </w:r>
            <w:r w:rsidR="00FD7D32">
              <w:rPr>
                <w:noProof/>
                <w:webHidden/>
              </w:rPr>
              <w:fldChar w:fldCharType="end"/>
            </w:r>
          </w:hyperlink>
        </w:p>
        <w:p w:rsidR="00FD7D32" w:rsidRDefault="00E54FDD">
          <w:pPr>
            <w:pStyle w:val="TOC1"/>
            <w:tabs>
              <w:tab w:val="left" w:pos="440"/>
              <w:tab w:val="right" w:leader="dot" w:pos="9350"/>
            </w:tabs>
            <w:rPr>
              <w:rFonts w:eastAsiaTheme="minorEastAsia"/>
              <w:noProof/>
            </w:rPr>
          </w:pPr>
          <w:hyperlink w:anchor="_Toc273369875" w:history="1">
            <w:r w:rsidR="00FD7D32" w:rsidRPr="008840E6">
              <w:rPr>
                <w:rStyle w:val="Hyperlink"/>
                <w:noProof/>
              </w:rPr>
              <w:t>5.</w:t>
            </w:r>
            <w:r w:rsidR="00FD7D32">
              <w:rPr>
                <w:rFonts w:eastAsiaTheme="minorEastAsia"/>
                <w:noProof/>
              </w:rPr>
              <w:tab/>
            </w:r>
            <w:r w:rsidR="00FD7D32" w:rsidRPr="008840E6">
              <w:rPr>
                <w:rStyle w:val="Hyperlink"/>
                <w:noProof/>
              </w:rPr>
              <w:t xml:space="preserve">Running </w:t>
            </w:r>
            <w:bookmarkStart w:id="0" w:name="_GoBack"/>
            <w:r w:rsidR="00FD7D32" w:rsidRPr="008840E6">
              <w:rPr>
                <w:rStyle w:val="Hyperlink"/>
                <w:noProof/>
              </w:rPr>
              <w:t>3D-ICE</w:t>
            </w:r>
            <w:bookmarkEnd w:id="0"/>
            <w:r w:rsidR="00FD7D32">
              <w:rPr>
                <w:noProof/>
                <w:webHidden/>
              </w:rPr>
              <w:tab/>
            </w:r>
            <w:r w:rsidR="00FD7D32">
              <w:rPr>
                <w:noProof/>
                <w:webHidden/>
              </w:rPr>
              <w:fldChar w:fldCharType="begin"/>
            </w:r>
            <w:r w:rsidR="00FD7D32">
              <w:rPr>
                <w:noProof/>
                <w:webHidden/>
              </w:rPr>
              <w:instrText xml:space="preserve"> PAGEREF _Toc273369875 \h </w:instrText>
            </w:r>
            <w:r w:rsidR="00FD7D32">
              <w:rPr>
                <w:noProof/>
                <w:webHidden/>
              </w:rPr>
            </w:r>
            <w:r w:rsidR="00FD7D32">
              <w:rPr>
                <w:noProof/>
                <w:webHidden/>
              </w:rPr>
              <w:fldChar w:fldCharType="separate"/>
            </w:r>
            <w:r w:rsidR="00C25346">
              <w:rPr>
                <w:noProof/>
                <w:webHidden/>
              </w:rPr>
              <w:t>18</w:t>
            </w:r>
            <w:r w:rsidR="00FD7D32">
              <w:rPr>
                <w:noProof/>
                <w:webHidden/>
              </w:rPr>
              <w:fldChar w:fldCharType="end"/>
            </w:r>
          </w:hyperlink>
        </w:p>
        <w:p w:rsidR="00FD7D32" w:rsidRDefault="00E54FDD">
          <w:pPr>
            <w:pStyle w:val="TOC2"/>
            <w:tabs>
              <w:tab w:val="left" w:pos="660"/>
              <w:tab w:val="right" w:leader="dot" w:pos="9350"/>
            </w:tabs>
            <w:rPr>
              <w:rFonts w:eastAsiaTheme="minorEastAsia"/>
              <w:noProof/>
            </w:rPr>
          </w:pPr>
          <w:hyperlink w:anchor="_Toc273369876" w:history="1">
            <w:r w:rsidR="00FD7D32" w:rsidRPr="008840E6">
              <w:rPr>
                <w:rStyle w:val="Hyperlink"/>
                <w:noProof/>
              </w:rPr>
              <w:t>A.</w:t>
            </w:r>
            <w:r w:rsidR="00FD7D32">
              <w:rPr>
                <w:rFonts w:eastAsiaTheme="minorEastAsia"/>
                <w:noProof/>
              </w:rPr>
              <w:tab/>
            </w:r>
            <w:r w:rsidR="00FD7D32" w:rsidRPr="008840E6">
              <w:rPr>
                <w:rStyle w:val="Hyperlink"/>
                <w:noProof/>
              </w:rPr>
              <w:t>Essential components in a Project</w:t>
            </w:r>
            <w:r w:rsidR="00FD7D32">
              <w:rPr>
                <w:noProof/>
                <w:webHidden/>
              </w:rPr>
              <w:tab/>
            </w:r>
            <w:r w:rsidR="00FD7D32">
              <w:rPr>
                <w:noProof/>
                <w:webHidden/>
              </w:rPr>
              <w:fldChar w:fldCharType="begin"/>
            </w:r>
            <w:r w:rsidR="00FD7D32">
              <w:rPr>
                <w:noProof/>
                <w:webHidden/>
              </w:rPr>
              <w:instrText xml:space="preserve"> PAGEREF _Toc273369876 \h </w:instrText>
            </w:r>
            <w:r w:rsidR="00FD7D32">
              <w:rPr>
                <w:noProof/>
                <w:webHidden/>
              </w:rPr>
            </w:r>
            <w:r w:rsidR="00FD7D32">
              <w:rPr>
                <w:noProof/>
                <w:webHidden/>
              </w:rPr>
              <w:fldChar w:fldCharType="separate"/>
            </w:r>
            <w:r w:rsidR="00C25346">
              <w:rPr>
                <w:noProof/>
                <w:webHidden/>
              </w:rPr>
              <w:t>18</w:t>
            </w:r>
            <w:r w:rsidR="00FD7D32">
              <w:rPr>
                <w:noProof/>
                <w:webHidden/>
              </w:rPr>
              <w:fldChar w:fldCharType="end"/>
            </w:r>
          </w:hyperlink>
        </w:p>
        <w:p w:rsidR="00FD7D32" w:rsidRDefault="00E54FDD">
          <w:pPr>
            <w:pStyle w:val="TOC3"/>
            <w:tabs>
              <w:tab w:val="right" w:leader="dot" w:pos="9350"/>
            </w:tabs>
            <w:rPr>
              <w:rFonts w:eastAsiaTheme="minorEastAsia"/>
              <w:noProof/>
            </w:rPr>
          </w:pPr>
          <w:hyperlink w:anchor="_Toc273369877" w:history="1">
            <w:r w:rsidR="00FD7D32" w:rsidRPr="008840E6">
              <w:rPr>
                <w:rStyle w:val="Hyperlink"/>
                <w:rFonts w:ascii="Courier New" w:hAnsi="Courier New" w:cs="Courier New"/>
                <w:noProof/>
              </w:rPr>
              <w:t>StackDescription</w:t>
            </w:r>
            <w:r w:rsidR="00FD7D32">
              <w:rPr>
                <w:noProof/>
                <w:webHidden/>
              </w:rPr>
              <w:tab/>
            </w:r>
            <w:r w:rsidR="00FD7D32">
              <w:rPr>
                <w:noProof/>
                <w:webHidden/>
              </w:rPr>
              <w:fldChar w:fldCharType="begin"/>
            </w:r>
            <w:r w:rsidR="00FD7D32">
              <w:rPr>
                <w:noProof/>
                <w:webHidden/>
              </w:rPr>
              <w:instrText xml:space="preserve"> PAGEREF _Toc273369877 \h </w:instrText>
            </w:r>
            <w:r w:rsidR="00FD7D32">
              <w:rPr>
                <w:noProof/>
                <w:webHidden/>
              </w:rPr>
            </w:r>
            <w:r w:rsidR="00FD7D32">
              <w:rPr>
                <w:noProof/>
                <w:webHidden/>
              </w:rPr>
              <w:fldChar w:fldCharType="separate"/>
            </w:r>
            <w:r w:rsidR="00C25346">
              <w:rPr>
                <w:noProof/>
                <w:webHidden/>
              </w:rPr>
              <w:t>19</w:t>
            </w:r>
            <w:r w:rsidR="00FD7D32">
              <w:rPr>
                <w:noProof/>
                <w:webHidden/>
              </w:rPr>
              <w:fldChar w:fldCharType="end"/>
            </w:r>
          </w:hyperlink>
        </w:p>
        <w:p w:rsidR="00FD7D32" w:rsidRDefault="00E54FDD">
          <w:pPr>
            <w:pStyle w:val="TOC3"/>
            <w:tabs>
              <w:tab w:val="right" w:leader="dot" w:pos="9350"/>
            </w:tabs>
            <w:rPr>
              <w:rFonts w:eastAsiaTheme="minorEastAsia"/>
              <w:noProof/>
            </w:rPr>
          </w:pPr>
          <w:hyperlink w:anchor="_Toc273369878" w:history="1">
            <w:r w:rsidR="00FD7D32" w:rsidRPr="008840E6">
              <w:rPr>
                <w:rStyle w:val="Hyperlink"/>
                <w:rFonts w:ascii="Courier New" w:hAnsi="Courier New" w:cs="Courier New"/>
                <w:noProof/>
              </w:rPr>
              <w:t>ThermalData</w:t>
            </w:r>
            <w:r w:rsidR="00FD7D32">
              <w:rPr>
                <w:noProof/>
                <w:webHidden/>
              </w:rPr>
              <w:tab/>
            </w:r>
            <w:r w:rsidR="00FD7D32">
              <w:rPr>
                <w:noProof/>
                <w:webHidden/>
              </w:rPr>
              <w:fldChar w:fldCharType="begin"/>
            </w:r>
            <w:r w:rsidR="00FD7D32">
              <w:rPr>
                <w:noProof/>
                <w:webHidden/>
              </w:rPr>
              <w:instrText xml:space="preserve"> PAGEREF _Toc273369878 \h </w:instrText>
            </w:r>
            <w:r w:rsidR="00FD7D32">
              <w:rPr>
                <w:noProof/>
                <w:webHidden/>
              </w:rPr>
            </w:r>
            <w:r w:rsidR="00FD7D32">
              <w:rPr>
                <w:noProof/>
                <w:webHidden/>
              </w:rPr>
              <w:fldChar w:fldCharType="separate"/>
            </w:r>
            <w:r w:rsidR="00C25346">
              <w:rPr>
                <w:noProof/>
                <w:webHidden/>
              </w:rPr>
              <w:t>19</w:t>
            </w:r>
            <w:r w:rsidR="00FD7D32">
              <w:rPr>
                <w:noProof/>
                <w:webHidden/>
              </w:rPr>
              <w:fldChar w:fldCharType="end"/>
            </w:r>
          </w:hyperlink>
        </w:p>
        <w:p w:rsidR="00FD7D32" w:rsidRDefault="00E54FDD">
          <w:pPr>
            <w:pStyle w:val="TOC2"/>
            <w:tabs>
              <w:tab w:val="left" w:pos="660"/>
              <w:tab w:val="right" w:leader="dot" w:pos="9350"/>
            </w:tabs>
            <w:rPr>
              <w:rFonts w:eastAsiaTheme="minorEastAsia"/>
              <w:noProof/>
            </w:rPr>
          </w:pPr>
          <w:hyperlink w:anchor="_Toc273369879" w:history="1">
            <w:r w:rsidR="00FD7D32" w:rsidRPr="008840E6">
              <w:rPr>
                <w:rStyle w:val="Hyperlink"/>
                <w:noProof/>
              </w:rPr>
              <w:t>B.</w:t>
            </w:r>
            <w:r w:rsidR="00FD7D32">
              <w:rPr>
                <w:rFonts w:eastAsiaTheme="minorEastAsia"/>
                <w:noProof/>
              </w:rPr>
              <w:tab/>
            </w:r>
            <w:r w:rsidR="00FD7D32" w:rsidRPr="008840E6">
              <w:rPr>
                <w:rStyle w:val="Hyperlink"/>
                <w:noProof/>
              </w:rPr>
              <w:t>Debugging of Simulation</w:t>
            </w:r>
            <w:r w:rsidR="00FD7D32">
              <w:rPr>
                <w:noProof/>
                <w:webHidden/>
              </w:rPr>
              <w:tab/>
            </w:r>
            <w:r w:rsidR="00FD7D32">
              <w:rPr>
                <w:noProof/>
                <w:webHidden/>
              </w:rPr>
              <w:fldChar w:fldCharType="begin"/>
            </w:r>
            <w:r w:rsidR="00FD7D32">
              <w:rPr>
                <w:noProof/>
                <w:webHidden/>
              </w:rPr>
              <w:instrText xml:space="preserve"> PAGEREF _Toc273369879 \h </w:instrText>
            </w:r>
            <w:r w:rsidR="00FD7D32">
              <w:rPr>
                <w:noProof/>
                <w:webHidden/>
              </w:rPr>
            </w:r>
            <w:r w:rsidR="00FD7D32">
              <w:rPr>
                <w:noProof/>
                <w:webHidden/>
              </w:rPr>
              <w:fldChar w:fldCharType="separate"/>
            </w:r>
            <w:r w:rsidR="00C25346">
              <w:rPr>
                <w:noProof/>
                <w:webHidden/>
              </w:rPr>
              <w:t>20</w:t>
            </w:r>
            <w:r w:rsidR="00FD7D32">
              <w:rPr>
                <w:noProof/>
                <w:webHidden/>
              </w:rPr>
              <w:fldChar w:fldCharType="end"/>
            </w:r>
          </w:hyperlink>
        </w:p>
        <w:p w:rsidR="00CE23B3" w:rsidRDefault="00CE23B3">
          <w:r>
            <w:rPr>
              <w:b/>
              <w:bCs/>
              <w:noProof/>
            </w:rPr>
            <w:fldChar w:fldCharType="end"/>
          </w:r>
        </w:p>
      </w:sdtContent>
    </w:sdt>
    <w:p w:rsidR="009D1124" w:rsidRDefault="009D1124"/>
    <w:p w:rsidR="009D1124" w:rsidRDefault="009D1124">
      <w:r>
        <w:br w:type="page"/>
      </w:r>
    </w:p>
    <w:p w:rsidR="007D55F6" w:rsidRDefault="007D55F6" w:rsidP="005773A9">
      <w:pPr>
        <w:pStyle w:val="Heading1"/>
        <w:numPr>
          <w:ilvl w:val="0"/>
          <w:numId w:val="2"/>
        </w:numPr>
      </w:pPr>
      <w:bookmarkStart w:id="1" w:name="_Toc273369858"/>
      <w:r>
        <w:lastRenderedPageBreak/>
        <w:t>License and Copyright</w:t>
      </w:r>
      <w:bookmarkEnd w:id="1"/>
    </w:p>
    <w:p w:rsidR="00AA21BF" w:rsidRDefault="00054B15" w:rsidP="000E051D">
      <w:r>
        <w:t>This file is part of 3D-ICE-</w:t>
      </w:r>
      <w:r w:rsidR="00AA21BF">
        <w:t>1.0.</w:t>
      </w:r>
    </w:p>
    <w:p w:rsidR="00AA21BF" w:rsidRDefault="00AA21BF" w:rsidP="007A03BE">
      <w:pPr>
        <w:jc w:val="both"/>
      </w:pPr>
      <w:r>
        <w:t>3D</w:t>
      </w:r>
      <w:r w:rsidR="000E051D">
        <w:t xml:space="preserve">-ICE is free software: you can </w:t>
      </w:r>
      <w:r>
        <w:t>redistribute it and/or</w:t>
      </w:r>
      <w:r w:rsidR="000E051D">
        <w:t xml:space="preserve"> modify it</w:t>
      </w:r>
      <w:r>
        <w:t xml:space="preserve"> under the te</w:t>
      </w:r>
      <w:r w:rsidR="000E051D">
        <w:t>rms of the GNU General Public License as published by the Free Software Foundation, either</w:t>
      </w:r>
      <w:r>
        <w:t xml:space="preserve"> versio</w:t>
      </w:r>
      <w:r w:rsidR="000E051D">
        <w:t>n 3 of the License, or any</w:t>
      </w:r>
      <w:r>
        <w:t xml:space="preserve"> later version.</w:t>
      </w:r>
    </w:p>
    <w:p w:rsidR="00AA21BF" w:rsidRDefault="000E051D" w:rsidP="007A03BE">
      <w:pPr>
        <w:jc w:val="both"/>
      </w:pPr>
      <w:r>
        <w:t xml:space="preserve">3D-ICE is distributed in the hope that it will be useful, but </w:t>
      </w:r>
      <w:r w:rsidR="00AA21BF">
        <w:t>WITHOUT AN</w:t>
      </w:r>
      <w:r>
        <w:t>Y WARRANTY; without even the implied warranty of MERCHANTABILITY or FITNESS FOR A PARTICULAR</w:t>
      </w:r>
      <w:r w:rsidR="00AA21BF">
        <w:t xml:space="preserve"> PURPOSE. See the GNU General Public License for more details.</w:t>
      </w:r>
    </w:p>
    <w:p w:rsidR="00AA21BF" w:rsidRDefault="00AA21BF" w:rsidP="007A03BE">
      <w:pPr>
        <w:jc w:val="both"/>
      </w:pPr>
      <w:r>
        <w:t xml:space="preserve">You should have received a copy </w:t>
      </w:r>
      <w:r w:rsidR="007A03BE">
        <w:t>of the</w:t>
      </w:r>
      <w:r>
        <w:t xml:space="preserve"> GNU </w:t>
      </w:r>
      <w:r w:rsidR="007A03BE">
        <w:t>General Public</w:t>
      </w:r>
      <w:r>
        <w:t xml:space="preserve"> License along with 3D-ICE</w:t>
      </w:r>
      <w:r w:rsidR="007A03BE">
        <w:t xml:space="preserve">. If not, see </w:t>
      </w:r>
      <w:hyperlink r:id="rId10" w:history="1">
        <w:r w:rsidR="007A03BE" w:rsidRPr="00B9657A">
          <w:rPr>
            <w:rStyle w:val="Hyperlink"/>
          </w:rPr>
          <w:t>http://www.gnu.org/licenses/</w:t>
        </w:r>
      </w:hyperlink>
      <w:r w:rsidR="007A03BE">
        <w:t xml:space="preserve"> </w:t>
      </w:r>
      <w:r>
        <w:t>.</w:t>
      </w:r>
    </w:p>
    <w:p w:rsidR="00EF564B" w:rsidRDefault="00EF564B" w:rsidP="00EF564B">
      <w:pPr>
        <w:spacing w:after="80"/>
        <w:jc w:val="center"/>
        <w:rPr>
          <w:lang w:val="fr-CH"/>
        </w:rPr>
      </w:pPr>
      <w:r>
        <w:rPr>
          <w:noProof/>
          <w:lang w:val="it-IT" w:eastAsia="it-IT"/>
        </w:rPr>
        <w:drawing>
          <wp:inline distT="0" distB="0" distL="0" distR="0">
            <wp:extent cx="1470991" cy="121276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_ice.bmp"/>
                    <pic:cNvPicPr/>
                  </pic:nvPicPr>
                  <pic:blipFill>
                    <a:blip r:embed="rId11">
                      <a:extLst>
                        <a:ext uri="{28A0092B-C50C-407E-A947-70E740481C1C}">
                          <a14:useLocalDpi xmlns:a14="http://schemas.microsoft.com/office/drawing/2010/main" val="0"/>
                        </a:ext>
                      </a:extLst>
                    </a:blip>
                    <a:stretch>
                      <a:fillRect/>
                    </a:stretch>
                  </pic:blipFill>
                  <pic:spPr>
                    <a:xfrm>
                      <a:off x="0" y="0"/>
                      <a:ext cx="1472186" cy="1213746"/>
                    </a:xfrm>
                    <a:prstGeom prst="rect">
                      <a:avLst/>
                    </a:prstGeom>
                  </pic:spPr>
                </pic:pic>
              </a:graphicData>
            </a:graphic>
          </wp:inline>
        </w:drawing>
      </w:r>
    </w:p>
    <w:p w:rsidR="000E051D" w:rsidRDefault="000E051D" w:rsidP="00EF564B">
      <w:pPr>
        <w:spacing w:after="80"/>
        <w:jc w:val="center"/>
        <w:rPr>
          <w:lang w:val="fr-CH"/>
        </w:rPr>
      </w:pPr>
      <w:r>
        <w:rPr>
          <w:lang w:val="fr-CH"/>
        </w:rPr>
        <w:t>Copyright©2010,</w:t>
      </w:r>
    </w:p>
    <w:p w:rsidR="000E051D" w:rsidRDefault="000E051D" w:rsidP="00EF564B">
      <w:pPr>
        <w:spacing w:after="80"/>
        <w:jc w:val="center"/>
        <w:rPr>
          <w:lang w:val="fr-CH"/>
        </w:rPr>
      </w:pPr>
      <w:r w:rsidRPr="00AA21BF">
        <w:rPr>
          <w:lang w:val="fr-CH"/>
        </w:rPr>
        <w:t xml:space="preserve">Embedded </w:t>
      </w:r>
      <w:proofErr w:type="spellStart"/>
      <w:r w:rsidRPr="00AA21BF">
        <w:rPr>
          <w:lang w:val="fr-CH"/>
        </w:rPr>
        <w:t>Systems</w:t>
      </w:r>
      <w:proofErr w:type="spellEnd"/>
      <w:r w:rsidRPr="00AA21BF">
        <w:rPr>
          <w:lang w:val="fr-CH"/>
        </w:rPr>
        <w:t xml:space="preserve"> </w:t>
      </w:r>
      <w:proofErr w:type="spellStart"/>
      <w:r w:rsidRPr="00AA21BF">
        <w:rPr>
          <w:lang w:val="fr-CH"/>
        </w:rPr>
        <w:t>Laboratory</w:t>
      </w:r>
      <w:proofErr w:type="spellEnd"/>
      <w:r w:rsidR="00554633">
        <w:rPr>
          <w:lang w:val="fr-CH"/>
        </w:rPr>
        <w:t xml:space="preserve"> -</w:t>
      </w:r>
      <w:r>
        <w:rPr>
          <w:lang w:val="fr-CH"/>
        </w:rPr>
        <w:t xml:space="preserve"> </w:t>
      </w:r>
      <w:r w:rsidRPr="00AA21BF">
        <w:rPr>
          <w:lang w:val="fr-CH"/>
        </w:rPr>
        <w:t>École Polytechnique Fédérale de Lausanne</w:t>
      </w:r>
      <w:r w:rsidR="00554633">
        <w:rPr>
          <w:lang w:val="fr-CH"/>
        </w:rPr>
        <w:t>,</w:t>
      </w:r>
    </w:p>
    <w:p w:rsidR="000E051D" w:rsidRPr="006B6525" w:rsidRDefault="000E051D" w:rsidP="00EF564B">
      <w:pPr>
        <w:spacing w:after="80"/>
        <w:jc w:val="center"/>
      </w:pPr>
      <w:r w:rsidRPr="006B6525">
        <w:t>All Rights Reserved.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1841"/>
        <w:gridCol w:w="2947"/>
      </w:tblGrid>
      <w:tr w:rsidR="006D4C13" w:rsidRPr="00C25346" w:rsidTr="007A03BE">
        <w:tc>
          <w:tcPr>
            <w:tcW w:w="4788" w:type="dxa"/>
          </w:tcPr>
          <w:p w:rsidR="006D4C13" w:rsidRPr="00E709C2" w:rsidRDefault="006D4C13" w:rsidP="00356AA3">
            <w:pPr>
              <w:rPr>
                <w:b/>
                <w:lang w:val="it-IT"/>
              </w:rPr>
            </w:pPr>
            <w:r w:rsidRPr="00E709C2">
              <w:rPr>
                <w:b/>
                <w:lang w:val="it-IT"/>
              </w:rPr>
              <w:t xml:space="preserve">Authors: </w:t>
            </w:r>
          </w:p>
          <w:p w:rsidR="006D4C13" w:rsidRPr="00E709C2" w:rsidRDefault="006D4C13" w:rsidP="00356AA3">
            <w:pPr>
              <w:ind w:left="1440"/>
              <w:rPr>
                <w:i/>
                <w:lang w:val="it-IT"/>
              </w:rPr>
            </w:pPr>
            <w:r w:rsidRPr="00E709C2">
              <w:rPr>
                <w:i/>
                <w:lang w:val="it-IT"/>
              </w:rPr>
              <w:t>Arvind Sridhar</w:t>
            </w:r>
            <w:bookmarkStart w:id="2" w:name="_Ref272855554"/>
            <w:r w:rsidRPr="00852BAA">
              <w:rPr>
                <w:rStyle w:val="FootnoteReference"/>
              </w:rPr>
              <w:footnoteReference w:id="1"/>
            </w:r>
            <w:bookmarkEnd w:id="2"/>
          </w:p>
          <w:p w:rsidR="006D4C13" w:rsidRPr="00554633" w:rsidRDefault="006D4C13" w:rsidP="00356AA3">
            <w:pPr>
              <w:ind w:left="1440"/>
              <w:rPr>
                <w:i/>
                <w:lang w:val="it-IT"/>
              </w:rPr>
            </w:pPr>
            <w:r w:rsidRPr="00554633">
              <w:rPr>
                <w:i/>
                <w:lang w:val="it-IT"/>
              </w:rPr>
              <w:t>Alessandro Vincenzi</w:t>
            </w:r>
            <w:r w:rsidRPr="00852BAA">
              <w:rPr>
                <w:vertAlign w:val="superscript"/>
              </w:rPr>
              <w:fldChar w:fldCharType="begin"/>
            </w:r>
            <w:r w:rsidRPr="00554633">
              <w:rPr>
                <w:vertAlign w:val="superscript"/>
                <w:lang w:val="it-IT"/>
              </w:rPr>
              <w:instrText xml:space="preserve"> NOTEREF _Ref272855554 \h  \* MERGEFORMAT </w:instrText>
            </w:r>
            <w:r w:rsidRPr="00852BAA">
              <w:rPr>
                <w:vertAlign w:val="superscript"/>
              </w:rPr>
            </w:r>
            <w:r w:rsidRPr="00852BAA">
              <w:rPr>
                <w:vertAlign w:val="superscript"/>
              </w:rPr>
              <w:fldChar w:fldCharType="separate"/>
            </w:r>
            <w:r w:rsidR="00C25346">
              <w:rPr>
                <w:vertAlign w:val="superscript"/>
                <w:lang w:val="it-IT"/>
              </w:rPr>
              <w:t>*</w:t>
            </w:r>
            <w:r w:rsidRPr="00852BAA">
              <w:rPr>
                <w:vertAlign w:val="superscript"/>
              </w:rPr>
              <w:fldChar w:fldCharType="end"/>
            </w:r>
          </w:p>
          <w:p w:rsidR="006D4C13" w:rsidRPr="00554633" w:rsidRDefault="006D4C13" w:rsidP="00356AA3">
            <w:pPr>
              <w:ind w:left="1440"/>
              <w:rPr>
                <w:i/>
                <w:lang w:val="it-IT"/>
              </w:rPr>
            </w:pPr>
            <w:r w:rsidRPr="00554633">
              <w:rPr>
                <w:i/>
                <w:lang w:val="it-IT"/>
              </w:rPr>
              <w:t>Martino Ruggiero</w:t>
            </w:r>
            <w:r w:rsidRPr="00852BAA">
              <w:rPr>
                <w:vertAlign w:val="superscript"/>
              </w:rPr>
              <w:fldChar w:fldCharType="begin"/>
            </w:r>
            <w:r w:rsidRPr="00554633">
              <w:rPr>
                <w:vertAlign w:val="superscript"/>
                <w:lang w:val="it-IT"/>
              </w:rPr>
              <w:instrText xml:space="preserve"> NOTEREF _Ref272855554 \h  \* MERGEFORMAT </w:instrText>
            </w:r>
            <w:r w:rsidRPr="00852BAA">
              <w:rPr>
                <w:vertAlign w:val="superscript"/>
              </w:rPr>
            </w:r>
            <w:r w:rsidRPr="00852BAA">
              <w:rPr>
                <w:vertAlign w:val="superscript"/>
              </w:rPr>
              <w:fldChar w:fldCharType="separate"/>
            </w:r>
            <w:r w:rsidR="00C25346">
              <w:rPr>
                <w:vertAlign w:val="superscript"/>
                <w:lang w:val="it-IT"/>
              </w:rPr>
              <w:t>*</w:t>
            </w:r>
            <w:r w:rsidRPr="00852BAA">
              <w:rPr>
                <w:vertAlign w:val="superscript"/>
              </w:rPr>
              <w:fldChar w:fldCharType="end"/>
            </w:r>
          </w:p>
          <w:p w:rsidR="006D4C13" w:rsidRPr="00554633" w:rsidRDefault="006D4C13" w:rsidP="00356AA3">
            <w:pPr>
              <w:ind w:left="1440"/>
              <w:rPr>
                <w:i/>
                <w:lang w:val="it-IT"/>
              </w:rPr>
            </w:pPr>
            <w:r w:rsidRPr="00554633">
              <w:rPr>
                <w:i/>
                <w:lang w:val="it-IT"/>
              </w:rPr>
              <w:t>Thomas Brunschwiler</w:t>
            </w:r>
            <w:r w:rsidRPr="00F222A7">
              <w:rPr>
                <w:rStyle w:val="FootnoteReference"/>
              </w:rPr>
              <w:footnoteReference w:id="2"/>
            </w:r>
          </w:p>
          <w:p w:rsidR="006D4C13" w:rsidRPr="00554633" w:rsidRDefault="006D4C13" w:rsidP="00356AA3">
            <w:pPr>
              <w:ind w:left="1440"/>
              <w:rPr>
                <w:i/>
                <w:lang w:val="it-IT"/>
              </w:rPr>
            </w:pPr>
            <w:r w:rsidRPr="00554633">
              <w:rPr>
                <w:i/>
                <w:lang w:val="it-IT"/>
              </w:rPr>
              <w:t>David Atienza</w:t>
            </w:r>
            <w:r w:rsidRPr="00852BAA">
              <w:rPr>
                <w:vertAlign w:val="superscript"/>
              </w:rPr>
              <w:fldChar w:fldCharType="begin"/>
            </w:r>
            <w:r w:rsidRPr="00554633">
              <w:rPr>
                <w:vertAlign w:val="superscript"/>
                <w:lang w:val="it-IT"/>
              </w:rPr>
              <w:instrText xml:space="preserve"> NOTEREF _Ref272855554 \h  \* MERGEFORMAT </w:instrText>
            </w:r>
            <w:r w:rsidRPr="00852BAA">
              <w:rPr>
                <w:vertAlign w:val="superscript"/>
              </w:rPr>
            </w:r>
            <w:r w:rsidRPr="00852BAA">
              <w:rPr>
                <w:vertAlign w:val="superscript"/>
              </w:rPr>
              <w:fldChar w:fldCharType="separate"/>
            </w:r>
            <w:r w:rsidR="00C25346">
              <w:rPr>
                <w:vertAlign w:val="superscript"/>
                <w:lang w:val="it-IT"/>
              </w:rPr>
              <w:t>*</w:t>
            </w:r>
            <w:r w:rsidRPr="00852BAA">
              <w:rPr>
                <w:vertAlign w:val="superscript"/>
              </w:rPr>
              <w:fldChar w:fldCharType="end"/>
            </w:r>
          </w:p>
        </w:tc>
        <w:tc>
          <w:tcPr>
            <w:tcW w:w="4788" w:type="dxa"/>
            <w:gridSpan w:val="2"/>
          </w:tcPr>
          <w:p w:rsidR="006D4C13" w:rsidRPr="00554633" w:rsidRDefault="000E051D" w:rsidP="00AA21BF">
            <w:pPr>
              <w:rPr>
                <w:lang w:val="it-IT"/>
              </w:rPr>
            </w:pPr>
            <w:r w:rsidRPr="000E29B2">
              <w:rPr>
                <w:noProof/>
                <w:sz w:val="24"/>
                <w:lang w:val="it-IT" w:eastAsia="it-IT"/>
              </w:rPr>
              <w:drawing>
                <wp:anchor distT="0" distB="0" distL="114300" distR="114300" simplePos="0" relativeHeight="251663360" behindDoc="0" locked="0" layoutInCell="1" allowOverlap="1" wp14:anchorId="5C45CFE9" wp14:editId="7D46130E">
                  <wp:simplePos x="0" y="0"/>
                  <wp:positionH relativeFrom="column">
                    <wp:posOffset>1102360</wp:posOffset>
                  </wp:positionH>
                  <wp:positionV relativeFrom="paragraph">
                    <wp:posOffset>438785</wp:posOffset>
                  </wp:positionV>
                  <wp:extent cx="1278255" cy="615950"/>
                  <wp:effectExtent l="0" t="0" r="0" b="0"/>
                  <wp:wrapNone/>
                  <wp:docPr id="1467" name="Picture 7" descr="ESL-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 name="Picture 7" descr="ESL-logo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8255" cy="61595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0E29B2">
              <w:rPr>
                <w:noProof/>
                <w:sz w:val="24"/>
                <w:lang w:val="it-IT" w:eastAsia="it-IT"/>
              </w:rPr>
              <w:drawing>
                <wp:anchor distT="0" distB="0" distL="114300" distR="114300" simplePos="0" relativeHeight="251662336" behindDoc="0" locked="0" layoutInCell="1" allowOverlap="1" wp14:anchorId="0455F221" wp14:editId="7036A125">
                  <wp:simplePos x="0" y="0"/>
                  <wp:positionH relativeFrom="column">
                    <wp:posOffset>1102360</wp:posOffset>
                  </wp:positionH>
                  <wp:positionV relativeFrom="paragraph">
                    <wp:posOffset>73025</wp:posOffset>
                  </wp:positionV>
                  <wp:extent cx="1286510" cy="365125"/>
                  <wp:effectExtent l="0" t="0" r="8890" b="0"/>
                  <wp:wrapNone/>
                  <wp:docPr id="1051" name="Picture 11"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 name="Picture 11" descr="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6510" cy="36512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6D4C13" w:rsidRPr="00554633" w:rsidRDefault="006D4C13" w:rsidP="00AA21BF">
            <w:pPr>
              <w:rPr>
                <w:lang w:val="it-IT"/>
              </w:rPr>
            </w:pPr>
          </w:p>
        </w:tc>
      </w:tr>
      <w:tr w:rsidR="007A03BE" w:rsidTr="007A03BE">
        <w:tc>
          <w:tcPr>
            <w:tcW w:w="4788" w:type="dxa"/>
          </w:tcPr>
          <w:p w:rsidR="007A03BE" w:rsidRPr="00C25346" w:rsidRDefault="007A03BE" w:rsidP="00AA21BF">
            <w:pPr>
              <w:rPr>
                <w:b/>
                <w:lang w:val="it-IT"/>
              </w:rPr>
            </w:pPr>
          </w:p>
          <w:p w:rsidR="007A03BE" w:rsidRPr="00AA21BF" w:rsidRDefault="007A03BE" w:rsidP="00AA21BF">
            <w:pPr>
              <w:rPr>
                <w:b/>
              </w:rPr>
            </w:pPr>
            <w:r w:rsidRPr="00AA21BF">
              <w:rPr>
                <w:b/>
              </w:rPr>
              <w:t>Contact Information:</w:t>
            </w:r>
          </w:p>
          <w:p w:rsidR="007A03BE" w:rsidRDefault="007A03BE" w:rsidP="007A03BE">
            <w:pPr>
              <w:ind w:left="1440"/>
            </w:pPr>
            <w:r>
              <w:t>EPFL-STI-IEL-ESL</w:t>
            </w:r>
          </w:p>
          <w:p w:rsidR="000E051D" w:rsidRDefault="007A03BE" w:rsidP="007A03BE">
            <w:pPr>
              <w:ind w:left="1440"/>
            </w:pPr>
            <w:proofErr w:type="spellStart"/>
            <w:r w:rsidRPr="00AA21BF">
              <w:t>Bâtiment</w:t>
            </w:r>
            <w:proofErr w:type="spellEnd"/>
            <w:r w:rsidRPr="00AA21BF">
              <w:t xml:space="preserve"> ELG</w:t>
            </w:r>
            <w:r w:rsidR="000E051D">
              <w:t>, ELG 130</w:t>
            </w:r>
          </w:p>
          <w:p w:rsidR="007A03BE" w:rsidRPr="00AA21BF" w:rsidRDefault="007A03BE" w:rsidP="007A03BE">
            <w:pPr>
              <w:ind w:left="1440"/>
            </w:pPr>
            <w:r w:rsidRPr="00AA21BF">
              <w:t>Station 11</w:t>
            </w:r>
          </w:p>
          <w:p w:rsidR="007A03BE" w:rsidRPr="00AA21BF" w:rsidRDefault="007A03BE" w:rsidP="000E051D">
            <w:pPr>
              <w:ind w:left="1440"/>
              <w:rPr>
                <w:b/>
              </w:rPr>
            </w:pPr>
            <w:r>
              <w:t>1015 Lausanne, Switzerland</w:t>
            </w:r>
          </w:p>
        </w:tc>
        <w:tc>
          <w:tcPr>
            <w:tcW w:w="1841" w:type="dxa"/>
            <w:vAlign w:val="bottom"/>
          </w:tcPr>
          <w:p w:rsidR="007A03BE" w:rsidRDefault="007A03BE" w:rsidP="007A03BE">
            <w:pPr>
              <w:jc w:val="right"/>
              <w:rPr>
                <w:b/>
              </w:rPr>
            </w:pPr>
            <w:r w:rsidRPr="007A03BE">
              <w:rPr>
                <w:b/>
              </w:rPr>
              <w:t xml:space="preserve">Email: </w:t>
            </w:r>
          </w:p>
          <w:p w:rsidR="007A03BE" w:rsidRDefault="007A03BE" w:rsidP="007A03BE">
            <w:pPr>
              <w:jc w:val="right"/>
            </w:pPr>
            <w:r w:rsidRPr="007A03BE">
              <w:rPr>
                <w:b/>
              </w:rPr>
              <w:t>URL:</w:t>
            </w:r>
          </w:p>
        </w:tc>
        <w:tc>
          <w:tcPr>
            <w:tcW w:w="2947" w:type="dxa"/>
            <w:vAlign w:val="bottom"/>
          </w:tcPr>
          <w:p w:rsidR="007A03BE" w:rsidRDefault="00E54FDD" w:rsidP="007A03BE">
            <w:hyperlink r:id="rId14" w:history="1">
              <w:r w:rsidR="007A03BE" w:rsidRPr="00B9657A">
                <w:rPr>
                  <w:rStyle w:val="Hyperlink"/>
                </w:rPr>
                <w:t>3d-ice@listes.epfl.ch</w:t>
              </w:r>
            </w:hyperlink>
          </w:p>
          <w:p w:rsidR="007A03BE" w:rsidRDefault="00E54FDD" w:rsidP="007A03BE">
            <w:hyperlink r:id="rId15" w:history="1">
              <w:r w:rsidR="007A03BE" w:rsidRPr="00B9657A">
                <w:rPr>
                  <w:rStyle w:val="Hyperlink"/>
                </w:rPr>
                <w:t>http://esl.epfl.ch/3d-ice.html</w:t>
              </w:r>
            </w:hyperlink>
            <w:r w:rsidR="007A03BE">
              <w:t xml:space="preserve"> </w:t>
            </w:r>
          </w:p>
        </w:tc>
      </w:tr>
      <w:tr w:rsidR="00370B89" w:rsidTr="00EF564B">
        <w:trPr>
          <w:trHeight w:val="70"/>
        </w:trPr>
        <w:tc>
          <w:tcPr>
            <w:tcW w:w="4788" w:type="dxa"/>
          </w:tcPr>
          <w:p w:rsidR="00370B89" w:rsidRDefault="00370B89" w:rsidP="00AA21BF">
            <w:pPr>
              <w:rPr>
                <w:b/>
              </w:rPr>
            </w:pPr>
          </w:p>
        </w:tc>
        <w:tc>
          <w:tcPr>
            <w:tcW w:w="1841" w:type="dxa"/>
            <w:vAlign w:val="bottom"/>
          </w:tcPr>
          <w:p w:rsidR="00370B89" w:rsidRPr="007A03BE" w:rsidRDefault="00370B89" w:rsidP="007A03BE">
            <w:pPr>
              <w:jc w:val="right"/>
              <w:rPr>
                <w:b/>
              </w:rPr>
            </w:pPr>
          </w:p>
        </w:tc>
        <w:tc>
          <w:tcPr>
            <w:tcW w:w="2947" w:type="dxa"/>
            <w:vAlign w:val="bottom"/>
          </w:tcPr>
          <w:p w:rsidR="00370B89" w:rsidRDefault="00370B89" w:rsidP="007A03BE"/>
        </w:tc>
      </w:tr>
      <w:tr w:rsidR="00370B89" w:rsidTr="00370B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76" w:type="dxa"/>
            <w:gridSpan w:val="3"/>
          </w:tcPr>
          <w:p w:rsidR="00370B89" w:rsidRPr="00EF564B" w:rsidRDefault="00370B89" w:rsidP="00370B89">
            <w:pPr>
              <w:jc w:val="both"/>
              <w:rPr>
                <w:sz w:val="18"/>
              </w:rPr>
            </w:pPr>
          </w:p>
          <w:p w:rsidR="00370B89" w:rsidRPr="00EF564B" w:rsidRDefault="00370B89" w:rsidP="00370B89">
            <w:pPr>
              <w:jc w:val="both"/>
              <w:rPr>
                <w:sz w:val="18"/>
              </w:rPr>
            </w:pPr>
            <w:r w:rsidRPr="00EF564B">
              <w:rPr>
                <w:sz w:val="18"/>
              </w:rPr>
              <w:t>This research has been partially funded by the Nano-</w:t>
            </w:r>
            <w:proofErr w:type="spellStart"/>
            <w:r w:rsidRPr="00EF564B">
              <w:rPr>
                <w:sz w:val="18"/>
              </w:rPr>
              <w:t>Tera</w:t>
            </w:r>
            <w:proofErr w:type="spellEnd"/>
            <w:r w:rsidRPr="00EF564B">
              <w:rPr>
                <w:sz w:val="18"/>
              </w:rPr>
              <w:t xml:space="preserve"> RTD project CMOSAIC (ref.123618) - which is financed by the Swiss Confederation and scientifically evaluated by SNSF, and the PRO3D project- financed by the European Community 7th Framework </w:t>
            </w:r>
            <w:proofErr w:type="spellStart"/>
            <w:r w:rsidRPr="00EF564B">
              <w:rPr>
                <w:sz w:val="18"/>
              </w:rPr>
              <w:t>P</w:t>
            </w:r>
            <w:r w:rsidR="000E051D" w:rsidRPr="00EF564B">
              <w:rPr>
                <w:sz w:val="18"/>
              </w:rPr>
              <w:t>rogramme</w:t>
            </w:r>
            <w:proofErr w:type="spellEnd"/>
            <w:r w:rsidR="000E051D" w:rsidRPr="00EF564B">
              <w:rPr>
                <w:sz w:val="18"/>
              </w:rPr>
              <w:t xml:space="preserve"> (ref.FP7-ICT-248776).</w:t>
            </w:r>
          </w:p>
          <w:p w:rsidR="00370B89" w:rsidRPr="00EF564B" w:rsidRDefault="00370B89" w:rsidP="00370B89">
            <w:pPr>
              <w:jc w:val="both"/>
              <w:rPr>
                <w:sz w:val="18"/>
              </w:rPr>
            </w:pPr>
          </w:p>
        </w:tc>
      </w:tr>
    </w:tbl>
    <w:p w:rsidR="007A03BE" w:rsidRDefault="007D55F6" w:rsidP="00FE7C45">
      <w:pPr>
        <w:pStyle w:val="Heading1"/>
        <w:numPr>
          <w:ilvl w:val="0"/>
          <w:numId w:val="2"/>
        </w:numPr>
        <w:jc w:val="both"/>
      </w:pPr>
      <w:bookmarkStart w:id="3" w:name="_Toc273369859"/>
      <w:r>
        <w:lastRenderedPageBreak/>
        <w:t>Who needs 3D-ICE?</w:t>
      </w:r>
      <w:bookmarkEnd w:id="3"/>
    </w:p>
    <w:p w:rsidR="00E35414" w:rsidRDefault="007A03BE" w:rsidP="00FE7C45">
      <w:pPr>
        <w:jc w:val="both"/>
      </w:pPr>
      <w:r w:rsidRPr="00FE7C45">
        <w:rPr>
          <w:b/>
        </w:rPr>
        <w:t>3D-ICE</w:t>
      </w:r>
      <w:r w:rsidR="004237DD">
        <w:t>, or “</w:t>
      </w:r>
      <w:r w:rsidR="004237DD" w:rsidRPr="00FE7C45">
        <w:rPr>
          <w:b/>
        </w:rPr>
        <w:t>3D Interlayer Cooling Emulator</w:t>
      </w:r>
      <w:r w:rsidR="004237DD">
        <w:t>”,</w:t>
      </w:r>
      <w:r>
        <w:t xml:space="preserve"> is a </w:t>
      </w:r>
      <w:r w:rsidR="00474247">
        <w:t xml:space="preserve">Linux based </w:t>
      </w:r>
      <w:r w:rsidRPr="007A03BE">
        <w:rPr>
          <w:i/>
        </w:rPr>
        <w:t>generic simulation platform</w:t>
      </w:r>
      <w:r>
        <w:t xml:space="preserve"> </w:t>
      </w:r>
      <w:r w:rsidR="005E5427">
        <w:t xml:space="preserve">written in C </w:t>
      </w:r>
      <w:r>
        <w:t xml:space="preserve">to simulate the </w:t>
      </w:r>
      <w:r w:rsidR="00474247">
        <w:t xml:space="preserve">transient </w:t>
      </w:r>
      <w:r>
        <w:t xml:space="preserve">thermal behavior of 3D IC structures </w:t>
      </w:r>
      <w:r w:rsidR="00474247">
        <w:t>with</w:t>
      </w:r>
      <w:r>
        <w:t xml:space="preserve"> inter-tier </w:t>
      </w:r>
      <w:proofErr w:type="spellStart"/>
      <w:r>
        <w:t>microchannel</w:t>
      </w:r>
      <w:proofErr w:type="spellEnd"/>
      <w:r>
        <w:t xml:space="preserve"> heat sinks. </w:t>
      </w:r>
      <w:r w:rsidR="00E35414">
        <w:t xml:space="preserve">It is intended for various purposes including, but not limited to, </w:t>
      </w:r>
    </w:p>
    <w:p w:rsidR="00E35414" w:rsidRDefault="00E35414" w:rsidP="00FE7C45">
      <w:pPr>
        <w:pStyle w:val="ListParagraph"/>
        <w:numPr>
          <w:ilvl w:val="0"/>
          <w:numId w:val="17"/>
        </w:numPr>
        <w:jc w:val="both"/>
      </w:pPr>
      <w:r>
        <w:t xml:space="preserve">Performing thermal analysis of 2D or 3D ICs during early stages of VLSI circuit/architecture design </w:t>
      </w:r>
      <w:r w:rsidR="004237DD">
        <w:t xml:space="preserve">by electronic engineers, </w:t>
      </w:r>
    </w:p>
    <w:p w:rsidR="00E35414" w:rsidRDefault="00E35414" w:rsidP="00FE7C45">
      <w:pPr>
        <w:pStyle w:val="ListParagraph"/>
        <w:numPr>
          <w:ilvl w:val="0"/>
          <w:numId w:val="17"/>
        </w:numPr>
        <w:jc w:val="both"/>
      </w:pPr>
      <w:r>
        <w:t>Simulating run-time thermal management strategies such as DV</w:t>
      </w:r>
      <w:r w:rsidR="004237DD">
        <w:t>FS, dynamic work allocation</w:t>
      </w:r>
      <w:r w:rsidR="00FE7C45">
        <w:t>, variable coolant flow rate</w:t>
      </w:r>
      <w:r w:rsidR="004237DD">
        <w:t xml:space="preserve"> etc</w:t>
      </w:r>
      <w:r w:rsidR="00F04F61">
        <w:t>.,</w:t>
      </w:r>
    </w:p>
    <w:p w:rsidR="004237DD" w:rsidRDefault="004237DD" w:rsidP="00FE7C45">
      <w:pPr>
        <w:pStyle w:val="ListParagraph"/>
        <w:numPr>
          <w:ilvl w:val="0"/>
          <w:numId w:val="17"/>
        </w:numPr>
        <w:jc w:val="both"/>
      </w:pPr>
      <w:r>
        <w:t xml:space="preserve">Testing of </w:t>
      </w:r>
      <w:proofErr w:type="spellStart"/>
      <w:r>
        <w:t>microchannel</w:t>
      </w:r>
      <w:proofErr w:type="spellEnd"/>
      <w:r>
        <w:t xml:space="preserve"> heat-sink performances by </w:t>
      </w:r>
      <w:proofErr w:type="spellStart"/>
      <w:r>
        <w:t>microfabrication</w:t>
      </w:r>
      <w:proofErr w:type="spellEnd"/>
      <w:r>
        <w:t xml:space="preserve"> engineers and heat-sink designers, </w:t>
      </w:r>
    </w:p>
    <w:p w:rsidR="004237DD" w:rsidRDefault="004237DD" w:rsidP="00FE7C45">
      <w:pPr>
        <w:pStyle w:val="ListParagraph"/>
        <w:numPr>
          <w:ilvl w:val="0"/>
          <w:numId w:val="17"/>
        </w:numPr>
        <w:jc w:val="both"/>
      </w:pPr>
      <w:r>
        <w:t xml:space="preserve">Evaluating accuracies of new and existing heat transfer correlations by experimental heat transfer engineers. </w:t>
      </w:r>
    </w:p>
    <w:p w:rsidR="006061BD" w:rsidRDefault="006061BD" w:rsidP="006061BD">
      <w:pPr>
        <w:jc w:val="center"/>
      </w:pPr>
      <w:r>
        <w:rPr>
          <w:noProof/>
          <w:lang w:val="it-IT" w:eastAsia="it-IT"/>
        </w:rPr>
        <w:drawing>
          <wp:inline distT="0" distB="0" distL="0" distR="0">
            <wp:extent cx="2866030" cy="126705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ICE_new.b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2743" cy="1265602"/>
                    </a:xfrm>
                    <a:prstGeom prst="rect">
                      <a:avLst/>
                    </a:prstGeom>
                  </pic:spPr>
                </pic:pic>
              </a:graphicData>
            </a:graphic>
          </wp:inline>
        </w:drawing>
      </w:r>
    </w:p>
    <w:p w:rsidR="00FE7C45" w:rsidRDefault="004237DD" w:rsidP="00FE7C45">
      <w:pPr>
        <w:jc w:val="both"/>
      </w:pPr>
      <w:r>
        <w:t>3D-ICE is based on the conventional compact modeling of heat transfer by conduction in solids, and advances a novel compact modeling methodology</w:t>
      </w:r>
      <w:r w:rsidR="003E19FF">
        <w:t>, called the Compact Transient Thermal Modeling (CTTM),</w:t>
      </w:r>
      <w:r>
        <w:t xml:space="preserve"> for heat transfer by convection in </w:t>
      </w:r>
      <w:proofErr w:type="spellStart"/>
      <w:r>
        <w:t>microchannels</w:t>
      </w:r>
      <w:proofErr w:type="spellEnd"/>
      <w:r>
        <w:t xml:space="preserve">. The user is free to use </w:t>
      </w:r>
      <w:proofErr w:type="spellStart"/>
      <w:r>
        <w:t>microchannel</w:t>
      </w:r>
      <w:proofErr w:type="spellEnd"/>
      <w:r>
        <w:t xml:space="preserve"> heat sinks of any dimension with the corresponding heat transfer performance data depending upon the accuracy/speed needs of the user. This simulator is ideal for situations where a quick estimate of chip temperatures is required, when the electronic designer is </w:t>
      </w:r>
      <w:r w:rsidR="005E5427">
        <w:t xml:space="preserve">still </w:t>
      </w:r>
      <w:r>
        <w:t xml:space="preserve">iterating between various </w:t>
      </w:r>
      <w:proofErr w:type="spellStart"/>
      <w:r>
        <w:t>floor</w:t>
      </w:r>
      <w:r w:rsidR="00FE7C45">
        <w:t>planning</w:t>
      </w:r>
      <w:proofErr w:type="spellEnd"/>
      <w:r w:rsidR="00FE7C45">
        <w:t xml:space="preserve"> and operating strategies </w:t>
      </w:r>
      <w:r>
        <w:t xml:space="preserve">in order to optimize </w:t>
      </w:r>
      <w:r w:rsidR="005E5427">
        <w:t xml:space="preserve">for </w:t>
      </w:r>
      <w:r>
        <w:t>electronic performance and ther</w:t>
      </w:r>
      <w:r w:rsidR="00FE7C45">
        <w:t>mal safety/re</w:t>
      </w:r>
      <w:r w:rsidR="00976497">
        <w:t>liability of the final system.</w:t>
      </w:r>
    </w:p>
    <w:p w:rsidR="00FE7C45" w:rsidRDefault="00FE7C45" w:rsidP="00FE7C45">
      <w:pPr>
        <w:jc w:val="both"/>
      </w:pPr>
      <w:r>
        <w:t xml:space="preserve">In addition, the format of inputs, outputs and the problem construction/solving in 3D-ICE have been modeled on the popular compact modeling simulator </w:t>
      </w:r>
      <w:proofErr w:type="spellStart"/>
      <w:r w:rsidRPr="00FE7C45">
        <w:rPr>
          <w:b/>
        </w:rPr>
        <w:t>HotSpot</w:t>
      </w:r>
      <w:proofErr w:type="spellEnd"/>
      <w:r w:rsidR="006D4C13">
        <w:t>, making it easier for</w:t>
      </w:r>
      <w:r>
        <w:t xml:space="preserve"> user</w:t>
      </w:r>
      <w:r w:rsidR="006D4C13">
        <w:t>s w</w:t>
      </w:r>
      <w:r w:rsidR="000E051D">
        <w:t>ho are familiar with this tool.</w:t>
      </w:r>
      <w:r>
        <w:t xml:space="preserve"> </w:t>
      </w:r>
      <w:r w:rsidR="006D4C13">
        <w:t>With numerous functions to access a variety of thermal data during the simulation, the user can reach deep into the heart of the thermal simulation,</w:t>
      </w:r>
      <w:r w:rsidR="00274A92">
        <w:t xml:space="preserve"> </w:t>
      </w:r>
      <w:r w:rsidR="006D4C13">
        <w:t xml:space="preserve">use the data to </w:t>
      </w:r>
      <w:r w:rsidR="00274A92">
        <w:t xml:space="preserve">interface with other (popular or custom) tools and </w:t>
      </w:r>
      <w:r w:rsidR="006D4C13">
        <w:t xml:space="preserve">automate any kind of design/run-time optimization algorithms using 3D-ICE. </w:t>
      </w:r>
      <w:r>
        <w:t xml:space="preserve">More functionality will be added in the future versions of 3D-ICE to make this interfacing </w:t>
      </w:r>
      <w:r w:rsidR="006D4C13">
        <w:t xml:space="preserve">even more </w:t>
      </w:r>
      <w:r w:rsidR="00A472E6">
        <w:t>automatic</w:t>
      </w:r>
      <w:r>
        <w:t xml:space="preserve"> and easy. </w:t>
      </w:r>
    </w:p>
    <w:p w:rsidR="007D55F6" w:rsidRDefault="00FE7C45" w:rsidP="00FE7C45">
      <w:pPr>
        <w:jc w:val="both"/>
      </w:pPr>
      <w:r>
        <w:t>For more details on the theory and discussions about the accuracy/speed of the modeling technique, please refer to the publication “3D-ICE_ICCAD2010.pdf”, published in ICCAD 201</w:t>
      </w:r>
      <w:r w:rsidR="00554633">
        <w:t>0, available with this library.</w:t>
      </w:r>
      <w:r w:rsidR="007D55F6">
        <w:br w:type="page"/>
      </w:r>
    </w:p>
    <w:p w:rsidR="009D1124" w:rsidRPr="009D1124" w:rsidRDefault="009D1124" w:rsidP="009B6302">
      <w:pPr>
        <w:pStyle w:val="Heading1"/>
        <w:numPr>
          <w:ilvl w:val="0"/>
          <w:numId w:val="2"/>
        </w:numPr>
      </w:pPr>
      <w:bookmarkStart w:id="4" w:name="_Toc273369860"/>
      <w:r>
        <w:lastRenderedPageBreak/>
        <w:t>Before you start</w:t>
      </w:r>
      <w:bookmarkEnd w:id="4"/>
    </w:p>
    <w:p w:rsidR="009D1124" w:rsidRDefault="009D1124" w:rsidP="009D1124">
      <w:pPr>
        <w:jc w:val="both"/>
      </w:pPr>
      <w:r>
        <w:t>The 3D-ICE library has been written and developed using:</w:t>
      </w:r>
    </w:p>
    <w:p w:rsidR="009D1124" w:rsidRDefault="009D1124" w:rsidP="009D1124">
      <w:pPr>
        <w:pStyle w:val="ListParagraph"/>
        <w:numPr>
          <w:ilvl w:val="0"/>
          <w:numId w:val="1"/>
        </w:numPr>
        <w:jc w:val="both"/>
      </w:pPr>
      <w:r>
        <w:t>bison 2.4.1</w:t>
      </w:r>
    </w:p>
    <w:p w:rsidR="009D1124" w:rsidRDefault="009D1124" w:rsidP="009D1124">
      <w:pPr>
        <w:pStyle w:val="ListParagraph"/>
        <w:numPr>
          <w:ilvl w:val="0"/>
          <w:numId w:val="1"/>
        </w:numPr>
        <w:jc w:val="both"/>
      </w:pPr>
      <w:r>
        <w:t>flex 2.5.35</w:t>
      </w:r>
    </w:p>
    <w:p w:rsidR="009D1124" w:rsidRDefault="009D1124" w:rsidP="009D1124">
      <w:pPr>
        <w:pStyle w:val="ListParagraph"/>
        <w:numPr>
          <w:ilvl w:val="0"/>
          <w:numId w:val="1"/>
        </w:numPr>
        <w:jc w:val="both"/>
      </w:pPr>
      <w:proofErr w:type="spellStart"/>
      <w:r>
        <w:t>gcc</w:t>
      </w:r>
      <w:proofErr w:type="spellEnd"/>
      <w:r>
        <w:t xml:space="preserve"> 4.1.2</w:t>
      </w:r>
    </w:p>
    <w:p w:rsidR="00A97261" w:rsidRDefault="00370B89" w:rsidP="009D1124">
      <w:pPr>
        <w:jc w:val="both"/>
      </w:pPr>
      <w:r>
        <w:t>M</w:t>
      </w:r>
      <w:r w:rsidR="009D1124">
        <w:t>ake sure that</w:t>
      </w:r>
      <w:r>
        <w:t xml:space="preserve"> </w:t>
      </w:r>
      <w:r w:rsidR="009D1124">
        <w:t>these tools are installed on yo</w:t>
      </w:r>
      <w:r>
        <w:t xml:space="preserve">ur system before compiling and </w:t>
      </w:r>
      <w:r w:rsidR="009D1124">
        <w:t xml:space="preserve">that </w:t>
      </w:r>
      <w:r w:rsidR="009B6302">
        <w:t>the corresponding variables</w:t>
      </w:r>
      <w:r w:rsidR="009D1124">
        <w:t xml:space="preserve"> in makefile.def point to </w:t>
      </w:r>
      <w:r w:rsidR="009B6302">
        <w:t>the respective</w:t>
      </w:r>
      <w:r w:rsidR="009D1124">
        <w:t xml:space="preserve"> binary file. To use 3D-ICE, you must also download the</w:t>
      </w:r>
      <w:r>
        <w:t xml:space="preserve"> </w:t>
      </w:r>
      <w:proofErr w:type="spellStart"/>
      <w:r>
        <w:t>SuperLU</w:t>
      </w:r>
      <w:proofErr w:type="spellEnd"/>
      <w:r>
        <w:t xml:space="preserve"> library, available at </w:t>
      </w:r>
      <w:hyperlink r:id="rId17" w:history="1">
        <w:r w:rsidRPr="00B9657A">
          <w:rPr>
            <w:rStyle w:val="Hyperlink"/>
          </w:rPr>
          <w:t>http://crd.lbl.gov/~xiaoye/SuperLU/</w:t>
        </w:r>
      </w:hyperlink>
      <w:r w:rsidR="00554633">
        <w:t xml:space="preserve"> .</w:t>
      </w:r>
    </w:p>
    <w:p w:rsidR="009D1124" w:rsidRDefault="009D1124" w:rsidP="005773A9">
      <w:pPr>
        <w:pStyle w:val="Heading2"/>
        <w:numPr>
          <w:ilvl w:val="0"/>
          <w:numId w:val="3"/>
        </w:numPr>
      </w:pPr>
      <w:bookmarkStart w:id="5" w:name="_Toc273369861"/>
      <w:r>
        <w:t xml:space="preserve">Compile </w:t>
      </w:r>
      <w:proofErr w:type="spellStart"/>
      <w:r>
        <w:t>SuperLU</w:t>
      </w:r>
      <w:bookmarkEnd w:id="5"/>
      <w:proofErr w:type="spellEnd"/>
    </w:p>
    <w:p w:rsidR="009D1124" w:rsidRDefault="00370B89" w:rsidP="009D1124">
      <w:pPr>
        <w:jc w:val="both"/>
      </w:pPr>
      <w:r>
        <w:t>Before compiling 3D-ICE, you</w:t>
      </w:r>
      <w:r w:rsidR="009D1124">
        <w:t xml:space="preserve"> must compile </w:t>
      </w:r>
      <w:r w:rsidR="009B6302">
        <w:t xml:space="preserve">the </w:t>
      </w:r>
      <w:proofErr w:type="spellStart"/>
      <w:r w:rsidR="009B6302">
        <w:t>SuperLU</w:t>
      </w:r>
      <w:proofErr w:type="spellEnd"/>
      <w:r>
        <w:t xml:space="preserve"> library by executing the following</w:t>
      </w:r>
      <w:r w:rsidR="009D1124">
        <w:t xml:space="preserve"> commands:</w:t>
      </w:r>
    </w:p>
    <w:p w:rsidR="009D1124" w:rsidRPr="009D1124" w:rsidRDefault="009D1124" w:rsidP="009D1124">
      <w:pPr>
        <w:ind w:left="720"/>
        <w:jc w:val="both"/>
        <w:rPr>
          <w:sz w:val="18"/>
        </w:rPr>
      </w:pPr>
      <w:r w:rsidRPr="009D1124">
        <w:rPr>
          <w:rFonts w:ascii="Courier New" w:hAnsi="Courier New" w:cs="Courier New"/>
          <w:sz w:val="18"/>
        </w:rPr>
        <w:t xml:space="preserve">$ </w:t>
      </w:r>
      <w:proofErr w:type="spellStart"/>
      <w:proofErr w:type="gramStart"/>
      <w:r w:rsidRPr="009D1124">
        <w:rPr>
          <w:rFonts w:ascii="Courier New" w:hAnsi="Courier New" w:cs="Courier New"/>
          <w:sz w:val="18"/>
        </w:rPr>
        <w:t>wget</w:t>
      </w:r>
      <w:proofErr w:type="spellEnd"/>
      <w:proofErr w:type="gramEnd"/>
      <w:r w:rsidRPr="009D1124">
        <w:rPr>
          <w:rFonts w:ascii="Courier New" w:hAnsi="Courier New" w:cs="Courier New"/>
          <w:sz w:val="18"/>
        </w:rPr>
        <w:t xml:space="preserve"> http://crd.lbl.gov/~xiaoye/SuperLU/superlu_4.0.tar.gz</w:t>
      </w:r>
    </w:p>
    <w:p w:rsidR="009D1124" w:rsidRPr="006B6525" w:rsidRDefault="009D1124" w:rsidP="009D1124">
      <w:pPr>
        <w:ind w:left="720"/>
        <w:jc w:val="both"/>
        <w:rPr>
          <w:rFonts w:ascii="Courier New" w:hAnsi="Courier New" w:cs="Courier New"/>
          <w:sz w:val="18"/>
          <w:lang w:val="fr-CH"/>
        </w:rPr>
      </w:pPr>
      <w:r w:rsidRPr="006B6525">
        <w:rPr>
          <w:rFonts w:ascii="Courier New" w:hAnsi="Courier New" w:cs="Courier New"/>
          <w:sz w:val="18"/>
          <w:lang w:val="fr-CH"/>
        </w:rPr>
        <w:t xml:space="preserve">$ </w:t>
      </w:r>
      <w:proofErr w:type="gramStart"/>
      <w:r w:rsidRPr="006B6525">
        <w:rPr>
          <w:rFonts w:ascii="Courier New" w:hAnsi="Courier New" w:cs="Courier New"/>
          <w:sz w:val="18"/>
          <w:lang w:val="fr-CH"/>
        </w:rPr>
        <w:t>tar</w:t>
      </w:r>
      <w:proofErr w:type="gramEnd"/>
      <w:r w:rsidRPr="006B6525">
        <w:rPr>
          <w:rFonts w:ascii="Courier New" w:hAnsi="Courier New" w:cs="Courier New"/>
          <w:sz w:val="18"/>
          <w:lang w:val="fr-CH"/>
        </w:rPr>
        <w:t xml:space="preserve"> </w:t>
      </w:r>
      <w:proofErr w:type="spellStart"/>
      <w:r w:rsidRPr="006B6525">
        <w:rPr>
          <w:rFonts w:ascii="Courier New" w:hAnsi="Courier New" w:cs="Courier New"/>
          <w:sz w:val="18"/>
          <w:lang w:val="fr-CH"/>
        </w:rPr>
        <w:t>xvfz</w:t>
      </w:r>
      <w:proofErr w:type="spellEnd"/>
      <w:r w:rsidRPr="006B6525">
        <w:rPr>
          <w:rFonts w:ascii="Courier New" w:hAnsi="Courier New" w:cs="Courier New"/>
          <w:sz w:val="18"/>
          <w:lang w:val="fr-CH"/>
        </w:rPr>
        <w:t xml:space="preserve"> superlu_4.0.tar.gz</w:t>
      </w:r>
    </w:p>
    <w:p w:rsidR="009D1124" w:rsidRPr="006B6525" w:rsidRDefault="009D1124" w:rsidP="009D1124">
      <w:pPr>
        <w:ind w:left="720"/>
        <w:jc w:val="both"/>
        <w:rPr>
          <w:rFonts w:ascii="Courier New" w:hAnsi="Courier New" w:cs="Courier New"/>
          <w:sz w:val="18"/>
          <w:lang w:val="fr-CH"/>
        </w:rPr>
      </w:pPr>
      <w:r w:rsidRPr="006B6525">
        <w:rPr>
          <w:rFonts w:ascii="Courier New" w:hAnsi="Courier New" w:cs="Courier New"/>
          <w:sz w:val="18"/>
          <w:lang w:val="fr-CH"/>
        </w:rPr>
        <w:t xml:space="preserve">$ </w:t>
      </w:r>
      <w:proofErr w:type="gramStart"/>
      <w:r w:rsidRPr="006B6525">
        <w:rPr>
          <w:rFonts w:ascii="Courier New" w:hAnsi="Courier New" w:cs="Courier New"/>
          <w:sz w:val="18"/>
          <w:lang w:val="fr-CH"/>
        </w:rPr>
        <w:t>cd</w:t>
      </w:r>
      <w:proofErr w:type="gramEnd"/>
      <w:r w:rsidRPr="006B6525">
        <w:rPr>
          <w:rFonts w:ascii="Courier New" w:hAnsi="Courier New" w:cs="Courier New"/>
          <w:sz w:val="18"/>
          <w:lang w:val="fr-CH"/>
        </w:rPr>
        <w:t xml:space="preserve"> SuperLU_4.0/</w:t>
      </w:r>
    </w:p>
    <w:p w:rsidR="009D1124" w:rsidRPr="009D1124" w:rsidRDefault="009D1124" w:rsidP="009D1124">
      <w:pPr>
        <w:ind w:left="720"/>
        <w:jc w:val="both"/>
        <w:rPr>
          <w:rFonts w:ascii="Courier New" w:hAnsi="Courier New" w:cs="Courier New"/>
          <w:sz w:val="18"/>
        </w:rPr>
      </w:pPr>
      <w:r w:rsidRPr="009D1124">
        <w:rPr>
          <w:rFonts w:ascii="Courier New" w:hAnsi="Courier New" w:cs="Courier New"/>
          <w:sz w:val="18"/>
        </w:rPr>
        <w:t xml:space="preserve">$ </w:t>
      </w:r>
      <w:proofErr w:type="spellStart"/>
      <w:proofErr w:type="gramStart"/>
      <w:r w:rsidRPr="009D1124">
        <w:rPr>
          <w:rFonts w:ascii="Courier New" w:hAnsi="Courier New" w:cs="Courier New"/>
          <w:sz w:val="18"/>
        </w:rPr>
        <w:t>cp</w:t>
      </w:r>
      <w:proofErr w:type="spellEnd"/>
      <w:proofErr w:type="gramEnd"/>
      <w:r w:rsidRPr="009D1124">
        <w:rPr>
          <w:rFonts w:ascii="Courier New" w:hAnsi="Courier New" w:cs="Courier New"/>
          <w:sz w:val="18"/>
        </w:rPr>
        <w:t xml:space="preserve"> MAKE_INC/</w:t>
      </w:r>
      <w:proofErr w:type="spellStart"/>
      <w:r w:rsidRPr="009D1124">
        <w:rPr>
          <w:rFonts w:ascii="Courier New" w:hAnsi="Courier New" w:cs="Courier New"/>
          <w:sz w:val="18"/>
        </w:rPr>
        <w:t>make.linux</w:t>
      </w:r>
      <w:proofErr w:type="spellEnd"/>
      <w:r w:rsidRPr="009D1124">
        <w:rPr>
          <w:rFonts w:ascii="Courier New" w:hAnsi="Courier New" w:cs="Courier New"/>
          <w:sz w:val="18"/>
        </w:rPr>
        <w:t xml:space="preserve"> make.inc</w:t>
      </w:r>
    </w:p>
    <w:p w:rsidR="009D1124" w:rsidRDefault="009B6302" w:rsidP="009D1124">
      <w:pPr>
        <w:jc w:val="both"/>
      </w:pPr>
      <w:r>
        <w:t xml:space="preserve">Next, check and edit the </w:t>
      </w:r>
      <w:proofErr w:type="spellStart"/>
      <w:r w:rsidR="009D1124" w:rsidRPr="006B6525">
        <w:rPr>
          <w:rFonts w:ascii="Courier New" w:hAnsi="Courier New" w:cs="Courier New"/>
          <w:sz w:val="18"/>
        </w:rPr>
        <w:t>SuperLUroot</w:t>
      </w:r>
      <w:proofErr w:type="spellEnd"/>
      <w:r w:rsidR="009D1124">
        <w:t xml:space="preserve"> variable in </w:t>
      </w:r>
      <w:r w:rsidR="009D1124" w:rsidRPr="009B6302">
        <w:rPr>
          <w:rFonts w:ascii="Courier New" w:hAnsi="Courier New" w:cs="Courier New"/>
          <w:sz w:val="18"/>
        </w:rPr>
        <w:t>./make.inc</w:t>
      </w:r>
      <w:r>
        <w:t xml:space="preserve"> and </w:t>
      </w:r>
      <w:r w:rsidR="009D1124">
        <w:t xml:space="preserve">select the </w:t>
      </w:r>
      <w:proofErr w:type="spellStart"/>
      <w:r w:rsidR="009D1124" w:rsidRPr="009B6302">
        <w:rPr>
          <w:rFonts w:ascii="Courier New" w:hAnsi="Courier New" w:cs="Courier New"/>
          <w:sz w:val="18"/>
        </w:rPr>
        <w:t>blas</w:t>
      </w:r>
      <w:proofErr w:type="spellEnd"/>
      <w:r>
        <w:t xml:space="preserve"> library before compiling. You can either </w:t>
      </w:r>
      <w:r w:rsidR="009D1124">
        <w:t xml:space="preserve">use a </w:t>
      </w:r>
      <w:proofErr w:type="spellStart"/>
      <w:r w:rsidR="009D1124" w:rsidRPr="009B6302">
        <w:rPr>
          <w:rFonts w:ascii="Courier New" w:hAnsi="Courier New" w:cs="Courier New"/>
          <w:sz w:val="18"/>
        </w:rPr>
        <w:t>blas</w:t>
      </w:r>
      <w:proofErr w:type="spellEnd"/>
      <w:r w:rsidR="009D1124">
        <w:t xml:space="preserve"> </w:t>
      </w:r>
      <w:r>
        <w:t>library installed</w:t>
      </w:r>
      <w:r w:rsidR="009D1124">
        <w:t xml:space="preserve"> on you </w:t>
      </w:r>
      <w:r>
        <w:t>system or</w:t>
      </w:r>
      <w:r w:rsidR="009D1124">
        <w:t xml:space="preserve"> the </w:t>
      </w:r>
      <w:proofErr w:type="spellStart"/>
      <w:r w:rsidR="009D1124" w:rsidRPr="009B6302">
        <w:rPr>
          <w:rFonts w:ascii="Courier New" w:hAnsi="Courier New" w:cs="Courier New"/>
          <w:sz w:val="18"/>
        </w:rPr>
        <w:t>blas</w:t>
      </w:r>
      <w:proofErr w:type="spellEnd"/>
      <w:r w:rsidR="009D1124">
        <w:t xml:space="preserve"> </w:t>
      </w:r>
      <w:r>
        <w:t>library supplied</w:t>
      </w:r>
      <w:r w:rsidR="009D1124">
        <w:t xml:space="preserve"> by the </w:t>
      </w:r>
      <w:r>
        <w:t>authors of</w:t>
      </w:r>
      <w:r w:rsidR="009D1124">
        <w:t xml:space="preserve"> </w:t>
      </w:r>
      <w:proofErr w:type="spellStart"/>
      <w:r w:rsidR="009D1124">
        <w:t>Sup</w:t>
      </w:r>
      <w:r>
        <w:t>erLU</w:t>
      </w:r>
      <w:proofErr w:type="spellEnd"/>
      <w:r>
        <w:t xml:space="preserve"> (see the README file). If you decide</w:t>
      </w:r>
      <w:r w:rsidR="009D1124">
        <w:t xml:space="preserve"> </w:t>
      </w:r>
      <w:r>
        <w:t>to use</w:t>
      </w:r>
      <w:r w:rsidR="009D1124">
        <w:t xml:space="preserve"> the </w:t>
      </w:r>
      <w:r>
        <w:t>former then the</w:t>
      </w:r>
      <w:r w:rsidR="009D1124">
        <w:t xml:space="preserve"> </w:t>
      </w:r>
      <w:r>
        <w:t>variable BLASDEF</w:t>
      </w:r>
      <w:r w:rsidR="009D1124">
        <w:t xml:space="preserve"> </w:t>
      </w:r>
      <w:r>
        <w:t>must be</w:t>
      </w:r>
      <w:r w:rsidR="009D1124">
        <w:t xml:space="preserve"> set and </w:t>
      </w:r>
      <w:r w:rsidR="009D1124" w:rsidRPr="009B6302">
        <w:rPr>
          <w:rFonts w:ascii="Courier New" w:hAnsi="Courier New" w:cs="Courier New"/>
          <w:sz w:val="18"/>
        </w:rPr>
        <w:t>BLASLIB</w:t>
      </w:r>
      <w:r w:rsidR="009D1124">
        <w:t xml:space="preserve"> must point to your </w:t>
      </w:r>
      <w:proofErr w:type="spellStart"/>
      <w:r w:rsidR="009D1124" w:rsidRPr="009B6302">
        <w:rPr>
          <w:rFonts w:ascii="Courier New" w:hAnsi="Courier New" w:cs="Courier New"/>
          <w:sz w:val="18"/>
        </w:rPr>
        <w:t>blas</w:t>
      </w:r>
      <w:proofErr w:type="spellEnd"/>
      <w:r w:rsidR="009D1124">
        <w:t xml:space="preserve"> lib</w:t>
      </w:r>
      <w:r w:rsidR="00554633">
        <w:t xml:space="preserve">rary. Then compile </w:t>
      </w:r>
      <w:proofErr w:type="spellStart"/>
      <w:r w:rsidR="00554633">
        <w:t>SuperLU</w:t>
      </w:r>
      <w:proofErr w:type="spellEnd"/>
      <w:r w:rsidR="00554633">
        <w:t xml:space="preserve"> with</w:t>
      </w:r>
    </w:p>
    <w:p w:rsidR="009D1124" w:rsidRDefault="009D1124" w:rsidP="009D1124">
      <w:pPr>
        <w:ind w:left="720"/>
        <w:jc w:val="both"/>
      </w:pPr>
      <w:r w:rsidRPr="009D1124">
        <w:rPr>
          <w:rFonts w:ascii="Courier New" w:hAnsi="Courier New" w:cs="Courier New"/>
          <w:sz w:val="18"/>
        </w:rPr>
        <w:t>$ make</w:t>
      </w:r>
    </w:p>
    <w:p w:rsidR="009D1124" w:rsidRDefault="009B6302" w:rsidP="009D1124">
      <w:pPr>
        <w:jc w:val="both"/>
      </w:pPr>
      <w:r>
        <w:t xml:space="preserve">For </w:t>
      </w:r>
      <w:r w:rsidR="009D1124">
        <w:t xml:space="preserve">the </w:t>
      </w:r>
      <w:r>
        <w:t>latter case</w:t>
      </w:r>
      <w:r w:rsidR="009D1124">
        <w:t xml:space="preserve">, </w:t>
      </w:r>
      <w:r>
        <w:rPr>
          <w:rFonts w:ascii="Courier New" w:hAnsi="Courier New" w:cs="Courier New"/>
          <w:sz w:val="18"/>
        </w:rPr>
        <w:t>BLASDEF</w:t>
      </w:r>
      <w:r w:rsidR="009D1124">
        <w:t xml:space="preserve"> </w:t>
      </w:r>
      <w:r>
        <w:t>must be unset</w:t>
      </w:r>
      <w:r w:rsidR="009D1124">
        <w:t xml:space="preserve"> </w:t>
      </w:r>
      <w:r>
        <w:t>and BLASLIB must point</w:t>
      </w:r>
      <w:r w:rsidR="009D1124">
        <w:t xml:space="preserve"> </w:t>
      </w:r>
      <w:r>
        <w:t>to the</w:t>
      </w:r>
      <w:r w:rsidR="009D1124">
        <w:t xml:space="preserve"> </w:t>
      </w:r>
      <w:r w:rsidR="009D1124" w:rsidRPr="009B6302">
        <w:rPr>
          <w:rFonts w:ascii="Courier New" w:hAnsi="Courier New" w:cs="Courier New"/>
          <w:sz w:val="18"/>
        </w:rPr>
        <w:t>./</w:t>
      </w:r>
      <w:proofErr w:type="spellStart"/>
      <w:r w:rsidR="009D1124" w:rsidRPr="009B6302">
        <w:rPr>
          <w:rFonts w:ascii="Courier New" w:hAnsi="Courier New" w:cs="Courier New"/>
          <w:sz w:val="18"/>
        </w:rPr>
        <w:t>libblas.a</w:t>
      </w:r>
      <w:proofErr w:type="spellEnd"/>
      <w:r w:rsidR="009D1124">
        <w:t xml:space="preserve"> archive. Then compile </w:t>
      </w:r>
      <w:proofErr w:type="spellStart"/>
      <w:r w:rsidR="009D1124">
        <w:t>SuperLU</w:t>
      </w:r>
      <w:proofErr w:type="spellEnd"/>
      <w:r w:rsidR="009D1124">
        <w:t xml:space="preserve"> with</w:t>
      </w:r>
    </w:p>
    <w:p w:rsidR="009D1124" w:rsidRPr="005773A9" w:rsidRDefault="009D1124" w:rsidP="005773A9">
      <w:pPr>
        <w:ind w:left="720"/>
        <w:jc w:val="both"/>
        <w:rPr>
          <w:rFonts w:ascii="Courier New" w:hAnsi="Courier New" w:cs="Courier New"/>
          <w:sz w:val="18"/>
        </w:rPr>
      </w:pPr>
      <w:r w:rsidRPr="005773A9">
        <w:rPr>
          <w:rFonts w:ascii="Courier New" w:hAnsi="Courier New" w:cs="Courier New"/>
          <w:sz w:val="18"/>
        </w:rPr>
        <w:t xml:space="preserve">$ make </w:t>
      </w:r>
      <w:proofErr w:type="spellStart"/>
      <w:r w:rsidRPr="005773A9">
        <w:rPr>
          <w:rFonts w:ascii="Courier New" w:hAnsi="Courier New" w:cs="Courier New"/>
          <w:sz w:val="18"/>
        </w:rPr>
        <w:t>blaslib</w:t>
      </w:r>
      <w:proofErr w:type="spellEnd"/>
    </w:p>
    <w:p w:rsidR="009D1124" w:rsidRDefault="009D1124" w:rsidP="005773A9">
      <w:pPr>
        <w:ind w:left="720"/>
        <w:jc w:val="both"/>
        <w:rPr>
          <w:rFonts w:ascii="Courier New" w:hAnsi="Courier New" w:cs="Courier New"/>
          <w:sz w:val="18"/>
        </w:rPr>
      </w:pPr>
      <w:r w:rsidRPr="005773A9">
        <w:rPr>
          <w:rFonts w:ascii="Courier New" w:hAnsi="Courier New" w:cs="Courier New"/>
          <w:sz w:val="18"/>
        </w:rPr>
        <w:t>$ make</w:t>
      </w:r>
    </w:p>
    <w:p w:rsidR="00554633" w:rsidRPr="00554633" w:rsidRDefault="00554633" w:rsidP="00554633">
      <w:pPr>
        <w:jc w:val="both"/>
        <w:rPr>
          <w:rFonts w:cstheme="minorHAnsi"/>
        </w:rPr>
      </w:pPr>
      <w:r w:rsidRPr="00554633">
        <w:rPr>
          <w:rFonts w:cstheme="minorHAnsi"/>
        </w:rPr>
        <w:t xml:space="preserve">These are the operations that can be done </w:t>
      </w:r>
      <w:r>
        <w:rPr>
          <w:rFonts w:cstheme="minorHAnsi"/>
        </w:rPr>
        <w:t xml:space="preserve">when compiling </w:t>
      </w:r>
      <w:proofErr w:type="spellStart"/>
      <w:r>
        <w:rPr>
          <w:rFonts w:cstheme="minorHAnsi"/>
        </w:rPr>
        <w:t>SuperLU</w:t>
      </w:r>
      <w:proofErr w:type="spellEnd"/>
      <w:r>
        <w:rPr>
          <w:rFonts w:cstheme="minorHAnsi"/>
        </w:rPr>
        <w:t xml:space="preserve"> on a generic Linux platform. In case of a different architecture, please reference to the README file.</w:t>
      </w:r>
    </w:p>
    <w:p w:rsidR="005773A9" w:rsidRDefault="005773A9" w:rsidP="005773A9">
      <w:pPr>
        <w:pStyle w:val="Heading2"/>
        <w:numPr>
          <w:ilvl w:val="0"/>
          <w:numId w:val="3"/>
        </w:numPr>
      </w:pPr>
      <w:bookmarkStart w:id="6" w:name="_Toc273369862"/>
      <w:r>
        <w:t>Compile 3D-ICE</w:t>
      </w:r>
      <w:bookmarkEnd w:id="6"/>
    </w:p>
    <w:p w:rsidR="005773A9" w:rsidRDefault="009B6302" w:rsidP="005773A9">
      <w:pPr>
        <w:jc w:val="both"/>
      </w:pPr>
      <w:r>
        <w:t xml:space="preserve">Check and edit the </w:t>
      </w:r>
      <w:r w:rsidR="005773A9" w:rsidRPr="009B6302">
        <w:rPr>
          <w:rFonts w:ascii="Courier New" w:hAnsi="Courier New" w:cs="Courier New"/>
          <w:sz w:val="18"/>
        </w:rPr>
        <w:t>SLU_MAIN</w:t>
      </w:r>
      <w:r w:rsidR="007A03BE">
        <w:t xml:space="preserve"> variable</w:t>
      </w:r>
      <w:r w:rsidR="005773A9">
        <w:t xml:space="preserve"> in </w:t>
      </w:r>
      <w:r w:rsidR="005773A9" w:rsidRPr="009B6302">
        <w:rPr>
          <w:rFonts w:ascii="Courier New" w:hAnsi="Courier New" w:cs="Courier New"/>
          <w:sz w:val="18"/>
        </w:rPr>
        <w:t>./</w:t>
      </w:r>
      <w:r w:rsidRPr="009B6302">
        <w:rPr>
          <w:rFonts w:ascii="Courier New" w:hAnsi="Courier New" w:cs="Courier New"/>
          <w:sz w:val="18"/>
        </w:rPr>
        <w:t>makefile.def</w:t>
      </w:r>
      <w:r>
        <w:t xml:space="preserve"> to make it point </w:t>
      </w:r>
      <w:r w:rsidR="005773A9">
        <w:t>t</w:t>
      </w:r>
      <w:r>
        <w:t xml:space="preserve">o the main folder of </w:t>
      </w:r>
      <w:proofErr w:type="spellStart"/>
      <w:r>
        <w:t>SuperLU</w:t>
      </w:r>
      <w:proofErr w:type="spellEnd"/>
      <w:r>
        <w:t xml:space="preserve">. Next, </w:t>
      </w:r>
      <w:r w:rsidR="005773A9">
        <w:t xml:space="preserve">select the value of </w:t>
      </w:r>
      <w:r w:rsidR="005773A9" w:rsidRPr="009B6302">
        <w:rPr>
          <w:rFonts w:ascii="Courier New" w:hAnsi="Courier New" w:cs="Courier New"/>
          <w:sz w:val="18"/>
        </w:rPr>
        <w:t>SLU_LIBS</w:t>
      </w:r>
      <w:r w:rsidR="005773A9">
        <w:t xml:space="preserve"> according to the choice done above when compiling </w:t>
      </w:r>
      <w:proofErr w:type="spellStart"/>
      <w:r w:rsidR="005773A9">
        <w:t>SuperLU</w:t>
      </w:r>
      <w:proofErr w:type="spellEnd"/>
      <w:r w:rsidR="005773A9">
        <w:t>. You can then compile 3D-ICE with:</w:t>
      </w:r>
    </w:p>
    <w:p w:rsidR="005773A9" w:rsidRPr="005773A9" w:rsidRDefault="00F43D00" w:rsidP="005773A9">
      <w:pPr>
        <w:ind w:left="720"/>
        <w:jc w:val="both"/>
        <w:rPr>
          <w:rFonts w:ascii="Courier New" w:hAnsi="Courier New" w:cs="Courier New"/>
          <w:sz w:val="18"/>
        </w:rPr>
      </w:pPr>
      <w:r>
        <w:rPr>
          <w:rFonts w:ascii="Courier New" w:hAnsi="Courier New" w:cs="Courier New"/>
          <w:sz w:val="18"/>
        </w:rPr>
        <w:t xml:space="preserve">$ tar </w:t>
      </w:r>
      <w:proofErr w:type="spellStart"/>
      <w:r>
        <w:rPr>
          <w:rFonts w:ascii="Courier New" w:hAnsi="Courier New" w:cs="Courier New"/>
          <w:sz w:val="18"/>
        </w:rPr>
        <w:t>xvfz</w:t>
      </w:r>
      <w:proofErr w:type="spellEnd"/>
      <w:r>
        <w:rPr>
          <w:rFonts w:ascii="Courier New" w:hAnsi="Courier New" w:cs="Courier New"/>
          <w:sz w:val="18"/>
        </w:rPr>
        <w:t xml:space="preserve"> 3D-ICE-1.0</w:t>
      </w:r>
      <w:r w:rsidR="005773A9" w:rsidRPr="005773A9">
        <w:rPr>
          <w:rFonts w:ascii="Courier New" w:hAnsi="Courier New" w:cs="Courier New"/>
          <w:sz w:val="18"/>
        </w:rPr>
        <w:t>.tar.gz</w:t>
      </w:r>
    </w:p>
    <w:p w:rsidR="005773A9" w:rsidRPr="005773A9" w:rsidRDefault="005773A9" w:rsidP="005773A9">
      <w:pPr>
        <w:ind w:left="720"/>
        <w:jc w:val="both"/>
        <w:rPr>
          <w:rFonts w:ascii="Courier New" w:hAnsi="Courier New" w:cs="Courier New"/>
          <w:sz w:val="18"/>
        </w:rPr>
      </w:pPr>
      <w:r w:rsidRPr="005773A9">
        <w:rPr>
          <w:rFonts w:ascii="Courier New" w:hAnsi="Courier New" w:cs="Courier New"/>
          <w:sz w:val="18"/>
        </w:rPr>
        <w:t xml:space="preserve">$ </w:t>
      </w:r>
      <w:proofErr w:type="gramStart"/>
      <w:r w:rsidRPr="005773A9">
        <w:rPr>
          <w:rFonts w:ascii="Courier New" w:hAnsi="Courier New" w:cs="Courier New"/>
          <w:sz w:val="18"/>
        </w:rPr>
        <w:t>cd</w:t>
      </w:r>
      <w:proofErr w:type="gramEnd"/>
      <w:r w:rsidRPr="005773A9">
        <w:rPr>
          <w:rFonts w:ascii="Courier New" w:hAnsi="Courier New" w:cs="Courier New"/>
          <w:sz w:val="18"/>
        </w:rPr>
        <w:t xml:space="preserve"> 3D-ICE</w:t>
      </w:r>
    </w:p>
    <w:p w:rsidR="009B6302" w:rsidRDefault="005773A9" w:rsidP="00075633">
      <w:pPr>
        <w:ind w:left="720"/>
        <w:jc w:val="both"/>
        <w:rPr>
          <w:rFonts w:ascii="Courier New" w:hAnsi="Courier New" w:cs="Courier New"/>
          <w:sz w:val="18"/>
        </w:rPr>
      </w:pPr>
      <w:r w:rsidRPr="005773A9">
        <w:rPr>
          <w:rFonts w:ascii="Courier New" w:hAnsi="Courier New" w:cs="Courier New"/>
          <w:sz w:val="18"/>
        </w:rPr>
        <w:t>$ make</w:t>
      </w:r>
      <w:r w:rsidR="009B6302">
        <w:rPr>
          <w:rFonts w:ascii="Courier New" w:hAnsi="Courier New" w:cs="Courier New"/>
          <w:sz w:val="18"/>
        </w:rPr>
        <w:br w:type="page"/>
      </w:r>
    </w:p>
    <w:p w:rsidR="007D55F6" w:rsidRDefault="00652669" w:rsidP="007D55F6">
      <w:pPr>
        <w:pStyle w:val="Heading1"/>
        <w:numPr>
          <w:ilvl w:val="0"/>
          <w:numId w:val="2"/>
        </w:numPr>
      </w:pPr>
      <w:bookmarkStart w:id="7" w:name="_Toc273369863"/>
      <w:r>
        <w:lastRenderedPageBreak/>
        <w:t>Inputs to 3D-ICE</w:t>
      </w:r>
      <w:bookmarkEnd w:id="7"/>
    </w:p>
    <w:p w:rsidR="007D55F6" w:rsidRDefault="00356AA3" w:rsidP="007D55F6">
      <w:pPr>
        <w:jc w:val="both"/>
      </w:pPr>
      <w:r>
        <w:t xml:space="preserve">This </w:t>
      </w:r>
      <w:r w:rsidR="0020709F">
        <w:t>chapter</w:t>
      </w:r>
      <w:r>
        <w:t xml:space="preserve"> describes the writing of input files for 3D-ICE. </w:t>
      </w:r>
      <w:r w:rsidR="009B6302">
        <w:t xml:space="preserve">See </w:t>
      </w:r>
      <w:r>
        <w:t xml:space="preserve">the Stack Description File and Floorplan files </w:t>
      </w:r>
      <w:r w:rsidR="009B6302">
        <w:t xml:space="preserve">in </w:t>
      </w:r>
      <w:proofErr w:type="gramStart"/>
      <w:r w:rsidR="009B6302">
        <w:t xml:space="preserve">the </w:t>
      </w:r>
      <w:r w:rsidR="007D55F6" w:rsidRPr="009B6302">
        <w:rPr>
          <w:rFonts w:ascii="Courier New" w:hAnsi="Courier New" w:cs="Courier New"/>
          <w:sz w:val="18"/>
        </w:rPr>
        <w:t>./</w:t>
      </w:r>
      <w:proofErr w:type="gramEnd"/>
      <w:r w:rsidR="007D55F6" w:rsidRPr="009B6302">
        <w:rPr>
          <w:rFonts w:ascii="Courier New" w:hAnsi="Courier New" w:cs="Courier New"/>
          <w:sz w:val="18"/>
        </w:rPr>
        <w:t>examples</w:t>
      </w:r>
      <w:r w:rsidR="007D55F6">
        <w:t xml:space="preserve"> folder</w:t>
      </w:r>
      <w:r>
        <w:t xml:space="preserve"> for reference</w:t>
      </w:r>
      <w:r w:rsidR="007D55F6">
        <w:t>.</w:t>
      </w:r>
    </w:p>
    <w:p w:rsidR="00274A92" w:rsidRDefault="00274A92" w:rsidP="00356AA3">
      <w:pPr>
        <w:pStyle w:val="Heading2"/>
        <w:numPr>
          <w:ilvl w:val="0"/>
          <w:numId w:val="49"/>
        </w:numPr>
      </w:pPr>
      <w:bookmarkStart w:id="8" w:name="_Toc273369864"/>
      <w:r>
        <w:t>Convention and Terminology</w:t>
      </w:r>
      <w:bookmarkEnd w:id="8"/>
    </w:p>
    <w:p w:rsidR="007D55F6" w:rsidRDefault="007D55F6" w:rsidP="007D55F6">
      <w:pPr>
        <w:jc w:val="both"/>
      </w:pPr>
      <w:r>
        <w:t xml:space="preserve">3D-ICE is based on the compact modeling of heat flow in solids and liquids applied to a 3D-IC structure with </w:t>
      </w:r>
      <w:proofErr w:type="spellStart"/>
      <w:r>
        <w:t>microchannel</w:t>
      </w:r>
      <w:proofErr w:type="spellEnd"/>
      <w:r>
        <w:t xml:space="preserve"> cooling. As quick recap, the stru</w:t>
      </w:r>
      <w:r w:rsidR="00274A92">
        <w:t xml:space="preserve">cture is divided into cuboidal </w:t>
      </w:r>
      <w:r w:rsidR="00274A92" w:rsidRPr="00274A92">
        <w:rPr>
          <w:i/>
        </w:rPr>
        <w:t>thermal cells</w:t>
      </w:r>
      <w:r>
        <w:t xml:space="preserve"> based on the discretization parameters you provide. Next, thermal conductance for heat flow through each face of the cuboid is calculated and connected to the neighboring cells at these faces. Also, a capacitance representing the heat capacity of the cell is calculated. In 3D-ICE, both Cartesian coordinates and cardinal directions are used to describe the location of cells/nodes and direction of heat flow in the structure. </w:t>
      </w:r>
      <w:r w:rsidR="00FE5725">
        <w:t>The indices of cells/nodes</w:t>
      </w:r>
      <w:r w:rsidR="00AC3D96">
        <w:t xml:space="preserve"> along the </w:t>
      </w:r>
      <w:r w:rsidR="00FE5725" w:rsidRPr="00FE5725">
        <w:rPr>
          <w:i/>
        </w:rPr>
        <w:t>x</w:t>
      </w:r>
      <w:r w:rsidR="00FE5725">
        <w:t xml:space="preserve"> direction (WEST-EAST) are sometimes referred to as </w:t>
      </w:r>
      <w:r w:rsidR="00FE5725" w:rsidRPr="00FE5725">
        <w:rPr>
          <w:i/>
        </w:rPr>
        <w:t>columns</w:t>
      </w:r>
      <w:r w:rsidR="004A7C13">
        <w:t>,</w:t>
      </w:r>
      <w:r w:rsidR="00FE5725">
        <w:t xml:space="preserve"> the indices along the </w:t>
      </w:r>
      <w:r w:rsidR="00FE5725" w:rsidRPr="00FE5725">
        <w:rPr>
          <w:i/>
        </w:rPr>
        <w:t>y</w:t>
      </w:r>
      <w:r w:rsidR="00FE5725">
        <w:t xml:space="preserve"> direction (SOUTH-NORTH) are sometimes referred to as </w:t>
      </w:r>
      <w:r w:rsidR="00FE5725" w:rsidRPr="00FE5725">
        <w:rPr>
          <w:i/>
        </w:rPr>
        <w:t>rows</w:t>
      </w:r>
      <w:r w:rsidR="004A7C13">
        <w:t xml:space="preserve">, and the indices along the </w:t>
      </w:r>
      <w:r w:rsidR="004A7C13" w:rsidRPr="004A7C13">
        <w:rPr>
          <w:i/>
        </w:rPr>
        <w:t>z</w:t>
      </w:r>
      <w:r w:rsidR="004A7C13">
        <w:t xml:space="preserve"> direction (BOTTOM-TOP) sometimes referred to as </w:t>
      </w:r>
      <w:r w:rsidR="004A7C13" w:rsidRPr="004A7C13">
        <w:rPr>
          <w:i/>
        </w:rPr>
        <w:t>layers</w:t>
      </w:r>
      <w:r w:rsidR="004A7C13">
        <w:t>.</w:t>
      </w:r>
      <w:r w:rsidR="000E051D">
        <w:t xml:space="preserve"> </w:t>
      </w:r>
      <w:r w:rsidR="00FE5725">
        <w:t xml:space="preserve">Also, the word </w:t>
      </w:r>
      <w:r w:rsidR="00FE5725" w:rsidRPr="00FE5725">
        <w:rPr>
          <w:i/>
        </w:rPr>
        <w:t>length</w:t>
      </w:r>
      <w:r w:rsidR="00FE5725">
        <w:t xml:space="preserve"> is used primarily to refer to dimensions in the </w:t>
      </w:r>
      <w:r w:rsidR="00FE5725" w:rsidRPr="00FE5725">
        <w:rPr>
          <w:i/>
        </w:rPr>
        <w:t>x</w:t>
      </w:r>
      <w:r w:rsidR="007F126D">
        <w:t xml:space="preserve"> direction,</w:t>
      </w:r>
      <w:r w:rsidR="00FE5725">
        <w:t xml:space="preserve"> the term </w:t>
      </w:r>
      <w:r w:rsidR="00FE5725" w:rsidRPr="00FE5725">
        <w:rPr>
          <w:i/>
        </w:rPr>
        <w:t>width</w:t>
      </w:r>
      <w:r w:rsidR="00FE5725">
        <w:t xml:space="preserve"> is used for the </w:t>
      </w:r>
      <w:r w:rsidR="00FE5725" w:rsidRPr="00FE5725">
        <w:rPr>
          <w:i/>
        </w:rPr>
        <w:t>y</w:t>
      </w:r>
      <w:r w:rsidR="00FE5725">
        <w:t xml:space="preserve"> direction</w:t>
      </w:r>
      <w:r w:rsidR="007F126D">
        <w:t xml:space="preserve"> and the term </w:t>
      </w:r>
      <w:r w:rsidR="007F126D" w:rsidRPr="007F126D">
        <w:rPr>
          <w:i/>
        </w:rPr>
        <w:t>height</w:t>
      </w:r>
      <w:r w:rsidR="007F126D">
        <w:t xml:space="preserve"> is used for the </w:t>
      </w:r>
      <w:r w:rsidR="007F126D" w:rsidRPr="007F126D">
        <w:rPr>
          <w:i/>
        </w:rPr>
        <w:t>z</w:t>
      </w:r>
      <w:r w:rsidR="007F126D">
        <w:t xml:space="preserve"> direction unless otherwise specified</w:t>
      </w:r>
      <w:r w:rsidR="00FE5725">
        <w:t xml:space="preserve">. </w:t>
      </w:r>
      <w:r>
        <w:t xml:space="preserve">A typical solid thermal cell along with the coordinate systems used in </w:t>
      </w:r>
      <w:r w:rsidR="00554633">
        <w:t>the library is shown in Fig. 1.</w:t>
      </w:r>
    </w:p>
    <w:p w:rsidR="007D55F6" w:rsidRDefault="007D55F6" w:rsidP="007D55F6">
      <w:pPr>
        <w:keepNext/>
        <w:jc w:val="center"/>
      </w:pPr>
      <w:r>
        <w:rPr>
          <w:noProof/>
          <w:lang w:val="it-IT" w:eastAsia="it-IT"/>
        </w:rPr>
        <w:drawing>
          <wp:inline distT="0" distB="0" distL="0" distR="0" wp14:anchorId="45033AD4" wp14:editId="27F4AA44">
            <wp:extent cx="4151376" cy="15087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1376" cy="1508760"/>
                    </a:xfrm>
                    <a:prstGeom prst="rect">
                      <a:avLst/>
                    </a:prstGeom>
                    <a:noFill/>
                    <a:ln>
                      <a:noFill/>
                    </a:ln>
                  </pic:spPr>
                </pic:pic>
              </a:graphicData>
            </a:graphic>
          </wp:inline>
        </w:drawing>
      </w:r>
    </w:p>
    <w:p w:rsidR="007D55F6" w:rsidRPr="008A7E93" w:rsidRDefault="007D55F6" w:rsidP="007D55F6">
      <w:pPr>
        <w:pStyle w:val="Caption"/>
        <w:jc w:val="center"/>
        <w:rPr>
          <w:color w:val="auto"/>
        </w:rPr>
      </w:pPr>
      <w:r w:rsidRPr="008A7E93">
        <w:rPr>
          <w:color w:val="auto"/>
        </w:rPr>
        <w:t xml:space="preserve">Figure </w:t>
      </w:r>
      <w:r w:rsidRPr="008A7E93">
        <w:rPr>
          <w:color w:val="auto"/>
        </w:rPr>
        <w:fldChar w:fldCharType="begin"/>
      </w:r>
      <w:r w:rsidRPr="008A7E93">
        <w:rPr>
          <w:color w:val="auto"/>
        </w:rPr>
        <w:instrText xml:space="preserve"> SEQ Figure \* ARABIC </w:instrText>
      </w:r>
      <w:r w:rsidRPr="008A7E93">
        <w:rPr>
          <w:color w:val="auto"/>
        </w:rPr>
        <w:fldChar w:fldCharType="separate"/>
      </w:r>
      <w:r w:rsidR="00C25346">
        <w:rPr>
          <w:noProof/>
          <w:color w:val="auto"/>
        </w:rPr>
        <w:t>1</w:t>
      </w:r>
      <w:r w:rsidRPr="008A7E93">
        <w:rPr>
          <w:color w:val="auto"/>
        </w:rPr>
        <w:fldChar w:fldCharType="end"/>
      </w:r>
      <w:r w:rsidR="008A7E93">
        <w:rPr>
          <w:color w:val="auto"/>
        </w:rPr>
        <w:t>: A typical solid thermal cell</w:t>
      </w:r>
    </w:p>
    <w:p w:rsidR="007D55F6" w:rsidRDefault="007D55F6" w:rsidP="007D55F6">
      <w:pPr>
        <w:jc w:val="both"/>
      </w:pPr>
      <w:r>
        <w:t xml:space="preserve">The corresponding model for a liquid cell is shown in Fig. 2. </w:t>
      </w:r>
      <w:proofErr w:type="gramStart"/>
      <w:r>
        <w:t xml:space="preserve">Note that the current sources shown here correspond to the fluid flow in the </w:t>
      </w:r>
      <w:proofErr w:type="spellStart"/>
      <w:r>
        <w:t>microchannels</w:t>
      </w:r>
      <w:proofErr w:type="spellEnd"/>
      <w:r>
        <w:t>.</w:t>
      </w:r>
      <w:proofErr w:type="gramEnd"/>
      <w:r>
        <w:t xml:space="preserve"> In this library, only flow direction NORTH or </w:t>
      </w:r>
      <w:r w:rsidRPr="00274A92">
        <w:rPr>
          <w:i/>
        </w:rPr>
        <w:t>+y</w:t>
      </w:r>
      <w:r>
        <w:t xml:space="preserve"> is supported, and hence, when </w:t>
      </w:r>
      <w:proofErr w:type="spellStart"/>
      <w:r>
        <w:t>microchannels</w:t>
      </w:r>
      <w:proofErr w:type="spellEnd"/>
      <w:r>
        <w:t xml:space="preserve"> used in a 3D-IC structure, they are always laid out facing SOUTH-NORTH (with the inlet being at the southern end and the outlet at the northern end of the channels). Hence, the northern edge of the IC is expected to be the hottest and the southern end of the IC is expected to be the coldest in any analysis. It is up to you to decide your </w:t>
      </w:r>
      <w:proofErr w:type="spellStart"/>
      <w:r>
        <w:t>floorplan</w:t>
      </w:r>
      <w:r w:rsidR="00274A92">
        <w:t>ning</w:t>
      </w:r>
      <w:proofErr w:type="spellEnd"/>
      <w:r w:rsidR="00274A92">
        <w:t xml:space="preserve"> of</w:t>
      </w:r>
      <w:r w:rsidR="00554633">
        <w:t xml:space="preserve"> the ICs accordingly.</w:t>
      </w:r>
    </w:p>
    <w:p w:rsidR="007D55F6" w:rsidRDefault="00617B22" w:rsidP="007D55F6">
      <w:pPr>
        <w:jc w:val="both"/>
      </w:pPr>
      <w:r>
        <w:t>3D-ICE accesses all the information needed to emulate a 3D IC from two different types of input file</w:t>
      </w:r>
      <w:r w:rsidR="007D55F6">
        <w:t>:</w:t>
      </w:r>
    </w:p>
    <w:p w:rsidR="007D55F6" w:rsidRDefault="007D55F6" w:rsidP="007D55F6">
      <w:pPr>
        <w:pStyle w:val="ListParagraph"/>
        <w:numPr>
          <w:ilvl w:val="0"/>
          <w:numId w:val="6"/>
        </w:numPr>
        <w:jc w:val="both"/>
      </w:pPr>
      <w:r>
        <w:t>Stack Description File</w:t>
      </w:r>
    </w:p>
    <w:p w:rsidR="007D55F6" w:rsidRDefault="007D55F6" w:rsidP="007D55F6">
      <w:pPr>
        <w:pStyle w:val="ListParagraph"/>
        <w:numPr>
          <w:ilvl w:val="0"/>
          <w:numId w:val="6"/>
        </w:numPr>
        <w:jc w:val="both"/>
      </w:pPr>
      <w:r>
        <w:t xml:space="preserve">Floorplan File </w:t>
      </w:r>
    </w:p>
    <w:p w:rsidR="00FE7C45" w:rsidRDefault="00FE7C45" w:rsidP="00FE7C45">
      <w:pPr>
        <w:pStyle w:val="ListParagraph"/>
        <w:keepNext/>
        <w:numPr>
          <w:ilvl w:val="0"/>
          <w:numId w:val="6"/>
        </w:numPr>
        <w:jc w:val="center"/>
      </w:pPr>
      <w:r>
        <w:rPr>
          <w:noProof/>
          <w:lang w:val="it-IT" w:eastAsia="it-IT"/>
        </w:rPr>
        <w:lastRenderedPageBreak/>
        <w:drawing>
          <wp:inline distT="0" distB="0" distL="0" distR="0" wp14:anchorId="7034B59D" wp14:editId="312829BE">
            <wp:extent cx="4151376" cy="154533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1376" cy="1545336"/>
                    </a:xfrm>
                    <a:prstGeom prst="rect">
                      <a:avLst/>
                    </a:prstGeom>
                    <a:noFill/>
                    <a:ln>
                      <a:noFill/>
                    </a:ln>
                  </pic:spPr>
                </pic:pic>
              </a:graphicData>
            </a:graphic>
          </wp:inline>
        </w:drawing>
      </w:r>
    </w:p>
    <w:p w:rsidR="00FE7C45" w:rsidRDefault="00FE7C45" w:rsidP="00FE7C45">
      <w:pPr>
        <w:pStyle w:val="Caption"/>
        <w:numPr>
          <w:ilvl w:val="0"/>
          <w:numId w:val="6"/>
        </w:numPr>
        <w:jc w:val="center"/>
        <w:rPr>
          <w:color w:val="auto"/>
        </w:rPr>
      </w:pPr>
      <w:r w:rsidRPr="008A7E93">
        <w:rPr>
          <w:color w:val="auto"/>
        </w:rPr>
        <w:t xml:space="preserve">Figure </w:t>
      </w:r>
      <w:r w:rsidRPr="008A7E93">
        <w:rPr>
          <w:color w:val="auto"/>
        </w:rPr>
        <w:fldChar w:fldCharType="begin"/>
      </w:r>
      <w:r w:rsidRPr="008A7E93">
        <w:rPr>
          <w:color w:val="auto"/>
        </w:rPr>
        <w:instrText xml:space="preserve"> SEQ Figure \* ARABIC </w:instrText>
      </w:r>
      <w:r w:rsidRPr="008A7E93">
        <w:rPr>
          <w:color w:val="auto"/>
        </w:rPr>
        <w:fldChar w:fldCharType="separate"/>
      </w:r>
      <w:r w:rsidR="00C25346">
        <w:rPr>
          <w:noProof/>
          <w:color w:val="auto"/>
        </w:rPr>
        <w:t>2</w:t>
      </w:r>
      <w:r w:rsidRPr="008A7E93">
        <w:rPr>
          <w:color w:val="auto"/>
        </w:rPr>
        <w:fldChar w:fldCharType="end"/>
      </w:r>
      <w:r w:rsidR="008A7E93">
        <w:rPr>
          <w:color w:val="auto"/>
        </w:rPr>
        <w:t xml:space="preserve">: A typical </w:t>
      </w:r>
      <w:proofErr w:type="spellStart"/>
      <w:r w:rsidR="008A7E93">
        <w:rPr>
          <w:color w:val="auto"/>
        </w:rPr>
        <w:t>microchannel</w:t>
      </w:r>
      <w:proofErr w:type="spellEnd"/>
      <w:r w:rsidR="008A7E93">
        <w:rPr>
          <w:color w:val="auto"/>
        </w:rPr>
        <w:t xml:space="preserve"> thermal cell</w:t>
      </w:r>
    </w:p>
    <w:p w:rsidR="00356AA3" w:rsidRDefault="00356AA3" w:rsidP="00356AA3">
      <w:pPr>
        <w:jc w:val="both"/>
      </w:pPr>
      <w:r>
        <w:t>The syntax</w:t>
      </w:r>
      <w:r w:rsidR="005C4FCD">
        <w:t>es used in this document for describing how these input files must be written</w:t>
      </w:r>
      <w:r>
        <w:t xml:space="preserve"> are based on the following convention:</w:t>
      </w:r>
    </w:p>
    <w:p w:rsidR="00356AA3" w:rsidRDefault="00356AA3" w:rsidP="00356AA3">
      <w:pPr>
        <w:tabs>
          <w:tab w:val="center" w:pos="1701"/>
          <w:tab w:val="left" w:pos="2552"/>
        </w:tabs>
        <w:spacing w:after="100"/>
        <w:ind w:left="720"/>
        <w:jc w:val="both"/>
      </w:pPr>
      <w:r w:rsidRPr="00274A92">
        <w:rPr>
          <w:rFonts w:ascii="Courier New" w:hAnsi="Courier New" w:cs="Courier New"/>
          <w:sz w:val="18"/>
          <w:szCs w:val="18"/>
        </w:rPr>
        <w:t>[: … :]</w:t>
      </w:r>
      <w:r>
        <w:tab/>
      </w:r>
      <w:r>
        <w:tab/>
        <w:t>POSIX characters class</w:t>
      </w:r>
    </w:p>
    <w:p w:rsidR="00356AA3" w:rsidRDefault="00356AA3" w:rsidP="00356AA3">
      <w:pPr>
        <w:tabs>
          <w:tab w:val="center" w:pos="1701"/>
          <w:tab w:val="left" w:pos="2552"/>
        </w:tabs>
        <w:spacing w:after="100"/>
        <w:ind w:left="720"/>
        <w:jc w:val="both"/>
      </w:pPr>
      <w:r w:rsidRPr="00274A92">
        <w:rPr>
          <w:rFonts w:ascii="Courier New" w:hAnsi="Courier New" w:cs="Courier New"/>
          <w:sz w:val="18"/>
          <w:szCs w:val="18"/>
        </w:rPr>
        <w:t>… | …</w:t>
      </w:r>
      <w:r>
        <w:t xml:space="preserve"> </w:t>
      </w:r>
      <w:r>
        <w:tab/>
      </w:r>
      <w:r>
        <w:tab/>
        <w:t>OR- either of the two elements must be used</w:t>
      </w:r>
    </w:p>
    <w:p w:rsidR="00356AA3" w:rsidRDefault="00356AA3" w:rsidP="00356AA3">
      <w:pPr>
        <w:tabs>
          <w:tab w:val="center" w:pos="1701"/>
          <w:tab w:val="left" w:pos="2552"/>
        </w:tabs>
        <w:spacing w:after="100"/>
        <w:ind w:left="720"/>
        <w:jc w:val="both"/>
      </w:pPr>
      <w:r w:rsidRPr="00274A92">
        <w:rPr>
          <w:rFonts w:ascii="Courier New" w:hAnsi="Courier New" w:cs="Courier New"/>
          <w:sz w:val="18"/>
          <w:szCs w:val="18"/>
        </w:rPr>
        <w:t>[ … ]?</w:t>
      </w:r>
      <w:r>
        <w:tab/>
      </w:r>
      <w:r>
        <w:tab/>
      </w:r>
      <w:proofErr w:type="gramStart"/>
      <w:r>
        <w:t>an</w:t>
      </w:r>
      <w:proofErr w:type="gramEnd"/>
      <w:r>
        <w:t xml:space="preserve"> optional element</w:t>
      </w:r>
    </w:p>
    <w:p w:rsidR="00356AA3" w:rsidRDefault="00356AA3" w:rsidP="00356AA3">
      <w:pPr>
        <w:tabs>
          <w:tab w:val="center" w:pos="1701"/>
          <w:tab w:val="left" w:pos="2552"/>
        </w:tabs>
        <w:spacing w:after="100"/>
        <w:ind w:left="720"/>
        <w:jc w:val="both"/>
      </w:pPr>
      <w:r w:rsidRPr="00274A92">
        <w:rPr>
          <w:rFonts w:ascii="Courier New" w:hAnsi="Courier New" w:cs="Courier New"/>
          <w:sz w:val="18"/>
          <w:szCs w:val="18"/>
        </w:rPr>
        <w:t>[ … ]+</w:t>
      </w:r>
      <w:r>
        <w:rPr>
          <w:rFonts w:ascii="Courier New" w:hAnsi="Courier New" w:cs="Courier New"/>
          <w:sz w:val="18"/>
          <w:szCs w:val="18"/>
        </w:rPr>
        <w:tab/>
      </w:r>
      <w:r>
        <w:tab/>
      </w:r>
      <w:proofErr w:type="gramStart"/>
      <w:r>
        <w:t>one</w:t>
      </w:r>
      <w:proofErr w:type="gramEnd"/>
      <w:r>
        <w:t xml:space="preserve"> or more of this element must be used</w:t>
      </w:r>
    </w:p>
    <w:p w:rsidR="00356AA3" w:rsidRDefault="00356AA3" w:rsidP="00356AA3">
      <w:pPr>
        <w:tabs>
          <w:tab w:val="center" w:pos="1701"/>
          <w:tab w:val="left" w:pos="2552"/>
        </w:tabs>
        <w:spacing w:after="100"/>
        <w:ind w:left="720"/>
        <w:jc w:val="both"/>
      </w:pPr>
      <w:r w:rsidRPr="00274A92">
        <w:rPr>
          <w:rFonts w:ascii="Courier New" w:hAnsi="Courier New" w:cs="Courier New"/>
          <w:sz w:val="18"/>
          <w:szCs w:val="18"/>
        </w:rPr>
        <w:t>[ … ]*</w:t>
      </w:r>
      <w:r>
        <w:tab/>
      </w:r>
      <w:r>
        <w:tab/>
      </w:r>
      <w:proofErr w:type="gramStart"/>
      <w:r>
        <w:t>zero</w:t>
      </w:r>
      <w:proofErr w:type="gramEnd"/>
      <w:r>
        <w:t xml:space="preserve"> or more of this element must be used</w:t>
      </w:r>
    </w:p>
    <w:p w:rsidR="00356AA3" w:rsidRDefault="00356AA3" w:rsidP="00356AA3">
      <w:pPr>
        <w:jc w:val="both"/>
      </w:pPr>
      <w:r>
        <w:t>Within the file</w:t>
      </w:r>
      <w:r w:rsidR="005C4FCD">
        <w:t>s</w:t>
      </w:r>
      <w:r>
        <w:t>, keywords must be written in low case and all the white spaces belonging to</w:t>
      </w:r>
    </w:p>
    <w:p w:rsidR="00356AA3" w:rsidRPr="00274A92" w:rsidRDefault="00356AA3" w:rsidP="00356AA3">
      <w:pPr>
        <w:ind w:left="720"/>
        <w:jc w:val="both"/>
        <w:rPr>
          <w:rFonts w:ascii="Courier New" w:hAnsi="Courier New" w:cs="Courier New"/>
          <w:sz w:val="18"/>
          <w:szCs w:val="18"/>
        </w:rPr>
      </w:pPr>
      <w:r w:rsidRPr="00274A92">
        <w:rPr>
          <w:rFonts w:ascii="Courier New" w:hAnsi="Courier New" w:cs="Courier New"/>
          <w:sz w:val="18"/>
          <w:szCs w:val="18"/>
        </w:rPr>
        <w:t xml:space="preserve"> [</w:t>
      </w:r>
      <w:proofErr w:type="gramStart"/>
      <w:r w:rsidRPr="00274A92">
        <w:rPr>
          <w:rFonts w:ascii="Courier New" w:hAnsi="Courier New" w:cs="Courier New"/>
          <w:sz w:val="18"/>
          <w:szCs w:val="18"/>
        </w:rPr>
        <w:t>:space</w:t>
      </w:r>
      <w:proofErr w:type="gramEnd"/>
      <w:r w:rsidRPr="00274A92">
        <w:rPr>
          <w:rFonts w:ascii="Courier New" w:hAnsi="Courier New" w:cs="Courier New"/>
          <w:sz w:val="18"/>
          <w:szCs w:val="18"/>
        </w:rPr>
        <w:t>:]</w:t>
      </w:r>
    </w:p>
    <w:p w:rsidR="00356AA3" w:rsidRDefault="005C4FCD" w:rsidP="00356AA3">
      <w:pPr>
        <w:jc w:val="both"/>
      </w:pPr>
      <w:proofErr w:type="gramStart"/>
      <w:r>
        <w:t>will</w:t>
      </w:r>
      <w:proofErr w:type="gramEnd"/>
      <w:r>
        <w:t xml:space="preserve"> be</w:t>
      </w:r>
      <w:r w:rsidR="00356AA3">
        <w:t xml:space="preserve"> skipped</w:t>
      </w:r>
      <w:r w:rsidR="000E051D">
        <w:t xml:space="preserve"> during the parsing. </w:t>
      </w:r>
      <w:r>
        <w:t>Identifiers (</w:t>
      </w:r>
      <w:r w:rsidR="00356AA3">
        <w:t>referred to as ID) must match the following expression:</w:t>
      </w:r>
    </w:p>
    <w:p w:rsidR="00356AA3" w:rsidRDefault="00356AA3" w:rsidP="00356AA3">
      <w:pPr>
        <w:ind w:left="720"/>
        <w:jc w:val="both"/>
      </w:pPr>
      <w:r>
        <w:t xml:space="preserve"> </w:t>
      </w:r>
      <w:r w:rsidRPr="008E3C91">
        <w:rPr>
          <w:rFonts w:ascii="Courier New" w:hAnsi="Courier New" w:cs="Courier New"/>
          <w:sz w:val="18"/>
        </w:rPr>
        <w:t>[</w:t>
      </w:r>
      <w:proofErr w:type="gramStart"/>
      <w:r w:rsidRPr="008E3C91">
        <w:rPr>
          <w:rFonts w:ascii="Courier New" w:hAnsi="Courier New" w:cs="Courier New"/>
          <w:sz w:val="18"/>
        </w:rPr>
        <w:t>:alpha</w:t>
      </w:r>
      <w:proofErr w:type="gramEnd"/>
      <w:r w:rsidRPr="008E3C91">
        <w:rPr>
          <w:rFonts w:ascii="Courier New" w:hAnsi="Courier New" w:cs="Courier New"/>
          <w:sz w:val="18"/>
        </w:rPr>
        <w:t xml:space="preserve">:] </w:t>
      </w:r>
      <w:proofErr w:type="gramStart"/>
      <w:r>
        <w:rPr>
          <w:rFonts w:ascii="Courier New" w:hAnsi="Courier New" w:cs="Courier New"/>
          <w:sz w:val="18"/>
        </w:rPr>
        <w:t xml:space="preserve">[ </w:t>
      </w:r>
      <w:r w:rsidRPr="008E3C91">
        <w:rPr>
          <w:rFonts w:ascii="Courier New" w:hAnsi="Courier New" w:cs="Courier New"/>
          <w:sz w:val="18"/>
        </w:rPr>
        <w:t>_</w:t>
      </w:r>
      <w:proofErr w:type="gramEnd"/>
      <w:r w:rsidRPr="008E3C91">
        <w:rPr>
          <w:rFonts w:ascii="Courier New" w:hAnsi="Courier New" w:cs="Courier New"/>
          <w:sz w:val="18"/>
        </w:rPr>
        <w:t xml:space="preserve"> | [:</w:t>
      </w:r>
      <w:proofErr w:type="spellStart"/>
      <w:r w:rsidRPr="008E3C91">
        <w:rPr>
          <w:rFonts w:ascii="Courier New" w:hAnsi="Courier New" w:cs="Courier New"/>
          <w:sz w:val="18"/>
        </w:rPr>
        <w:t>alnum</w:t>
      </w:r>
      <w:proofErr w:type="spellEnd"/>
      <w:r w:rsidRPr="008E3C91">
        <w:rPr>
          <w:rFonts w:ascii="Courier New" w:hAnsi="Courier New" w:cs="Courier New"/>
          <w:sz w:val="18"/>
        </w:rPr>
        <w:t xml:space="preserve">:] </w:t>
      </w:r>
      <w:r>
        <w:rPr>
          <w:rFonts w:ascii="Courier New" w:hAnsi="Courier New" w:cs="Courier New"/>
          <w:sz w:val="18"/>
        </w:rPr>
        <w:t>]</w:t>
      </w:r>
      <w:r w:rsidRPr="008E3C91">
        <w:rPr>
          <w:rFonts w:ascii="Courier New" w:hAnsi="Courier New" w:cs="Courier New"/>
          <w:sz w:val="18"/>
        </w:rPr>
        <w:t>*</w:t>
      </w:r>
      <w:r>
        <w:t xml:space="preserve"> .</w:t>
      </w:r>
    </w:p>
    <w:p w:rsidR="00356AA3" w:rsidRDefault="005C4FCD" w:rsidP="00356AA3">
      <w:pPr>
        <w:jc w:val="both"/>
      </w:pPr>
      <w:r>
        <w:t>Floating points values (referred to as DVALUE)</w:t>
      </w:r>
      <w:r w:rsidR="00356AA3">
        <w:t xml:space="preserve"> must belong to</w:t>
      </w:r>
    </w:p>
    <w:p w:rsidR="00356AA3" w:rsidRPr="00611952" w:rsidRDefault="00356AA3" w:rsidP="00356AA3">
      <w:pPr>
        <w:ind w:left="720"/>
        <w:jc w:val="both"/>
      </w:pPr>
      <w:r w:rsidRPr="00356AA3">
        <w:rPr>
          <w:rFonts w:ascii="Courier New" w:hAnsi="Courier New" w:cs="Courier New"/>
          <w:sz w:val="18"/>
          <w:szCs w:val="18"/>
          <w:lang w:val="fr-CH"/>
        </w:rPr>
        <w:t>[+|-]? [</w:t>
      </w:r>
      <w:proofErr w:type="gramStart"/>
      <w:r w:rsidRPr="00356AA3">
        <w:rPr>
          <w:rFonts w:ascii="Courier New" w:hAnsi="Courier New" w:cs="Courier New"/>
          <w:sz w:val="18"/>
          <w:szCs w:val="18"/>
          <w:lang w:val="fr-CH"/>
        </w:rPr>
        <w:t>:digit</w:t>
      </w:r>
      <w:proofErr w:type="gramEnd"/>
      <w:r w:rsidRPr="00356AA3">
        <w:rPr>
          <w:rFonts w:ascii="Courier New" w:hAnsi="Courier New" w:cs="Courier New"/>
          <w:sz w:val="18"/>
          <w:szCs w:val="18"/>
          <w:lang w:val="fr-CH"/>
        </w:rPr>
        <w:t>:]+ [ \. [</w:t>
      </w:r>
      <w:proofErr w:type="gramStart"/>
      <w:r w:rsidRPr="00356AA3">
        <w:rPr>
          <w:rFonts w:ascii="Courier New" w:hAnsi="Courier New" w:cs="Courier New"/>
          <w:sz w:val="18"/>
          <w:szCs w:val="18"/>
          <w:lang w:val="fr-CH"/>
        </w:rPr>
        <w:t>:digit</w:t>
      </w:r>
      <w:proofErr w:type="gramEnd"/>
      <w:r w:rsidRPr="00356AA3">
        <w:rPr>
          <w:rFonts w:ascii="Courier New" w:hAnsi="Courier New" w:cs="Courier New"/>
          <w:sz w:val="18"/>
          <w:szCs w:val="18"/>
          <w:lang w:val="fr-CH"/>
        </w:rPr>
        <w:t xml:space="preserve">:]+ </w:t>
      </w:r>
      <w:proofErr w:type="gramStart"/>
      <w:r w:rsidRPr="00356AA3">
        <w:rPr>
          <w:rFonts w:ascii="Courier New" w:hAnsi="Courier New" w:cs="Courier New"/>
          <w:sz w:val="18"/>
          <w:szCs w:val="18"/>
          <w:lang w:val="fr-CH"/>
        </w:rPr>
        <w:t>[ [</w:t>
      </w:r>
      <w:proofErr w:type="spellStart"/>
      <w:proofErr w:type="gramEnd"/>
      <w:r w:rsidRPr="00356AA3">
        <w:rPr>
          <w:rFonts w:ascii="Courier New" w:hAnsi="Courier New" w:cs="Courier New"/>
          <w:sz w:val="18"/>
          <w:szCs w:val="18"/>
          <w:lang w:val="fr-CH"/>
        </w:rPr>
        <w:t>e|E</w:t>
      </w:r>
      <w:proofErr w:type="spellEnd"/>
      <w:r w:rsidRPr="00356AA3">
        <w:rPr>
          <w:rFonts w:ascii="Courier New" w:hAnsi="Courier New" w:cs="Courier New"/>
          <w:sz w:val="18"/>
          <w:szCs w:val="18"/>
          <w:lang w:val="fr-CH"/>
        </w:rPr>
        <w:t>] [+|-]? [</w:t>
      </w:r>
      <w:proofErr w:type="gramStart"/>
      <w:r w:rsidRPr="00356AA3">
        <w:rPr>
          <w:rFonts w:ascii="Courier New" w:hAnsi="Courier New" w:cs="Courier New"/>
          <w:sz w:val="18"/>
          <w:szCs w:val="18"/>
          <w:lang w:val="fr-CH"/>
        </w:rPr>
        <w:t>:digit</w:t>
      </w:r>
      <w:proofErr w:type="gramEnd"/>
      <w:r w:rsidRPr="00356AA3">
        <w:rPr>
          <w:rFonts w:ascii="Courier New" w:hAnsi="Courier New" w:cs="Courier New"/>
          <w:sz w:val="18"/>
          <w:szCs w:val="18"/>
          <w:lang w:val="fr-CH"/>
        </w:rPr>
        <w:t xml:space="preserve">:]+ ]? ]? </w:t>
      </w:r>
      <w:r w:rsidRPr="00611952">
        <w:t>.</w:t>
      </w:r>
    </w:p>
    <w:p w:rsidR="00356AA3" w:rsidRDefault="00356AA3" w:rsidP="00356AA3">
      <w:pPr>
        <w:jc w:val="both"/>
      </w:pPr>
      <w:r>
        <w:t xml:space="preserve">Please refer to the flex sources in </w:t>
      </w:r>
      <w:r w:rsidRPr="009B6302">
        <w:rPr>
          <w:rFonts w:ascii="Courier New" w:hAnsi="Courier New" w:cs="Courier New"/>
          <w:sz w:val="18"/>
        </w:rPr>
        <w:t>3D-ICE/flex</w:t>
      </w:r>
      <w:r>
        <w:t xml:space="preserve"> for mor</w:t>
      </w:r>
      <w:r w:rsidR="005C4FCD">
        <w:t xml:space="preserve">e details. It is also possible </w:t>
      </w:r>
      <w:r>
        <w:t xml:space="preserve">to </w:t>
      </w:r>
      <w:r w:rsidR="005C4FCD">
        <w:t xml:space="preserve">insert comments at </w:t>
      </w:r>
      <w:r>
        <w:t xml:space="preserve">the end of a line </w:t>
      </w:r>
      <w:proofErr w:type="gramStart"/>
      <w:r>
        <w:t xml:space="preserve">( </w:t>
      </w:r>
      <w:r w:rsidRPr="008E3C91">
        <w:rPr>
          <w:rFonts w:ascii="Courier New" w:hAnsi="Courier New" w:cs="Courier New"/>
          <w:sz w:val="18"/>
        </w:rPr>
        <w:t>/</w:t>
      </w:r>
      <w:proofErr w:type="gramEnd"/>
      <w:r w:rsidRPr="008E3C91">
        <w:rPr>
          <w:rFonts w:ascii="Courier New" w:hAnsi="Courier New" w:cs="Courier New"/>
          <w:sz w:val="18"/>
        </w:rPr>
        <w:t>/</w:t>
      </w:r>
      <w:r>
        <w:rPr>
          <w:rFonts w:ascii="Courier New" w:hAnsi="Courier New" w:cs="Courier New"/>
          <w:sz w:val="18"/>
        </w:rPr>
        <w:t xml:space="preserve"> </w:t>
      </w:r>
      <w:r>
        <w:t xml:space="preserve">) or to </w:t>
      </w:r>
      <w:r w:rsidR="005C4FCD">
        <w:t xml:space="preserve">comment </w:t>
      </w:r>
      <w:r w:rsidR="000E051D">
        <w:t xml:space="preserve">an entire block </w:t>
      </w:r>
      <w:r>
        <w:t xml:space="preserve">( </w:t>
      </w:r>
      <w:r w:rsidRPr="008E3C91">
        <w:rPr>
          <w:rFonts w:ascii="Courier New" w:hAnsi="Courier New" w:cs="Courier New"/>
          <w:sz w:val="18"/>
        </w:rPr>
        <w:t>/* ... */</w:t>
      </w:r>
      <w:r>
        <w:t xml:space="preserve"> ) of the input files</w:t>
      </w:r>
      <w:r w:rsidR="005C4FCD">
        <w:t xml:space="preserve"> (similar to C or Java)</w:t>
      </w:r>
      <w:r>
        <w:t>.</w:t>
      </w:r>
    </w:p>
    <w:p w:rsidR="007D55F6" w:rsidRDefault="007D55F6" w:rsidP="00356AA3">
      <w:pPr>
        <w:pStyle w:val="Heading2"/>
        <w:numPr>
          <w:ilvl w:val="0"/>
          <w:numId w:val="49"/>
        </w:numPr>
      </w:pPr>
      <w:bookmarkStart w:id="9" w:name="_Toc273369865"/>
      <w:r>
        <w:t>Stack Description File</w:t>
      </w:r>
      <w:bookmarkEnd w:id="9"/>
    </w:p>
    <w:p w:rsidR="007D55F6" w:rsidRDefault="007D55F6" w:rsidP="00356AA3">
      <w:pPr>
        <w:jc w:val="both"/>
      </w:pPr>
      <w:r>
        <w:t>The stack descripti</w:t>
      </w:r>
      <w:r w:rsidR="009B6302">
        <w:t>on file (*.</w:t>
      </w:r>
      <w:proofErr w:type="spellStart"/>
      <w:r w:rsidR="009B6302">
        <w:t>stk</w:t>
      </w:r>
      <w:proofErr w:type="spellEnd"/>
      <w:r w:rsidR="009B6302">
        <w:t xml:space="preserve">) is a </w:t>
      </w:r>
      <w:proofErr w:type="spellStart"/>
      <w:r w:rsidR="009B6302">
        <w:t>netlist</w:t>
      </w:r>
      <w:proofErr w:type="spellEnd"/>
      <w:r w:rsidR="009B6302">
        <w:t xml:space="preserve"> that specifie</w:t>
      </w:r>
      <w:r>
        <w:t xml:space="preserve">s all the physical and geometrical </w:t>
      </w:r>
      <w:r w:rsidR="009B6302">
        <w:t>properties of the 3D-IC for the simulation</w:t>
      </w:r>
      <w:r>
        <w:t>. The extens</w:t>
      </w:r>
      <w:r w:rsidR="009B6302">
        <w:t>ion of the file is not relevant-</w:t>
      </w:r>
      <w:r w:rsidR="00274A92">
        <w:t xml:space="preserve"> </w:t>
      </w:r>
      <w:r>
        <w:t xml:space="preserve">it </w:t>
      </w:r>
      <w:r w:rsidR="009B6302">
        <w:t>will be</w:t>
      </w:r>
      <w:r>
        <w:t xml:space="preserve"> </w:t>
      </w:r>
      <w:r w:rsidR="009B6302">
        <w:t>parsed independent of its</w:t>
      </w:r>
      <w:r>
        <w:t xml:space="preserve"> presence or content.</w:t>
      </w:r>
    </w:p>
    <w:p w:rsidR="007D55F6" w:rsidRDefault="007D55F6" w:rsidP="007D55F6">
      <w:pPr>
        <w:jc w:val="both"/>
      </w:pPr>
      <w:r>
        <w:t>The stack description file contains six main sections (mandatory and optional) and they must be declared following this order:</w:t>
      </w:r>
    </w:p>
    <w:p w:rsidR="007D55F6" w:rsidRDefault="007D55F6" w:rsidP="007D55F6">
      <w:pPr>
        <w:pStyle w:val="ListParagraph"/>
        <w:numPr>
          <w:ilvl w:val="0"/>
          <w:numId w:val="9"/>
        </w:numPr>
        <w:jc w:val="both"/>
      </w:pPr>
      <w:r>
        <w:t>Materials</w:t>
      </w:r>
    </w:p>
    <w:p w:rsidR="007D55F6" w:rsidRDefault="00356AA3" w:rsidP="007D55F6">
      <w:pPr>
        <w:pStyle w:val="ListParagraph"/>
        <w:numPr>
          <w:ilvl w:val="0"/>
          <w:numId w:val="9"/>
        </w:numPr>
        <w:jc w:val="both"/>
      </w:pPr>
      <w:r>
        <w:t xml:space="preserve">Conventional </w:t>
      </w:r>
      <w:r w:rsidR="007D55F6">
        <w:t>Heat Sink</w:t>
      </w:r>
    </w:p>
    <w:p w:rsidR="007D55F6" w:rsidRDefault="007D55F6" w:rsidP="007D55F6">
      <w:pPr>
        <w:pStyle w:val="ListParagraph"/>
        <w:numPr>
          <w:ilvl w:val="0"/>
          <w:numId w:val="9"/>
        </w:numPr>
        <w:jc w:val="both"/>
      </w:pPr>
      <w:r>
        <w:lastRenderedPageBreak/>
        <w:t>Channel</w:t>
      </w:r>
    </w:p>
    <w:p w:rsidR="007D55F6" w:rsidRDefault="007D55F6" w:rsidP="007D55F6">
      <w:pPr>
        <w:pStyle w:val="ListParagraph"/>
        <w:numPr>
          <w:ilvl w:val="0"/>
          <w:numId w:val="9"/>
        </w:numPr>
        <w:jc w:val="both"/>
      </w:pPr>
      <w:r>
        <w:t>Dies</w:t>
      </w:r>
    </w:p>
    <w:p w:rsidR="007D55F6" w:rsidRDefault="007D55F6" w:rsidP="007D55F6">
      <w:pPr>
        <w:pStyle w:val="ListParagraph"/>
        <w:numPr>
          <w:ilvl w:val="0"/>
          <w:numId w:val="9"/>
        </w:numPr>
        <w:jc w:val="both"/>
      </w:pPr>
      <w:r>
        <w:t>Stack</w:t>
      </w:r>
    </w:p>
    <w:p w:rsidR="007D55F6" w:rsidRDefault="007D55F6" w:rsidP="007D55F6">
      <w:pPr>
        <w:pStyle w:val="ListParagraph"/>
        <w:numPr>
          <w:ilvl w:val="0"/>
          <w:numId w:val="9"/>
        </w:numPr>
        <w:jc w:val="both"/>
      </w:pPr>
      <w:r>
        <w:t>Dimensions</w:t>
      </w:r>
    </w:p>
    <w:p w:rsidR="007D55F6" w:rsidRDefault="007D55F6" w:rsidP="007D55F6">
      <w:pPr>
        <w:jc w:val="both"/>
      </w:pPr>
      <w:r>
        <w:t>The following description of each of these sections is not in the above mentioned order for ease of pre</w:t>
      </w:r>
      <w:r w:rsidR="00617B22">
        <w:t>sentation and coherence.</w:t>
      </w:r>
    </w:p>
    <w:p w:rsidR="007D55F6" w:rsidRDefault="007D55F6" w:rsidP="007D55F6">
      <w:pPr>
        <w:pStyle w:val="Heading3"/>
      </w:pPr>
      <w:bookmarkStart w:id="10" w:name="_Toc273369866"/>
      <w:r>
        <w:t>Materials</w:t>
      </w:r>
      <w:bookmarkEnd w:id="10"/>
    </w:p>
    <w:p w:rsidR="007D55F6" w:rsidRDefault="007D55F6" w:rsidP="007D55F6">
      <w:pPr>
        <w:jc w:val="both"/>
      </w:pPr>
      <w:r>
        <w:t>The firs</w:t>
      </w:r>
      <w:r w:rsidR="00A811BF">
        <w:t>t section of the file contains the</w:t>
      </w:r>
      <w:r>
        <w:t xml:space="preserve"> list of </w:t>
      </w:r>
      <w:r w:rsidR="00A811BF">
        <w:t>materials and their properties to be used in the simulation. A</w:t>
      </w:r>
      <w:r>
        <w:t>t least one material</w:t>
      </w:r>
      <w:r w:rsidR="00A811BF">
        <w:t xml:space="preserve"> must be declared</w:t>
      </w:r>
      <w:r>
        <w:t xml:space="preserve">. </w:t>
      </w:r>
      <w:r w:rsidR="00A811BF">
        <w:t>Materials are</w:t>
      </w:r>
      <w:r w:rsidR="00AC3D96">
        <w:t xml:space="preserve"> declared with the syntax,</w:t>
      </w:r>
    </w:p>
    <w:p w:rsidR="007D55F6" w:rsidRPr="00C0742F" w:rsidRDefault="007D55F6" w:rsidP="007D55F6">
      <w:pPr>
        <w:ind w:left="720"/>
        <w:jc w:val="both"/>
        <w:rPr>
          <w:rFonts w:ascii="Courier New" w:hAnsi="Courier New" w:cs="Courier New"/>
          <w:sz w:val="18"/>
        </w:rPr>
      </w:pPr>
      <w:proofErr w:type="gramStart"/>
      <w:r w:rsidRPr="00C0742F">
        <w:rPr>
          <w:rFonts w:ascii="Courier New" w:hAnsi="Courier New" w:cs="Courier New"/>
          <w:sz w:val="18"/>
        </w:rPr>
        <w:t>material</w:t>
      </w:r>
      <w:proofErr w:type="gramEnd"/>
      <w:r w:rsidRPr="00C0742F">
        <w:rPr>
          <w:rFonts w:ascii="Courier New" w:hAnsi="Courier New" w:cs="Courier New"/>
          <w:sz w:val="18"/>
        </w:rPr>
        <w:t xml:space="preserve"> MATERIAL_ID :</w:t>
      </w:r>
    </w:p>
    <w:p w:rsidR="007D55F6" w:rsidRPr="00C0742F" w:rsidRDefault="007D55F6" w:rsidP="007D55F6">
      <w:pPr>
        <w:ind w:left="1440"/>
        <w:jc w:val="both"/>
        <w:rPr>
          <w:rFonts w:ascii="Courier New" w:hAnsi="Courier New" w:cs="Courier New"/>
          <w:sz w:val="18"/>
        </w:rPr>
      </w:pPr>
      <w:proofErr w:type="gramStart"/>
      <w:r w:rsidRPr="00C0742F">
        <w:rPr>
          <w:rFonts w:ascii="Courier New" w:hAnsi="Courier New" w:cs="Courier New"/>
          <w:sz w:val="18"/>
        </w:rPr>
        <w:t>thermal</w:t>
      </w:r>
      <w:proofErr w:type="gramEnd"/>
      <w:r w:rsidRPr="00C0742F">
        <w:rPr>
          <w:rFonts w:ascii="Courier New" w:hAnsi="Courier New" w:cs="Courier New"/>
          <w:sz w:val="18"/>
        </w:rPr>
        <w:t xml:space="preserve"> conductivity     DVALUE ;</w:t>
      </w:r>
    </w:p>
    <w:p w:rsidR="007D55F6" w:rsidRPr="00C0742F" w:rsidRDefault="007D55F6" w:rsidP="007D55F6">
      <w:pPr>
        <w:ind w:left="1440"/>
        <w:jc w:val="both"/>
        <w:rPr>
          <w:rFonts w:ascii="Courier New" w:hAnsi="Courier New" w:cs="Courier New"/>
          <w:sz w:val="18"/>
        </w:rPr>
      </w:pPr>
      <w:proofErr w:type="gramStart"/>
      <w:r w:rsidRPr="00C0742F">
        <w:rPr>
          <w:rFonts w:ascii="Courier New" w:hAnsi="Courier New" w:cs="Courier New"/>
          <w:sz w:val="18"/>
        </w:rPr>
        <w:t>volumetric</w:t>
      </w:r>
      <w:proofErr w:type="gramEnd"/>
      <w:r w:rsidRPr="00C0742F">
        <w:rPr>
          <w:rFonts w:ascii="Courier New" w:hAnsi="Courier New" w:cs="Courier New"/>
          <w:sz w:val="18"/>
        </w:rPr>
        <w:t xml:space="preserve"> heat capacity DVALUE ;</w:t>
      </w:r>
    </w:p>
    <w:p w:rsidR="007D55F6" w:rsidRDefault="007D55F6" w:rsidP="007D55F6">
      <w:pPr>
        <w:jc w:val="both"/>
      </w:pPr>
      <w:proofErr w:type="gramStart"/>
      <w:r>
        <w:t>where</w:t>
      </w:r>
      <w:proofErr w:type="gramEnd"/>
    </w:p>
    <w:p w:rsidR="007D55F6" w:rsidRDefault="007D55F6" w:rsidP="007D55F6">
      <w:pPr>
        <w:pStyle w:val="ListParagraph"/>
        <w:numPr>
          <w:ilvl w:val="0"/>
          <w:numId w:val="11"/>
        </w:numPr>
        <w:jc w:val="both"/>
      </w:pPr>
      <w:r w:rsidRPr="00C0742F">
        <w:rPr>
          <w:rFonts w:ascii="Courier New" w:hAnsi="Courier New" w:cs="Courier New"/>
          <w:sz w:val="18"/>
        </w:rPr>
        <w:t>MATERIAL_ID</w:t>
      </w:r>
      <w:r>
        <w:t xml:space="preserve"> is a unique identifier to refer to this material,</w:t>
      </w:r>
    </w:p>
    <w:p w:rsidR="007D55F6" w:rsidRDefault="00A811BF" w:rsidP="007D55F6">
      <w:pPr>
        <w:pStyle w:val="ListParagraph"/>
        <w:numPr>
          <w:ilvl w:val="0"/>
          <w:numId w:val="11"/>
        </w:numPr>
        <w:jc w:val="both"/>
      </w:pPr>
      <w:r w:rsidRPr="00A811BF">
        <w:rPr>
          <w:rFonts w:ascii="Courier New" w:hAnsi="Courier New" w:cs="Courier New"/>
          <w:sz w:val="18"/>
        </w:rPr>
        <w:t>t</w:t>
      </w:r>
      <w:r w:rsidR="007D55F6" w:rsidRPr="00A811BF">
        <w:rPr>
          <w:rFonts w:ascii="Courier New" w:hAnsi="Courier New" w:cs="Courier New"/>
          <w:sz w:val="18"/>
        </w:rPr>
        <w:t>hermal conductivity</w:t>
      </w:r>
      <w:r>
        <w:t xml:space="preserve"> is expressed in W/</w:t>
      </w:r>
      <w:proofErr w:type="spellStart"/>
      <w:r>
        <w:rPr>
          <w:rFonts w:cstheme="minorHAnsi"/>
        </w:rPr>
        <w:t>μ</w:t>
      </w:r>
      <w:r>
        <w:t>m</w:t>
      </w:r>
      <w:proofErr w:type="spellEnd"/>
      <w:r>
        <w:t xml:space="preserve"> K </w:t>
      </w:r>
      <w:r w:rsidR="007D55F6">
        <w:t>,</w:t>
      </w:r>
    </w:p>
    <w:p w:rsidR="007D55F6" w:rsidRDefault="00A811BF" w:rsidP="007D55F6">
      <w:pPr>
        <w:pStyle w:val="ListParagraph"/>
        <w:numPr>
          <w:ilvl w:val="0"/>
          <w:numId w:val="11"/>
        </w:numPr>
        <w:jc w:val="both"/>
      </w:pPr>
      <w:proofErr w:type="gramStart"/>
      <w:r w:rsidRPr="00A811BF">
        <w:rPr>
          <w:rFonts w:ascii="Courier New" w:hAnsi="Courier New" w:cs="Courier New"/>
          <w:sz w:val="18"/>
        </w:rPr>
        <w:t>v</w:t>
      </w:r>
      <w:r w:rsidR="007D55F6" w:rsidRPr="00A811BF">
        <w:rPr>
          <w:rFonts w:ascii="Courier New" w:hAnsi="Courier New" w:cs="Courier New"/>
          <w:sz w:val="18"/>
        </w:rPr>
        <w:t>olumetric</w:t>
      </w:r>
      <w:proofErr w:type="gramEnd"/>
      <w:r w:rsidR="007D55F6" w:rsidRPr="00A811BF">
        <w:rPr>
          <w:rFonts w:ascii="Courier New" w:hAnsi="Courier New" w:cs="Courier New"/>
          <w:sz w:val="18"/>
        </w:rPr>
        <w:t xml:space="preserve"> heat capacity</w:t>
      </w:r>
      <w:r>
        <w:t xml:space="preserve"> is expressed in</w:t>
      </w:r>
      <w:r w:rsidR="007D55F6">
        <w:t xml:space="preserve"> </w:t>
      </w:r>
      <w:r>
        <w:t>J/</w:t>
      </w:r>
      <w:r>
        <w:rPr>
          <w:rFonts w:cstheme="minorHAnsi"/>
        </w:rPr>
        <w:t>μ</w:t>
      </w:r>
      <w:r>
        <w:t>m</w:t>
      </w:r>
      <w:r w:rsidRPr="00A811BF">
        <w:rPr>
          <w:vertAlign w:val="superscript"/>
        </w:rPr>
        <w:t>3</w:t>
      </w:r>
      <w:r>
        <w:t xml:space="preserve">K </w:t>
      </w:r>
      <w:r w:rsidR="007D55F6">
        <w:t>.</w:t>
      </w:r>
    </w:p>
    <w:p w:rsidR="007D55F6" w:rsidRDefault="007D55F6" w:rsidP="007D55F6">
      <w:pPr>
        <w:jc w:val="both"/>
      </w:pPr>
      <w:r>
        <w:t>Materials declared here but not used in the following sections (channel, dies or stack) will be reported with a warning messages (</w:t>
      </w:r>
      <w:proofErr w:type="spellStart"/>
      <w:r w:rsidRPr="00A811BF">
        <w:rPr>
          <w:rFonts w:ascii="Courier New" w:hAnsi="Courier New" w:cs="Courier New"/>
          <w:sz w:val="18"/>
        </w:rPr>
        <w:t>stderr</w:t>
      </w:r>
      <w:proofErr w:type="spellEnd"/>
      <w: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7038"/>
        <w:gridCol w:w="2538"/>
      </w:tblGrid>
      <w:tr w:rsidR="007D55F6" w:rsidTr="00FE7C45">
        <w:tc>
          <w:tcPr>
            <w:tcW w:w="7038" w:type="dxa"/>
          </w:tcPr>
          <w:p w:rsidR="007D55F6" w:rsidRPr="00474247" w:rsidRDefault="00474247" w:rsidP="00FE7C45">
            <w:pPr>
              <w:jc w:val="both"/>
              <w:rPr>
                <w:b/>
              </w:rPr>
            </w:pPr>
            <w:r>
              <w:rPr>
                <w:b/>
              </w:rPr>
              <w:t>Example</w:t>
            </w:r>
          </w:p>
        </w:tc>
        <w:tc>
          <w:tcPr>
            <w:tcW w:w="2538" w:type="dxa"/>
          </w:tcPr>
          <w:p w:rsidR="007D55F6" w:rsidRDefault="007D55F6" w:rsidP="00FE7C45">
            <w:pPr>
              <w:jc w:val="both"/>
            </w:pPr>
          </w:p>
        </w:tc>
      </w:tr>
      <w:tr w:rsidR="007D55F6" w:rsidTr="00FE7C45">
        <w:tc>
          <w:tcPr>
            <w:tcW w:w="7038" w:type="dxa"/>
          </w:tcPr>
          <w:p w:rsidR="007D55F6" w:rsidRPr="00C0742F" w:rsidRDefault="007D55F6" w:rsidP="00FE7C45">
            <w:pPr>
              <w:ind w:left="720"/>
              <w:jc w:val="both"/>
              <w:rPr>
                <w:rFonts w:ascii="Courier New" w:hAnsi="Courier New" w:cs="Courier New"/>
                <w:sz w:val="18"/>
              </w:rPr>
            </w:pPr>
            <w:r>
              <w:rPr>
                <w:rFonts w:ascii="Courier New" w:hAnsi="Courier New" w:cs="Courier New"/>
                <w:sz w:val="18"/>
              </w:rPr>
              <w:t>material SILICON</w:t>
            </w:r>
            <w:r w:rsidRPr="00C0742F">
              <w:rPr>
                <w:rFonts w:ascii="Courier New" w:hAnsi="Courier New" w:cs="Courier New"/>
                <w:sz w:val="18"/>
              </w:rPr>
              <w:t xml:space="preserve"> :</w:t>
            </w:r>
          </w:p>
          <w:p w:rsidR="007D55F6" w:rsidRPr="00C0742F" w:rsidRDefault="007D55F6" w:rsidP="00FE7C45">
            <w:pPr>
              <w:ind w:left="1440"/>
              <w:jc w:val="both"/>
              <w:rPr>
                <w:rFonts w:ascii="Courier New" w:hAnsi="Courier New" w:cs="Courier New"/>
                <w:sz w:val="18"/>
              </w:rPr>
            </w:pPr>
            <w:r>
              <w:rPr>
                <w:rFonts w:ascii="Courier New" w:hAnsi="Courier New" w:cs="Courier New"/>
                <w:sz w:val="18"/>
              </w:rPr>
              <w:t>thermal conductivity     1.30e-4</w:t>
            </w:r>
            <w:r w:rsidRPr="00C0742F">
              <w:rPr>
                <w:rFonts w:ascii="Courier New" w:hAnsi="Courier New" w:cs="Courier New"/>
                <w:sz w:val="18"/>
              </w:rPr>
              <w:t xml:space="preserve"> ;</w:t>
            </w:r>
          </w:p>
          <w:p w:rsidR="007D55F6" w:rsidRDefault="007D55F6" w:rsidP="00FE7C45">
            <w:pPr>
              <w:ind w:left="1440"/>
              <w:jc w:val="both"/>
              <w:rPr>
                <w:rFonts w:ascii="Courier New" w:hAnsi="Courier New" w:cs="Courier New"/>
                <w:sz w:val="18"/>
              </w:rPr>
            </w:pPr>
            <w:r w:rsidRPr="00C0742F">
              <w:rPr>
                <w:rFonts w:ascii="Courier New" w:hAnsi="Courier New" w:cs="Courier New"/>
                <w:sz w:val="18"/>
              </w:rPr>
              <w:t>vo</w:t>
            </w:r>
            <w:r>
              <w:rPr>
                <w:rFonts w:ascii="Courier New" w:hAnsi="Courier New" w:cs="Courier New"/>
                <w:sz w:val="18"/>
              </w:rPr>
              <w:t>lumetric heat capacity 1.628e-12 ;</w:t>
            </w:r>
          </w:p>
          <w:p w:rsidR="00474247" w:rsidRPr="00BE1999" w:rsidRDefault="00474247" w:rsidP="00FE7C45">
            <w:pPr>
              <w:ind w:left="1440"/>
              <w:jc w:val="both"/>
              <w:rPr>
                <w:rFonts w:ascii="Courier New" w:hAnsi="Courier New" w:cs="Courier New"/>
                <w:sz w:val="18"/>
              </w:rPr>
            </w:pPr>
          </w:p>
        </w:tc>
        <w:tc>
          <w:tcPr>
            <w:tcW w:w="2538" w:type="dxa"/>
          </w:tcPr>
          <w:p w:rsidR="007D55F6" w:rsidRDefault="007D55F6" w:rsidP="00FE7C45">
            <w:pPr>
              <w:jc w:val="both"/>
            </w:pPr>
          </w:p>
        </w:tc>
      </w:tr>
    </w:tbl>
    <w:p w:rsidR="007D55F6" w:rsidRDefault="007D55F6" w:rsidP="007D55F6">
      <w:pPr>
        <w:pStyle w:val="Heading3"/>
      </w:pPr>
      <w:bookmarkStart w:id="11" w:name="_Toc273369867"/>
      <w:r>
        <w:t>Dies</w:t>
      </w:r>
      <w:bookmarkEnd w:id="11"/>
    </w:p>
    <w:p w:rsidR="007D55F6" w:rsidRDefault="00A811BF" w:rsidP="007D55F6">
      <w:pPr>
        <w:jc w:val="both"/>
      </w:pPr>
      <w:r>
        <w:t>A die</w:t>
      </w:r>
      <w:r w:rsidR="007D55F6">
        <w:t xml:space="preserve"> is a group </w:t>
      </w:r>
      <w:r>
        <w:t>of layers</w:t>
      </w:r>
      <w:r w:rsidR="007D55F6">
        <w:t xml:space="preserve"> </w:t>
      </w:r>
      <w:r>
        <w:t>stacked together</w:t>
      </w:r>
      <w:r w:rsidR="007D55F6">
        <w:t xml:space="preserve"> to form a single </w:t>
      </w:r>
      <w:r>
        <w:t>entity that is used when declaring</w:t>
      </w:r>
      <w:r w:rsidR="007D55F6">
        <w:t xml:space="preserve"> the sequence </w:t>
      </w:r>
      <w:r>
        <w:t>of stacked</w:t>
      </w:r>
      <w:r w:rsidR="007D55F6">
        <w:t xml:space="preserve"> elements </w:t>
      </w:r>
      <w:r>
        <w:t xml:space="preserve">of the 3D IC </w:t>
      </w:r>
      <w:r w:rsidR="007D55F6">
        <w:t xml:space="preserve">later in the file. </w:t>
      </w:r>
      <w:r>
        <w:t xml:space="preserve">This can represent an actual IC die in the stack. </w:t>
      </w:r>
      <w:r w:rsidR="007D55F6">
        <w:t>You can declare multiple dies, and use a single die multiple times dur</w:t>
      </w:r>
      <w:r>
        <w:t>ing the stack description. The D</w:t>
      </w:r>
      <w:r w:rsidR="007D55F6">
        <w:t xml:space="preserve">ies section is a mandatory section </w:t>
      </w:r>
      <w:r>
        <w:t xml:space="preserve">and </w:t>
      </w:r>
      <w:r w:rsidR="007D55F6">
        <w:t xml:space="preserve">must contain at least one die element. </w:t>
      </w:r>
      <w:r>
        <w:t>A die</w:t>
      </w:r>
      <w:r w:rsidR="007D55F6">
        <w:t xml:space="preserve"> must contain one </w:t>
      </w:r>
      <w:r w:rsidRPr="00A811BF">
        <w:rPr>
          <w:i/>
        </w:rPr>
        <w:t>source</w:t>
      </w:r>
      <w:r>
        <w:t xml:space="preserve"> layer (the term </w:t>
      </w:r>
      <w:r w:rsidRPr="00A811BF">
        <w:rPr>
          <w:i/>
        </w:rPr>
        <w:t>source</w:t>
      </w:r>
      <w:r>
        <w:t xml:space="preserve"> layer is used to denote those layers of the stack which contain active electronic components, and hence, provide the heat source for the simulation) and zero or more passive</w:t>
      </w:r>
      <w:r w:rsidR="007D55F6">
        <w:t xml:space="preserve"> layers. The source layer can be placed </w:t>
      </w:r>
      <w:r>
        <w:t>at any location in the stack of layers in a die</w:t>
      </w:r>
      <w:r w:rsidR="007D55F6">
        <w:t>.</w:t>
      </w:r>
    </w:p>
    <w:p w:rsidR="007D55F6" w:rsidRPr="00247A15" w:rsidRDefault="007D55F6" w:rsidP="007D55F6">
      <w:pPr>
        <w:ind w:left="720"/>
        <w:jc w:val="both"/>
        <w:rPr>
          <w:rFonts w:ascii="Courier New" w:hAnsi="Courier New" w:cs="Courier New"/>
          <w:sz w:val="18"/>
        </w:rPr>
      </w:pPr>
      <w:r>
        <w:t xml:space="preserve"> </w:t>
      </w:r>
      <w:proofErr w:type="gramStart"/>
      <w:r w:rsidRPr="00247A15">
        <w:rPr>
          <w:rFonts w:ascii="Courier New" w:hAnsi="Courier New" w:cs="Courier New"/>
          <w:sz w:val="18"/>
        </w:rPr>
        <w:t>die</w:t>
      </w:r>
      <w:proofErr w:type="gramEnd"/>
      <w:r w:rsidRPr="00247A15">
        <w:rPr>
          <w:rFonts w:ascii="Courier New" w:hAnsi="Courier New" w:cs="Courier New"/>
          <w:sz w:val="18"/>
        </w:rPr>
        <w:t xml:space="preserve"> DIE_ID :</w:t>
      </w:r>
    </w:p>
    <w:p w:rsidR="007D55F6" w:rsidRPr="00247A15" w:rsidRDefault="004E1686" w:rsidP="007D55F6">
      <w:pPr>
        <w:ind w:left="1440"/>
        <w:jc w:val="both"/>
        <w:rPr>
          <w:rFonts w:ascii="Courier New" w:hAnsi="Courier New" w:cs="Courier New"/>
          <w:sz w:val="18"/>
        </w:rPr>
      </w:pPr>
      <w:proofErr w:type="gramStart"/>
      <w:r>
        <w:rPr>
          <w:rFonts w:ascii="Courier New" w:hAnsi="Courier New" w:cs="Courier New"/>
          <w:sz w:val="18"/>
        </w:rPr>
        <w:t>[</w:t>
      </w:r>
      <w:r w:rsidRPr="00247A15">
        <w:rPr>
          <w:rFonts w:ascii="Courier New" w:hAnsi="Courier New" w:cs="Courier New"/>
          <w:sz w:val="18"/>
        </w:rPr>
        <w:t xml:space="preserve"> </w:t>
      </w:r>
      <w:r w:rsidR="007D55F6" w:rsidRPr="00247A15">
        <w:rPr>
          <w:rFonts w:ascii="Courier New" w:hAnsi="Courier New" w:cs="Courier New"/>
          <w:sz w:val="18"/>
        </w:rPr>
        <w:t>layer</w:t>
      </w:r>
      <w:proofErr w:type="gramEnd"/>
      <w:r w:rsidR="007D55F6" w:rsidRPr="00247A15">
        <w:rPr>
          <w:rFonts w:ascii="Courier New" w:hAnsi="Courier New" w:cs="Courier New"/>
          <w:sz w:val="18"/>
        </w:rPr>
        <w:t xml:space="preserve">  IVALUE MATERIAL_ID ; </w:t>
      </w:r>
      <w:r>
        <w:rPr>
          <w:rFonts w:ascii="Courier New" w:hAnsi="Courier New" w:cs="Courier New"/>
          <w:sz w:val="18"/>
        </w:rPr>
        <w:t>]*</w:t>
      </w:r>
    </w:p>
    <w:p w:rsidR="007D55F6" w:rsidRPr="00247A15" w:rsidRDefault="003D695C" w:rsidP="007D55F6">
      <w:pPr>
        <w:ind w:left="1440"/>
        <w:jc w:val="both"/>
        <w:rPr>
          <w:rFonts w:ascii="Courier New" w:hAnsi="Courier New" w:cs="Courier New"/>
          <w:sz w:val="18"/>
        </w:rPr>
      </w:pPr>
      <w:r>
        <w:rPr>
          <w:rFonts w:ascii="Courier New" w:hAnsi="Courier New" w:cs="Courier New"/>
          <w:sz w:val="18"/>
        </w:rPr>
        <w:t xml:space="preserve">  </w:t>
      </w:r>
      <w:proofErr w:type="gramStart"/>
      <w:r w:rsidR="007D55F6" w:rsidRPr="00247A15">
        <w:rPr>
          <w:rFonts w:ascii="Courier New" w:hAnsi="Courier New" w:cs="Courier New"/>
          <w:sz w:val="18"/>
        </w:rPr>
        <w:t>source</w:t>
      </w:r>
      <w:proofErr w:type="gramEnd"/>
      <w:r w:rsidR="007D55F6" w:rsidRPr="00247A15">
        <w:rPr>
          <w:rFonts w:ascii="Courier New" w:hAnsi="Courier New" w:cs="Courier New"/>
          <w:sz w:val="18"/>
        </w:rPr>
        <w:t xml:space="preserve"> IVALUE MATERIAL_ID ;</w:t>
      </w:r>
    </w:p>
    <w:p w:rsidR="007D55F6" w:rsidRPr="00247A15" w:rsidRDefault="004E1686" w:rsidP="007D55F6">
      <w:pPr>
        <w:ind w:left="1440"/>
        <w:jc w:val="both"/>
        <w:rPr>
          <w:rFonts w:ascii="Courier New" w:hAnsi="Courier New" w:cs="Courier New"/>
          <w:sz w:val="18"/>
        </w:rPr>
      </w:pPr>
      <w:proofErr w:type="gramStart"/>
      <w:r>
        <w:rPr>
          <w:rFonts w:ascii="Courier New" w:hAnsi="Courier New" w:cs="Courier New"/>
          <w:sz w:val="18"/>
        </w:rPr>
        <w:t>[</w:t>
      </w:r>
      <w:r w:rsidRPr="00247A15">
        <w:rPr>
          <w:rFonts w:ascii="Courier New" w:hAnsi="Courier New" w:cs="Courier New"/>
          <w:sz w:val="18"/>
        </w:rPr>
        <w:t xml:space="preserve"> </w:t>
      </w:r>
      <w:r w:rsidR="007D55F6" w:rsidRPr="00247A15">
        <w:rPr>
          <w:rFonts w:ascii="Courier New" w:hAnsi="Courier New" w:cs="Courier New"/>
          <w:sz w:val="18"/>
        </w:rPr>
        <w:t>layer</w:t>
      </w:r>
      <w:proofErr w:type="gramEnd"/>
      <w:r w:rsidR="007D55F6" w:rsidRPr="00247A15">
        <w:rPr>
          <w:rFonts w:ascii="Courier New" w:hAnsi="Courier New" w:cs="Courier New"/>
          <w:sz w:val="18"/>
        </w:rPr>
        <w:t xml:space="preserve">  IVALUE MATERIAL_ID ; </w:t>
      </w:r>
      <w:r>
        <w:rPr>
          <w:rFonts w:ascii="Courier New" w:hAnsi="Courier New" w:cs="Courier New"/>
          <w:sz w:val="18"/>
        </w:rPr>
        <w:t>]*</w:t>
      </w:r>
    </w:p>
    <w:p w:rsidR="007D55F6" w:rsidRDefault="007D55F6" w:rsidP="007D55F6">
      <w:pPr>
        <w:jc w:val="both"/>
      </w:pPr>
      <w:proofErr w:type="gramStart"/>
      <w:r>
        <w:lastRenderedPageBreak/>
        <w:t>wh</w:t>
      </w:r>
      <w:r w:rsidR="00AC3D96">
        <w:t>ere</w:t>
      </w:r>
      <w:proofErr w:type="gramEnd"/>
    </w:p>
    <w:p w:rsidR="007D55F6" w:rsidRDefault="007D55F6" w:rsidP="007D55F6">
      <w:pPr>
        <w:pStyle w:val="ListParagraph"/>
        <w:numPr>
          <w:ilvl w:val="0"/>
          <w:numId w:val="14"/>
        </w:numPr>
        <w:jc w:val="both"/>
      </w:pPr>
      <w:r w:rsidRPr="00D86BAF">
        <w:rPr>
          <w:rFonts w:ascii="Courier New" w:hAnsi="Courier New" w:cs="Courier New"/>
          <w:sz w:val="18"/>
        </w:rPr>
        <w:t>DIE_ID</w:t>
      </w:r>
      <w:r>
        <w:t xml:space="preserve"> is the unique identifier used to refer to the declared die;</w:t>
      </w:r>
    </w:p>
    <w:p w:rsidR="007D55F6" w:rsidRDefault="007D55F6" w:rsidP="007D55F6">
      <w:pPr>
        <w:pStyle w:val="ListParagraph"/>
        <w:numPr>
          <w:ilvl w:val="0"/>
          <w:numId w:val="14"/>
        </w:numPr>
        <w:jc w:val="both"/>
      </w:pPr>
      <w:r w:rsidRPr="00D86BAF">
        <w:rPr>
          <w:rFonts w:ascii="Courier New" w:hAnsi="Courier New" w:cs="Courier New"/>
          <w:sz w:val="18"/>
        </w:rPr>
        <w:t>IVALUE</w:t>
      </w:r>
      <w:r>
        <w:t xml:space="preserve"> is the height of the layer (in </w:t>
      </w:r>
      <w:r w:rsidRPr="00D86BAF">
        <w:rPr>
          <w:rFonts w:cstheme="minorHAnsi"/>
        </w:rPr>
        <w:t>µ</w:t>
      </w:r>
      <w:r>
        <w:t>m);</w:t>
      </w:r>
    </w:p>
    <w:p w:rsidR="007D55F6" w:rsidRDefault="007D55F6" w:rsidP="007D55F6">
      <w:pPr>
        <w:pStyle w:val="ListParagraph"/>
        <w:numPr>
          <w:ilvl w:val="0"/>
          <w:numId w:val="14"/>
        </w:numPr>
        <w:jc w:val="both"/>
      </w:pPr>
      <w:r w:rsidRPr="00D86BAF">
        <w:rPr>
          <w:rFonts w:ascii="Courier New" w:hAnsi="Courier New" w:cs="Courier New"/>
          <w:sz w:val="18"/>
        </w:rPr>
        <w:t>MATERIAL_ID</w:t>
      </w:r>
      <w:r>
        <w:t xml:space="preserve"> is the </w:t>
      </w:r>
      <w:r w:rsidR="00A811BF">
        <w:t>(previously declared)</w:t>
      </w:r>
      <w:r>
        <w:t xml:space="preserve"> </w:t>
      </w:r>
      <w:r w:rsidR="00A811BF">
        <w:t>identifier of</w:t>
      </w:r>
      <w:r>
        <w:t xml:space="preserve"> the </w:t>
      </w:r>
      <w:r w:rsidR="00FE5725">
        <w:t>material composing the</w:t>
      </w:r>
      <w:r>
        <w:t xml:space="preserve"> layer.</w:t>
      </w:r>
    </w:p>
    <w:p w:rsidR="007D55F6" w:rsidRDefault="007D55F6" w:rsidP="007D55F6">
      <w:pPr>
        <w:jc w:val="both"/>
      </w:pPr>
      <w:r>
        <w:t xml:space="preserve">The order of </w:t>
      </w:r>
      <w:r w:rsidR="00A811BF">
        <w:t xml:space="preserve">the layers within the die reflects </w:t>
      </w:r>
      <w:r w:rsidR="00D9016C">
        <w:t>their</w:t>
      </w:r>
      <w:r>
        <w:t xml:space="preserve"> vertical d</w:t>
      </w:r>
      <w:r w:rsidR="0025683E">
        <w:t>isposition in the 3D IC</w:t>
      </w:r>
      <w:r w:rsidR="00A811BF">
        <w:t xml:space="preserve">, i.e., </w:t>
      </w:r>
      <w:r>
        <w:t xml:space="preserve">the </w:t>
      </w:r>
      <w:r w:rsidR="000E051D">
        <w:t>first layer declared is the top</w:t>
      </w:r>
      <w:r>
        <w:t xml:space="preserve"> most layer in the die (closer to the ambient) while the last one is the one at the bottom (closer to the PCB). Two examples of die declaration and their illustrations (not to scale) are shown below.</w:t>
      </w:r>
    </w:p>
    <w:tbl>
      <w:tblPr>
        <w:tblStyle w:val="TableGrid"/>
        <w:tblW w:w="9650" w:type="dxa"/>
        <w:tblBorders>
          <w:insideH w:val="none" w:sz="0" w:space="0" w:color="auto"/>
          <w:insideV w:val="none" w:sz="0" w:space="0" w:color="auto"/>
        </w:tblBorders>
        <w:tblLook w:val="04A0" w:firstRow="1" w:lastRow="0" w:firstColumn="1" w:lastColumn="0" w:noHBand="0" w:noVBand="1"/>
      </w:tblPr>
      <w:tblGrid>
        <w:gridCol w:w="2882"/>
        <w:gridCol w:w="6768"/>
      </w:tblGrid>
      <w:tr w:rsidR="007D55F6" w:rsidTr="00FE7C45">
        <w:tc>
          <w:tcPr>
            <w:tcW w:w="2882" w:type="dxa"/>
            <w:vAlign w:val="center"/>
          </w:tcPr>
          <w:p w:rsidR="007D55F6" w:rsidRPr="00BE1999" w:rsidRDefault="007D55F6" w:rsidP="00FE7C45">
            <w:pPr>
              <w:jc w:val="both"/>
              <w:rPr>
                <w:b/>
              </w:rPr>
            </w:pPr>
            <w:r w:rsidRPr="00BE1999">
              <w:rPr>
                <w:b/>
              </w:rPr>
              <w:t>Example</w:t>
            </w:r>
          </w:p>
          <w:p w:rsidR="007D55F6" w:rsidRDefault="007D55F6" w:rsidP="00FE7C45">
            <w:pPr>
              <w:jc w:val="both"/>
            </w:pPr>
          </w:p>
          <w:p w:rsidR="007D55F6" w:rsidRPr="00BE1999" w:rsidRDefault="007D55F6" w:rsidP="00FE7C45">
            <w:pPr>
              <w:jc w:val="both"/>
            </w:pPr>
          </w:p>
        </w:tc>
        <w:tc>
          <w:tcPr>
            <w:tcW w:w="6768" w:type="dxa"/>
            <w:vAlign w:val="center"/>
          </w:tcPr>
          <w:p w:rsidR="007D55F6" w:rsidRDefault="007D55F6" w:rsidP="00FE7C45">
            <w:pPr>
              <w:keepNext/>
              <w:jc w:val="center"/>
            </w:pPr>
          </w:p>
        </w:tc>
      </w:tr>
      <w:tr w:rsidR="007D55F6" w:rsidTr="00FE7C45">
        <w:tc>
          <w:tcPr>
            <w:tcW w:w="2882" w:type="dxa"/>
            <w:vAlign w:val="center"/>
          </w:tcPr>
          <w:p w:rsidR="007D55F6" w:rsidRPr="00A02279" w:rsidRDefault="007D55F6" w:rsidP="001857CC">
            <w:pPr>
              <w:jc w:val="both"/>
              <w:rPr>
                <w:rFonts w:ascii="Courier New" w:hAnsi="Courier New" w:cs="Courier New"/>
                <w:sz w:val="18"/>
              </w:rPr>
            </w:pPr>
            <w:r w:rsidRPr="00A02279">
              <w:rPr>
                <w:rFonts w:ascii="Courier New" w:hAnsi="Courier New" w:cs="Courier New"/>
                <w:sz w:val="18"/>
              </w:rPr>
              <w:t xml:space="preserve">die </w:t>
            </w:r>
            <w:r w:rsidR="001857CC">
              <w:rPr>
                <w:rFonts w:ascii="Courier New" w:hAnsi="Courier New" w:cs="Courier New"/>
                <w:sz w:val="18"/>
              </w:rPr>
              <w:t>TOP_IC</w:t>
            </w:r>
            <w:r w:rsidRPr="00A02279">
              <w:rPr>
                <w:rFonts w:ascii="Courier New" w:hAnsi="Courier New" w:cs="Courier New"/>
                <w:sz w:val="18"/>
              </w:rPr>
              <w:t>:</w:t>
            </w:r>
          </w:p>
          <w:p w:rsidR="007D55F6" w:rsidRDefault="007D55F6" w:rsidP="001857CC">
            <w:pPr>
              <w:ind w:left="720"/>
              <w:jc w:val="both"/>
              <w:rPr>
                <w:rFonts w:ascii="Courier New" w:hAnsi="Courier New" w:cs="Courier New"/>
                <w:sz w:val="18"/>
              </w:rPr>
            </w:pPr>
            <w:r>
              <w:rPr>
                <w:rFonts w:ascii="Courier New" w:hAnsi="Courier New" w:cs="Courier New"/>
                <w:sz w:val="18"/>
              </w:rPr>
              <w:t>source 2 SILICON</w:t>
            </w:r>
            <w:r w:rsidRPr="00A02279">
              <w:rPr>
                <w:rFonts w:ascii="Courier New" w:hAnsi="Courier New" w:cs="Courier New"/>
                <w:sz w:val="18"/>
              </w:rPr>
              <w:t>;</w:t>
            </w:r>
          </w:p>
          <w:p w:rsidR="007D55F6" w:rsidRPr="00A02279" w:rsidRDefault="007D55F6" w:rsidP="001857CC">
            <w:pPr>
              <w:ind w:left="720"/>
              <w:jc w:val="both"/>
              <w:rPr>
                <w:rFonts w:ascii="Courier New" w:hAnsi="Courier New" w:cs="Courier New"/>
                <w:sz w:val="18"/>
              </w:rPr>
            </w:pPr>
            <w:r>
              <w:rPr>
                <w:rFonts w:ascii="Courier New" w:hAnsi="Courier New" w:cs="Courier New"/>
                <w:sz w:val="18"/>
              </w:rPr>
              <w:t>layer 50 SILICON</w:t>
            </w:r>
            <w:r w:rsidRPr="00A02279">
              <w:rPr>
                <w:rFonts w:ascii="Courier New" w:hAnsi="Courier New" w:cs="Courier New"/>
                <w:sz w:val="18"/>
              </w:rPr>
              <w:t>;</w:t>
            </w:r>
          </w:p>
        </w:tc>
        <w:tc>
          <w:tcPr>
            <w:tcW w:w="6768" w:type="dxa"/>
            <w:vAlign w:val="center"/>
          </w:tcPr>
          <w:p w:rsidR="007D55F6" w:rsidRDefault="007D55F6" w:rsidP="00FE7C45">
            <w:pPr>
              <w:keepNext/>
              <w:jc w:val="center"/>
            </w:pPr>
            <w:r>
              <w:object w:dxaOrig="9510" w:dyaOrig="2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75pt;height:79.5pt" o:ole="">
                  <v:imagedata r:id="rId20" o:title=""/>
                </v:shape>
                <o:OLEObject Type="Embed" ProgID="PBrush" ShapeID="_x0000_i1025" DrawAspect="Content" ObjectID="_1347176751" r:id="rId21"/>
              </w:object>
            </w:r>
          </w:p>
          <w:p w:rsidR="007D55F6" w:rsidRPr="008A7E93" w:rsidRDefault="007D55F6" w:rsidP="00FE7C45">
            <w:pPr>
              <w:pStyle w:val="Caption"/>
              <w:jc w:val="center"/>
            </w:pPr>
            <w:r w:rsidRPr="008A7E93">
              <w:t xml:space="preserve">Figure </w:t>
            </w:r>
            <w:r w:rsidR="00E54FDD">
              <w:fldChar w:fldCharType="begin"/>
            </w:r>
            <w:r w:rsidR="00E54FDD">
              <w:instrText xml:space="preserve"> SEQ Figure \* ARABIC </w:instrText>
            </w:r>
            <w:r w:rsidR="00E54FDD">
              <w:fldChar w:fldCharType="separate"/>
            </w:r>
            <w:r w:rsidR="00C25346">
              <w:rPr>
                <w:noProof/>
              </w:rPr>
              <w:t>3</w:t>
            </w:r>
            <w:r w:rsidR="00E54FDD">
              <w:rPr>
                <w:noProof/>
              </w:rPr>
              <w:fldChar w:fldCharType="end"/>
            </w:r>
            <w:r w:rsidR="008A7E93">
              <w:rPr>
                <w:noProof/>
              </w:rPr>
              <w:t>: A 2-layer die</w:t>
            </w:r>
          </w:p>
          <w:p w:rsidR="007D55F6" w:rsidRDefault="007D55F6" w:rsidP="00FE7C45">
            <w:pPr>
              <w:jc w:val="center"/>
            </w:pPr>
          </w:p>
        </w:tc>
      </w:tr>
      <w:tr w:rsidR="007D55F6" w:rsidTr="00FE7C45">
        <w:tc>
          <w:tcPr>
            <w:tcW w:w="2882" w:type="dxa"/>
            <w:vAlign w:val="center"/>
          </w:tcPr>
          <w:p w:rsidR="007D55F6" w:rsidRPr="00A02279" w:rsidRDefault="007D55F6" w:rsidP="001857CC">
            <w:pPr>
              <w:jc w:val="both"/>
              <w:rPr>
                <w:rFonts w:ascii="Courier New" w:hAnsi="Courier New" w:cs="Courier New"/>
                <w:sz w:val="18"/>
              </w:rPr>
            </w:pPr>
            <w:r w:rsidRPr="00A02279">
              <w:rPr>
                <w:rFonts w:ascii="Courier New" w:hAnsi="Courier New" w:cs="Courier New"/>
                <w:sz w:val="18"/>
              </w:rPr>
              <w:t xml:space="preserve">die </w:t>
            </w:r>
            <w:r w:rsidR="001857CC">
              <w:rPr>
                <w:rFonts w:ascii="Courier New" w:hAnsi="Courier New" w:cs="Courier New"/>
                <w:sz w:val="18"/>
              </w:rPr>
              <w:t>BOTTOM_IC</w:t>
            </w:r>
            <w:r w:rsidRPr="00A02279">
              <w:rPr>
                <w:rFonts w:ascii="Courier New" w:hAnsi="Courier New" w:cs="Courier New"/>
                <w:sz w:val="18"/>
              </w:rPr>
              <w:t>:</w:t>
            </w:r>
          </w:p>
          <w:p w:rsidR="007D55F6" w:rsidRDefault="007D55F6" w:rsidP="001857CC">
            <w:pPr>
              <w:ind w:left="720"/>
              <w:jc w:val="both"/>
              <w:rPr>
                <w:rFonts w:ascii="Courier New" w:hAnsi="Courier New" w:cs="Courier New"/>
                <w:sz w:val="18"/>
              </w:rPr>
            </w:pPr>
            <w:r>
              <w:rPr>
                <w:rFonts w:ascii="Courier New" w:hAnsi="Courier New" w:cs="Courier New"/>
                <w:sz w:val="18"/>
              </w:rPr>
              <w:t>layer 10 BEOL</w:t>
            </w:r>
            <w:r w:rsidRPr="00A02279">
              <w:rPr>
                <w:rFonts w:ascii="Courier New" w:hAnsi="Courier New" w:cs="Courier New"/>
                <w:sz w:val="18"/>
              </w:rPr>
              <w:t>;</w:t>
            </w:r>
          </w:p>
          <w:p w:rsidR="007D55F6" w:rsidRPr="00A02279" w:rsidRDefault="007D55F6" w:rsidP="001857CC">
            <w:pPr>
              <w:ind w:left="720"/>
              <w:jc w:val="both"/>
              <w:rPr>
                <w:rFonts w:ascii="Courier New" w:hAnsi="Courier New" w:cs="Courier New"/>
                <w:sz w:val="18"/>
              </w:rPr>
            </w:pPr>
            <w:r>
              <w:rPr>
                <w:rFonts w:ascii="Courier New" w:hAnsi="Courier New" w:cs="Courier New"/>
                <w:sz w:val="18"/>
              </w:rPr>
              <w:t>source 2 SILICON</w:t>
            </w:r>
            <w:r w:rsidRPr="00A02279">
              <w:rPr>
                <w:rFonts w:ascii="Courier New" w:hAnsi="Courier New" w:cs="Courier New"/>
                <w:sz w:val="18"/>
              </w:rPr>
              <w:t>;</w:t>
            </w:r>
          </w:p>
          <w:p w:rsidR="007D55F6" w:rsidRDefault="007D55F6" w:rsidP="001857CC">
            <w:pPr>
              <w:ind w:left="720"/>
              <w:jc w:val="both"/>
            </w:pPr>
            <w:r>
              <w:rPr>
                <w:rFonts w:ascii="Courier New" w:hAnsi="Courier New" w:cs="Courier New"/>
                <w:sz w:val="18"/>
              </w:rPr>
              <w:t>layer 50 SILICON</w:t>
            </w:r>
            <w:r w:rsidRPr="00A02279">
              <w:rPr>
                <w:rFonts w:ascii="Courier New" w:hAnsi="Courier New" w:cs="Courier New"/>
                <w:sz w:val="18"/>
              </w:rPr>
              <w:t>;</w:t>
            </w:r>
          </w:p>
        </w:tc>
        <w:tc>
          <w:tcPr>
            <w:tcW w:w="6768" w:type="dxa"/>
            <w:vAlign w:val="center"/>
          </w:tcPr>
          <w:p w:rsidR="007D55F6" w:rsidRDefault="007D55F6" w:rsidP="00FE7C45">
            <w:pPr>
              <w:keepNext/>
              <w:jc w:val="center"/>
            </w:pPr>
            <w:r>
              <w:object w:dxaOrig="9510" w:dyaOrig="3000">
                <v:shape id="_x0000_i1026" type="#_x0000_t75" style="width:271.9pt;height:85.95pt" o:ole="">
                  <v:imagedata r:id="rId22" o:title=""/>
                </v:shape>
                <o:OLEObject Type="Embed" ProgID="PBrush" ShapeID="_x0000_i1026" DrawAspect="Content" ObjectID="_1347176752" r:id="rId23"/>
              </w:object>
            </w:r>
          </w:p>
          <w:p w:rsidR="007D55F6" w:rsidRDefault="007D55F6" w:rsidP="00FE7C45">
            <w:pPr>
              <w:pStyle w:val="Caption"/>
              <w:jc w:val="center"/>
            </w:pPr>
            <w:r w:rsidRPr="008A7E93">
              <w:t xml:space="preserve">Figure </w:t>
            </w:r>
            <w:r w:rsidR="00E54FDD">
              <w:fldChar w:fldCharType="begin"/>
            </w:r>
            <w:r w:rsidR="00E54FDD">
              <w:instrText xml:space="preserve"> SEQ Figure \* ARABIC </w:instrText>
            </w:r>
            <w:r w:rsidR="00E54FDD">
              <w:fldChar w:fldCharType="separate"/>
            </w:r>
            <w:r w:rsidR="00C25346">
              <w:rPr>
                <w:noProof/>
              </w:rPr>
              <w:t>4</w:t>
            </w:r>
            <w:r w:rsidR="00E54FDD">
              <w:rPr>
                <w:noProof/>
              </w:rPr>
              <w:fldChar w:fldCharType="end"/>
            </w:r>
            <w:r w:rsidR="008A7E93" w:rsidRPr="008A7E93">
              <w:rPr>
                <w:noProof/>
              </w:rPr>
              <w:t xml:space="preserve">: </w:t>
            </w:r>
            <w:r w:rsidR="008A7E93">
              <w:rPr>
                <w:noProof/>
              </w:rPr>
              <w:t>A 2-layer die</w:t>
            </w:r>
          </w:p>
        </w:tc>
      </w:tr>
    </w:tbl>
    <w:p w:rsidR="00F96369" w:rsidRDefault="00F96369" w:rsidP="00F96369"/>
    <w:p w:rsidR="00AC3D96" w:rsidRDefault="00356AA3" w:rsidP="00AC3D96">
      <w:pPr>
        <w:pStyle w:val="Heading3"/>
      </w:pPr>
      <w:bookmarkStart w:id="12" w:name="_Toc273369868"/>
      <w:r>
        <w:t>Conventional Air-Cooled</w:t>
      </w:r>
      <w:r w:rsidR="00AC3D96">
        <w:t xml:space="preserve"> Heat Sink</w:t>
      </w:r>
      <w:bookmarkEnd w:id="12"/>
    </w:p>
    <w:p w:rsidR="00AC3D96" w:rsidRDefault="00AC3D96" w:rsidP="00AC3D96">
      <w:pPr>
        <w:jc w:val="both"/>
      </w:pPr>
      <w:r>
        <w:t xml:space="preserve">This is an optional section which includes a conventional air-cooled heat sink in the 3D IC. All the faces of the 3D IC stack are modeled as adiabatic walls by default. When the </w:t>
      </w:r>
      <w:r w:rsidR="00356AA3">
        <w:t>Conventional</w:t>
      </w:r>
      <w:r>
        <w:t xml:space="preserve"> Heat Sink is specified, the top surface of the stack is connected to the am</w:t>
      </w:r>
      <w:r w:rsidR="00617B22">
        <w:t>bient via a thermal resistance.</w:t>
      </w:r>
    </w:p>
    <w:p w:rsidR="00AC3D96" w:rsidRPr="007B10ED" w:rsidRDefault="00356AA3" w:rsidP="00AC3D96">
      <w:pPr>
        <w:ind w:left="720"/>
        <w:jc w:val="both"/>
        <w:rPr>
          <w:rFonts w:ascii="Courier New" w:hAnsi="Courier New" w:cs="Courier New"/>
          <w:sz w:val="18"/>
        </w:rPr>
      </w:pPr>
      <w:proofErr w:type="gramStart"/>
      <w:r>
        <w:rPr>
          <w:rFonts w:ascii="Courier New" w:hAnsi="Courier New" w:cs="Courier New"/>
          <w:sz w:val="18"/>
        </w:rPr>
        <w:t>conventional</w:t>
      </w:r>
      <w:proofErr w:type="gramEnd"/>
      <w:r w:rsidR="00AC3D96" w:rsidRPr="007B10ED">
        <w:rPr>
          <w:rFonts w:ascii="Courier New" w:hAnsi="Courier New" w:cs="Courier New"/>
          <w:sz w:val="18"/>
        </w:rPr>
        <w:t xml:space="preserve"> heat sink :</w:t>
      </w:r>
    </w:p>
    <w:p w:rsidR="00AC3D96" w:rsidRPr="007B10ED" w:rsidRDefault="00AC3D96" w:rsidP="00AC3D96">
      <w:pPr>
        <w:ind w:left="1440"/>
        <w:jc w:val="both"/>
        <w:rPr>
          <w:rFonts w:ascii="Courier New" w:hAnsi="Courier New" w:cs="Courier New"/>
          <w:sz w:val="18"/>
        </w:rPr>
      </w:pPr>
      <w:proofErr w:type="gramStart"/>
      <w:r w:rsidRPr="007B10ED">
        <w:rPr>
          <w:rFonts w:ascii="Courier New" w:hAnsi="Courier New" w:cs="Courier New"/>
          <w:sz w:val="18"/>
        </w:rPr>
        <w:t>heat</w:t>
      </w:r>
      <w:proofErr w:type="gramEnd"/>
      <w:r w:rsidRPr="007B10ED">
        <w:rPr>
          <w:rFonts w:ascii="Courier New" w:hAnsi="Courier New" w:cs="Courier New"/>
          <w:sz w:val="18"/>
        </w:rPr>
        <w:t xml:space="preserve"> transfer coefficient DVALUE ;</w:t>
      </w:r>
    </w:p>
    <w:p w:rsidR="00AC3D96" w:rsidRPr="007B10ED" w:rsidRDefault="00356AA3" w:rsidP="00AC3D96">
      <w:pPr>
        <w:ind w:left="1440"/>
        <w:jc w:val="both"/>
        <w:rPr>
          <w:rFonts w:ascii="Courier New" w:hAnsi="Courier New" w:cs="Courier New"/>
          <w:sz w:val="18"/>
        </w:rPr>
      </w:pPr>
      <w:proofErr w:type="gramStart"/>
      <w:r>
        <w:rPr>
          <w:rFonts w:ascii="Courier New" w:hAnsi="Courier New" w:cs="Courier New"/>
          <w:sz w:val="18"/>
        </w:rPr>
        <w:t>ambient</w:t>
      </w:r>
      <w:proofErr w:type="gramEnd"/>
      <w:r w:rsidR="00AC3D96" w:rsidRPr="007B10ED">
        <w:rPr>
          <w:rFonts w:ascii="Courier New" w:hAnsi="Courier New" w:cs="Courier New"/>
          <w:sz w:val="18"/>
        </w:rPr>
        <w:t xml:space="preserve"> temperature DVALUE ;</w:t>
      </w:r>
    </w:p>
    <w:p w:rsidR="00AC3D96" w:rsidRDefault="00AC3D96" w:rsidP="00AC3D96">
      <w:pPr>
        <w:jc w:val="both"/>
      </w:pPr>
      <w:proofErr w:type="gramStart"/>
      <w:r>
        <w:t>where</w:t>
      </w:r>
      <w:proofErr w:type="gramEnd"/>
    </w:p>
    <w:p w:rsidR="00AC3D96" w:rsidRDefault="000116D9" w:rsidP="00AC3D96">
      <w:pPr>
        <w:pStyle w:val="ListParagraph"/>
        <w:numPr>
          <w:ilvl w:val="0"/>
          <w:numId w:val="12"/>
        </w:numPr>
        <w:jc w:val="both"/>
      </w:pPr>
      <w:r>
        <w:rPr>
          <w:rFonts w:ascii="Courier New" w:hAnsi="Courier New" w:cs="Courier New"/>
          <w:sz w:val="18"/>
        </w:rPr>
        <w:t xml:space="preserve">heat transfer </w:t>
      </w:r>
      <w:r w:rsidR="00AC3D96" w:rsidRPr="00AC3D96">
        <w:rPr>
          <w:rFonts w:ascii="Courier New" w:hAnsi="Courier New" w:cs="Courier New"/>
          <w:sz w:val="18"/>
        </w:rPr>
        <w:t>coefficient</w:t>
      </w:r>
      <w:r w:rsidR="00AC3D96">
        <w:t xml:space="preserve"> of the heat sink is expressed in W/</w:t>
      </w:r>
      <w:r w:rsidR="00AC3D96">
        <w:rPr>
          <w:rFonts w:cstheme="minorHAnsi"/>
        </w:rPr>
        <w:t>µ</w:t>
      </w:r>
      <w:r w:rsidR="00AC3D96">
        <w:t>m</w:t>
      </w:r>
      <w:r w:rsidR="00AC3D96" w:rsidRPr="00604090">
        <w:rPr>
          <w:vertAlign w:val="superscript"/>
        </w:rPr>
        <w:t>2</w:t>
      </w:r>
      <w:r w:rsidR="00AC3D96">
        <w:t>K;</w:t>
      </w:r>
    </w:p>
    <w:p w:rsidR="00AC3D96" w:rsidRDefault="00356AA3" w:rsidP="00AC3D96">
      <w:pPr>
        <w:pStyle w:val="ListParagraph"/>
        <w:numPr>
          <w:ilvl w:val="0"/>
          <w:numId w:val="12"/>
        </w:numPr>
        <w:jc w:val="both"/>
      </w:pPr>
      <w:proofErr w:type="gramStart"/>
      <w:r>
        <w:rPr>
          <w:rFonts w:ascii="Courier New" w:hAnsi="Courier New" w:cs="Courier New"/>
          <w:sz w:val="18"/>
        </w:rPr>
        <w:t>ambient</w:t>
      </w:r>
      <w:proofErr w:type="gramEnd"/>
      <w:r w:rsidR="00AC3D96" w:rsidRPr="00AC3D96">
        <w:rPr>
          <w:rFonts w:ascii="Courier New" w:hAnsi="Courier New" w:cs="Courier New"/>
          <w:sz w:val="18"/>
        </w:rPr>
        <w:t xml:space="preserve"> temperature</w:t>
      </w:r>
      <w:r w:rsidR="00AC3D96">
        <w:t xml:space="preserve"> is the ambient temperature expressed in K.</w:t>
      </w:r>
    </w:p>
    <w:p w:rsidR="00AC3D96" w:rsidRDefault="00AC3D96">
      <w:r>
        <w:br w:type="page"/>
      </w:r>
    </w:p>
    <w:tbl>
      <w:tblPr>
        <w:tblStyle w:val="TableGrid"/>
        <w:tblW w:w="9650" w:type="dxa"/>
        <w:tblBorders>
          <w:insideH w:val="none" w:sz="0" w:space="0" w:color="auto"/>
          <w:insideV w:val="none" w:sz="0" w:space="0" w:color="auto"/>
        </w:tblBorders>
        <w:tblLook w:val="04A0" w:firstRow="1" w:lastRow="0" w:firstColumn="1" w:lastColumn="0" w:noHBand="0" w:noVBand="1"/>
      </w:tblPr>
      <w:tblGrid>
        <w:gridCol w:w="4608"/>
        <w:gridCol w:w="5042"/>
      </w:tblGrid>
      <w:tr w:rsidR="00AC3D96" w:rsidTr="001857CC">
        <w:tc>
          <w:tcPr>
            <w:tcW w:w="4608" w:type="dxa"/>
            <w:vAlign w:val="center"/>
          </w:tcPr>
          <w:p w:rsidR="00AC3D96" w:rsidRPr="00BE1999" w:rsidRDefault="00AC3D96" w:rsidP="001857CC">
            <w:pPr>
              <w:rPr>
                <w:rFonts w:ascii="Courier New" w:hAnsi="Courier New" w:cs="Courier New"/>
                <w:b/>
                <w:sz w:val="18"/>
              </w:rPr>
            </w:pPr>
            <w:r w:rsidRPr="00BE1999">
              <w:rPr>
                <w:b/>
              </w:rPr>
              <w:lastRenderedPageBreak/>
              <w:t>Example</w:t>
            </w:r>
          </w:p>
        </w:tc>
        <w:tc>
          <w:tcPr>
            <w:tcW w:w="5042" w:type="dxa"/>
            <w:vAlign w:val="center"/>
          </w:tcPr>
          <w:p w:rsidR="00AC3D96" w:rsidRDefault="00AC3D96" w:rsidP="001857CC">
            <w:pPr>
              <w:keepNext/>
              <w:jc w:val="center"/>
              <w:rPr>
                <w:noProof/>
              </w:rPr>
            </w:pPr>
          </w:p>
        </w:tc>
      </w:tr>
      <w:tr w:rsidR="00AC3D96" w:rsidTr="001857CC">
        <w:tc>
          <w:tcPr>
            <w:tcW w:w="4608" w:type="dxa"/>
            <w:vAlign w:val="center"/>
          </w:tcPr>
          <w:p w:rsidR="00AC3D96" w:rsidRPr="00A02279" w:rsidRDefault="00356AA3" w:rsidP="001857CC">
            <w:pPr>
              <w:jc w:val="both"/>
              <w:rPr>
                <w:rFonts w:ascii="Courier New" w:hAnsi="Courier New" w:cs="Courier New"/>
                <w:sz w:val="18"/>
              </w:rPr>
            </w:pPr>
            <w:r>
              <w:rPr>
                <w:rFonts w:ascii="Courier New" w:hAnsi="Courier New" w:cs="Courier New"/>
                <w:sz w:val="18"/>
              </w:rPr>
              <w:t>conventional</w:t>
            </w:r>
            <w:r w:rsidR="00AC3D96">
              <w:rPr>
                <w:rFonts w:ascii="Courier New" w:hAnsi="Courier New" w:cs="Courier New"/>
                <w:sz w:val="18"/>
              </w:rPr>
              <w:t xml:space="preserve"> heat sink</w:t>
            </w:r>
            <w:r w:rsidR="00AC3D96" w:rsidRPr="00A02279">
              <w:rPr>
                <w:rFonts w:ascii="Courier New" w:hAnsi="Courier New" w:cs="Courier New"/>
                <w:sz w:val="18"/>
              </w:rPr>
              <w:t>:</w:t>
            </w:r>
          </w:p>
          <w:p w:rsidR="00AC3D96" w:rsidRPr="00AE6E3E" w:rsidRDefault="00AC3D96" w:rsidP="001857CC">
            <w:pPr>
              <w:ind w:left="720"/>
              <w:jc w:val="both"/>
              <w:rPr>
                <w:rFonts w:ascii="Courier New" w:hAnsi="Courier New" w:cs="Courier New"/>
                <w:sz w:val="18"/>
              </w:rPr>
            </w:pPr>
            <w:r>
              <w:rPr>
                <w:rFonts w:ascii="Courier New" w:hAnsi="Courier New" w:cs="Courier New"/>
                <w:sz w:val="18"/>
              </w:rPr>
              <w:t>heat transfer c</w:t>
            </w:r>
            <w:r w:rsidRPr="00AE6E3E">
              <w:rPr>
                <w:rFonts w:ascii="Courier New" w:hAnsi="Courier New" w:cs="Courier New"/>
                <w:sz w:val="18"/>
              </w:rPr>
              <w:t xml:space="preserve">oefficient </w:t>
            </w:r>
            <w:r w:rsidR="002A35B3">
              <w:rPr>
                <w:rFonts w:ascii="Courier New" w:hAnsi="Courier New" w:cs="Courier New"/>
                <w:sz w:val="18"/>
              </w:rPr>
              <w:t>1</w:t>
            </w:r>
            <w:r>
              <w:rPr>
                <w:rFonts w:ascii="Courier New" w:hAnsi="Courier New" w:cs="Courier New"/>
                <w:sz w:val="18"/>
              </w:rPr>
              <w:t>.</w:t>
            </w:r>
            <w:r w:rsidR="002A35B3">
              <w:rPr>
                <w:rFonts w:ascii="Courier New" w:hAnsi="Courier New" w:cs="Courier New"/>
                <w:sz w:val="18"/>
              </w:rPr>
              <w:t>0</w:t>
            </w:r>
            <w:r>
              <w:rPr>
                <w:rFonts w:ascii="Courier New" w:hAnsi="Courier New" w:cs="Courier New"/>
                <w:sz w:val="18"/>
              </w:rPr>
              <w:t>e</w:t>
            </w:r>
            <w:r w:rsidR="002A35B3">
              <w:rPr>
                <w:rFonts w:ascii="Courier New" w:hAnsi="Courier New" w:cs="Courier New"/>
                <w:sz w:val="18"/>
              </w:rPr>
              <w:t>-7</w:t>
            </w:r>
            <w:r>
              <w:rPr>
                <w:rFonts w:ascii="Courier New" w:hAnsi="Courier New" w:cs="Courier New"/>
                <w:sz w:val="18"/>
              </w:rPr>
              <w:t>;</w:t>
            </w:r>
          </w:p>
          <w:p w:rsidR="00AC3D96" w:rsidRPr="00A02279" w:rsidRDefault="00356AA3" w:rsidP="001857CC">
            <w:pPr>
              <w:ind w:left="720"/>
              <w:jc w:val="both"/>
              <w:rPr>
                <w:rFonts w:ascii="Courier New" w:hAnsi="Courier New" w:cs="Courier New"/>
                <w:sz w:val="18"/>
              </w:rPr>
            </w:pPr>
            <w:r>
              <w:rPr>
                <w:rFonts w:ascii="Courier New" w:hAnsi="Courier New" w:cs="Courier New"/>
                <w:sz w:val="18"/>
              </w:rPr>
              <w:t>ambient</w:t>
            </w:r>
            <w:r w:rsidR="00AC3D96">
              <w:rPr>
                <w:rFonts w:ascii="Courier New" w:hAnsi="Courier New" w:cs="Courier New"/>
                <w:sz w:val="18"/>
              </w:rPr>
              <w:t xml:space="preserve"> temperature 300</w:t>
            </w:r>
            <w:r w:rsidR="00AC3D96" w:rsidRPr="00AE6E3E">
              <w:rPr>
                <w:rFonts w:ascii="Courier New" w:hAnsi="Courier New" w:cs="Courier New"/>
                <w:sz w:val="18"/>
              </w:rPr>
              <w:t>;</w:t>
            </w:r>
          </w:p>
        </w:tc>
        <w:tc>
          <w:tcPr>
            <w:tcW w:w="5042" w:type="dxa"/>
            <w:vAlign w:val="center"/>
          </w:tcPr>
          <w:p w:rsidR="00AC3D96" w:rsidRDefault="00AF15B0" w:rsidP="00AC3D96">
            <w:pPr>
              <w:keepNext/>
              <w:jc w:val="center"/>
            </w:pPr>
            <w:r>
              <w:object w:dxaOrig="6045" w:dyaOrig="5415">
                <v:shape id="_x0000_i1027" type="#_x0000_t75" style="width:174.1pt;height:155.8pt" o:ole="">
                  <v:imagedata r:id="rId24" o:title=""/>
                </v:shape>
                <o:OLEObject Type="Embed" ProgID="PBrush" ShapeID="_x0000_i1027" DrawAspect="Content" ObjectID="_1347176753" r:id="rId25"/>
              </w:object>
            </w:r>
          </w:p>
          <w:p w:rsidR="00AC3D96" w:rsidRPr="008A7E93" w:rsidRDefault="00AC3D96" w:rsidP="00AC3D96">
            <w:pPr>
              <w:pStyle w:val="Caption"/>
              <w:jc w:val="center"/>
            </w:pPr>
            <w:r w:rsidRPr="008A7E93">
              <w:t xml:space="preserve">Figure </w:t>
            </w:r>
            <w:r w:rsidR="00E54FDD">
              <w:fldChar w:fldCharType="begin"/>
            </w:r>
            <w:r w:rsidR="00E54FDD">
              <w:instrText xml:space="preserve"> SEQ Figure \* ARABIC </w:instrText>
            </w:r>
            <w:r w:rsidR="00E54FDD">
              <w:fldChar w:fldCharType="separate"/>
            </w:r>
            <w:r w:rsidR="00C25346">
              <w:rPr>
                <w:noProof/>
              </w:rPr>
              <w:t>5</w:t>
            </w:r>
            <w:r w:rsidR="00E54FDD">
              <w:rPr>
                <w:noProof/>
              </w:rPr>
              <w:fldChar w:fldCharType="end"/>
            </w:r>
            <w:r w:rsidR="008A7E93">
              <w:t>: A</w:t>
            </w:r>
            <w:r w:rsidR="008A7E93" w:rsidRPr="008A7E93">
              <w:t>ir-cooled heat sink</w:t>
            </w:r>
          </w:p>
          <w:p w:rsidR="00AC3D96" w:rsidRPr="00AC3D96" w:rsidRDefault="00AC3D96" w:rsidP="00AC3D96"/>
        </w:tc>
      </w:tr>
    </w:tbl>
    <w:p w:rsidR="007D55F6" w:rsidRDefault="007D55F6" w:rsidP="007D55F6">
      <w:pPr>
        <w:pStyle w:val="Heading3"/>
      </w:pPr>
      <w:bookmarkStart w:id="13" w:name="_Toc273369869"/>
      <w:r>
        <w:t>Channel</w:t>
      </w:r>
      <w:bookmarkEnd w:id="13"/>
    </w:p>
    <w:p w:rsidR="007D55F6" w:rsidRDefault="00A811BF" w:rsidP="007D55F6">
      <w:pPr>
        <w:jc w:val="both"/>
      </w:pPr>
      <w:r>
        <w:t>The Channel</w:t>
      </w:r>
      <w:r w:rsidR="007D55F6">
        <w:t xml:space="preserve"> </w:t>
      </w:r>
      <w:r>
        <w:t>section provides</w:t>
      </w:r>
      <w:r w:rsidR="007D55F6">
        <w:t xml:space="preserve"> </w:t>
      </w:r>
      <w:r>
        <w:t>3D-ICE information about</w:t>
      </w:r>
      <w:r w:rsidR="007D55F6">
        <w:t xml:space="preserve"> the </w:t>
      </w:r>
      <w:proofErr w:type="spellStart"/>
      <w:r>
        <w:t>microchannel</w:t>
      </w:r>
      <w:proofErr w:type="spellEnd"/>
      <w:r>
        <w:t xml:space="preserve"> heat sink</w:t>
      </w:r>
      <w:r w:rsidR="007D55F6">
        <w:t xml:space="preserve">. </w:t>
      </w:r>
      <w:r>
        <w:t xml:space="preserve">Since in </w:t>
      </w:r>
      <w:r w:rsidR="00AC3D96">
        <w:t>a given</w:t>
      </w:r>
      <w:r>
        <w:t xml:space="preserve"> 3D IC design</w:t>
      </w:r>
      <w:r w:rsidR="00AC3D96">
        <w:t>,</w:t>
      </w:r>
      <w:r>
        <w:t xml:space="preserve"> all </w:t>
      </w:r>
      <w:proofErr w:type="spellStart"/>
      <w:r>
        <w:t>microchannel</w:t>
      </w:r>
      <w:proofErr w:type="spellEnd"/>
      <w:r>
        <w:t xml:space="preserve"> cavities are </w:t>
      </w:r>
      <w:r w:rsidR="00AC3D96">
        <w:t xml:space="preserve">mostly </w:t>
      </w:r>
      <w:r>
        <w:t xml:space="preserve">designed </w:t>
      </w:r>
      <w:r w:rsidR="00AC3D96">
        <w:t>identically, only one declaration of channel is allowed</w:t>
      </w:r>
      <w:r w:rsidR="007D55F6">
        <w:t xml:space="preserve">. </w:t>
      </w:r>
      <w:r w:rsidR="00FE5725">
        <w:t xml:space="preserve">As mentioned earlier, the channels are always laid out in the SOUTH-NORTH or </w:t>
      </w:r>
      <w:r w:rsidR="00FE5725" w:rsidRPr="00FE5725">
        <w:rPr>
          <w:i/>
        </w:rPr>
        <w:t xml:space="preserve">+y </w:t>
      </w:r>
      <w:r w:rsidR="00FE5725">
        <w:t xml:space="preserve">direction. </w:t>
      </w:r>
      <w:r w:rsidR="007D55F6">
        <w:t xml:space="preserve">This section </w:t>
      </w:r>
      <w:r w:rsidR="00AC3D96">
        <w:t>can be</w:t>
      </w:r>
      <w:r w:rsidR="007D55F6">
        <w:t xml:space="preserve"> omitted </w:t>
      </w:r>
      <w:r w:rsidR="00FE5725">
        <w:t>for simulating a 3D IC without liquid cooling</w:t>
      </w:r>
      <w:r w:rsidR="007D55F6">
        <w:t xml:space="preserve"> (solid only).</w:t>
      </w:r>
    </w:p>
    <w:p w:rsidR="007D55F6" w:rsidRPr="00AE6E3E" w:rsidRDefault="007D55F6" w:rsidP="007D55F6">
      <w:pPr>
        <w:ind w:left="720"/>
        <w:jc w:val="both"/>
        <w:rPr>
          <w:rFonts w:ascii="Courier New" w:hAnsi="Courier New" w:cs="Courier New"/>
          <w:sz w:val="18"/>
        </w:rPr>
      </w:pPr>
      <w:proofErr w:type="gramStart"/>
      <w:r w:rsidRPr="00AE6E3E">
        <w:rPr>
          <w:rFonts w:ascii="Courier New" w:hAnsi="Courier New" w:cs="Courier New"/>
          <w:sz w:val="18"/>
        </w:rPr>
        <w:t>channel :</w:t>
      </w:r>
      <w:proofErr w:type="gramEnd"/>
    </w:p>
    <w:p w:rsidR="007D55F6" w:rsidRPr="00AE6E3E" w:rsidRDefault="007D55F6" w:rsidP="007D55F6">
      <w:pPr>
        <w:ind w:left="1440"/>
        <w:jc w:val="both"/>
        <w:rPr>
          <w:rFonts w:ascii="Courier New" w:hAnsi="Courier New" w:cs="Courier New"/>
          <w:sz w:val="18"/>
        </w:rPr>
      </w:pPr>
      <w:proofErr w:type="gramStart"/>
      <w:r w:rsidRPr="00AE6E3E">
        <w:rPr>
          <w:rFonts w:ascii="Courier New" w:hAnsi="Courier New" w:cs="Courier New"/>
          <w:sz w:val="18"/>
        </w:rPr>
        <w:t>height</w:t>
      </w:r>
      <w:proofErr w:type="gramEnd"/>
      <w:r w:rsidRPr="00AE6E3E">
        <w:rPr>
          <w:rFonts w:ascii="Courier New" w:hAnsi="Courier New" w:cs="Courier New"/>
          <w:sz w:val="18"/>
        </w:rPr>
        <w:t xml:space="preserve"> IVALUE ;</w:t>
      </w:r>
    </w:p>
    <w:p w:rsidR="007D55F6" w:rsidRPr="00AE6E3E" w:rsidRDefault="007D55F6" w:rsidP="007D55F6">
      <w:pPr>
        <w:ind w:left="1440"/>
        <w:jc w:val="both"/>
        <w:rPr>
          <w:rFonts w:ascii="Courier New" w:hAnsi="Courier New" w:cs="Courier New"/>
          <w:sz w:val="18"/>
        </w:rPr>
      </w:pPr>
      <w:proofErr w:type="gramStart"/>
      <w:r w:rsidRPr="00AE6E3E">
        <w:rPr>
          <w:rFonts w:ascii="Courier New" w:hAnsi="Courier New" w:cs="Courier New"/>
          <w:sz w:val="18"/>
        </w:rPr>
        <w:t>channel</w:t>
      </w:r>
      <w:proofErr w:type="gramEnd"/>
      <w:r w:rsidRPr="00AE6E3E">
        <w:rPr>
          <w:rFonts w:ascii="Courier New" w:hAnsi="Courier New" w:cs="Courier New"/>
          <w:sz w:val="18"/>
        </w:rPr>
        <w:t xml:space="preserve"> length IVALUE ;</w:t>
      </w:r>
    </w:p>
    <w:p w:rsidR="007D55F6" w:rsidRPr="00AE6E3E" w:rsidRDefault="007D55F6" w:rsidP="007D55F6">
      <w:pPr>
        <w:ind w:left="1440"/>
        <w:jc w:val="both"/>
        <w:rPr>
          <w:rFonts w:ascii="Courier New" w:hAnsi="Courier New" w:cs="Courier New"/>
          <w:sz w:val="18"/>
        </w:rPr>
      </w:pPr>
      <w:proofErr w:type="gramStart"/>
      <w:r w:rsidRPr="00AE6E3E">
        <w:rPr>
          <w:rFonts w:ascii="Courier New" w:hAnsi="Courier New" w:cs="Courier New"/>
          <w:sz w:val="18"/>
        </w:rPr>
        <w:t>wall</w:t>
      </w:r>
      <w:proofErr w:type="gramEnd"/>
      <w:r w:rsidRPr="00AE6E3E">
        <w:rPr>
          <w:rFonts w:ascii="Courier New" w:hAnsi="Courier New" w:cs="Courier New"/>
          <w:sz w:val="18"/>
        </w:rPr>
        <w:t xml:space="preserve">    length IVALUE ;</w:t>
      </w:r>
    </w:p>
    <w:p w:rsidR="007D55F6" w:rsidRPr="00AE6E3E" w:rsidRDefault="004E1686" w:rsidP="007D55F6">
      <w:pPr>
        <w:ind w:left="1440"/>
        <w:jc w:val="both"/>
        <w:rPr>
          <w:rFonts w:ascii="Courier New" w:hAnsi="Courier New" w:cs="Courier New"/>
          <w:sz w:val="18"/>
        </w:rPr>
      </w:pPr>
      <w:proofErr w:type="gramStart"/>
      <w:r>
        <w:rPr>
          <w:rFonts w:ascii="Courier New" w:hAnsi="Courier New" w:cs="Courier New"/>
          <w:sz w:val="18"/>
        </w:rPr>
        <w:t>[</w:t>
      </w:r>
      <w:r w:rsidRPr="00AE6E3E">
        <w:rPr>
          <w:rFonts w:ascii="Courier New" w:hAnsi="Courier New" w:cs="Courier New"/>
          <w:sz w:val="18"/>
        </w:rPr>
        <w:t xml:space="preserve"> </w:t>
      </w:r>
      <w:r w:rsidR="007D55F6" w:rsidRPr="00AE6E3E">
        <w:rPr>
          <w:rFonts w:ascii="Courier New" w:hAnsi="Courier New" w:cs="Courier New"/>
          <w:sz w:val="18"/>
        </w:rPr>
        <w:t>first</w:t>
      </w:r>
      <w:proofErr w:type="gramEnd"/>
      <w:r w:rsidR="007D55F6" w:rsidRPr="00AE6E3E">
        <w:rPr>
          <w:rFonts w:ascii="Courier New" w:hAnsi="Courier New" w:cs="Courier New"/>
          <w:sz w:val="18"/>
        </w:rPr>
        <w:t xml:space="preserve"> wall length IVALUE ; </w:t>
      </w:r>
      <w:r>
        <w:rPr>
          <w:rFonts w:ascii="Courier New" w:hAnsi="Courier New" w:cs="Courier New"/>
          <w:sz w:val="18"/>
        </w:rPr>
        <w:t>]?</w:t>
      </w:r>
    </w:p>
    <w:p w:rsidR="007D55F6" w:rsidRPr="00AE6E3E" w:rsidRDefault="004E1686" w:rsidP="007D55F6">
      <w:pPr>
        <w:ind w:left="1440"/>
        <w:jc w:val="both"/>
        <w:rPr>
          <w:rFonts w:ascii="Courier New" w:hAnsi="Courier New" w:cs="Courier New"/>
          <w:sz w:val="18"/>
        </w:rPr>
      </w:pPr>
      <w:proofErr w:type="gramStart"/>
      <w:r>
        <w:rPr>
          <w:rFonts w:ascii="Courier New" w:hAnsi="Courier New" w:cs="Courier New"/>
          <w:sz w:val="18"/>
        </w:rPr>
        <w:t>[</w:t>
      </w:r>
      <w:r w:rsidRPr="00AE6E3E">
        <w:rPr>
          <w:rFonts w:ascii="Courier New" w:hAnsi="Courier New" w:cs="Courier New"/>
          <w:sz w:val="18"/>
        </w:rPr>
        <w:t xml:space="preserve"> </w:t>
      </w:r>
      <w:r w:rsidR="007D55F6" w:rsidRPr="00AE6E3E">
        <w:rPr>
          <w:rFonts w:ascii="Courier New" w:hAnsi="Courier New" w:cs="Courier New"/>
          <w:sz w:val="18"/>
        </w:rPr>
        <w:t>last</w:t>
      </w:r>
      <w:proofErr w:type="gramEnd"/>
      <w:r w:rsidR="007D55F6" w:rsidRPr="00AE6E3E">
        <w:rPr>
          <w:rFonts w:ascii="Courier New" w:hAnsi="Courier New" w:cs="Courier New"/>
          <w:sz w:val="18"/>
        </w:rPr>
        <w:t xml:space="preserve">  wall length IVALUE ; </w:t>
      </w:r>
      <w:r>
        <w:rPr>
          <w:rFonts w:ascii="Courier New" w:hAnsi="Courier New" w:cs="Courier New"/>
          <w:sz w:val="18"/>
        </w:rPr>
        <w:t>]?</w:t>
      </w:r>
    </w:p>
    <w:p w:rsidR="007D55F6" w:rsidRPr="00AE6E3E" w:rsidRDefault="007D55F6" w:rsidP="007D55F6">
      <w:pPr>
        <w:ind w:left="1440"/>
        <w:jc w:val="both"/>
        <w:rPr>
          <w:rFonts w:ascii="Courier New" w:hAnsi="Courier New" w:cs="Courier New"/>
          <w:sz w:val="18"/>
        </w:rPr>
      </w:pPr>
      <w:proofErr w:type="gramStart"/>
      <w:r w:rsidRPr="00AE6E3E">
        <w:rPr>
          <w:rFonts w:ascii="Courier New" w:hAnsi="Courier New" w:cs="Courier New"/>
          <w:sz w:val="18"/>
        </w:rPr>
        <w:t>wall</w:t>
      </w:r>
      <w:proofErr w:type="gramEnd"/>
      <w:r w:rsidRPr="00AE6E3E">
        <w:rPr>
          <w:rFonts w:ascii="Courier New" w:hAnsi="Courier New" w:cs="Courier New"/>
          <w:sz w:val="18"/>
        </w:rPr>
        <w:t xml:space="preserve"> material MATERIAL_ID  ;</w:t>
      </w:r>
    </w:p>
    <w:p w:rsidR="007D55F6" w:rsidRPr="00AE6E3E" w:rsidRDefault="007D55F6" w:rsidP="007D55F6">
      <w:pPr>
        <w:ind w:left="1440"/>
        <w:jc w:val="both"/>
        <w:rPr>
          <w:rFonts w:ascii="Courier New" w:hAnsi="Courier New" w:cs="Courier New"/>
          <w:sz w:val="18"/>
        </w:rPr>
      </w:pPr>
      <w:proofErr w:type="gramStart"/>
      <w:r w:rsidRPr="00AE6E3E">
        <w:rPr>
          <w:rFonts w:ascii="Courier New" w:hAnsi="Courier New" w:cs="Courier New"/>
          <w:sz w:val="18"/>
        </w:rPr>
        <w:t>coolant</w:t>
      </w:r>
      <w:proofErr w:type="gramEnd"/>
      <w:r w:rsidRPr="00AE6E3E">
        <w:rPr>
          <w:rFonts w:ascii="Courier New" w:hAnsi="Courier New" w:cs="Courier New"/>
          <w:sz w:val="18"/>
        </w:rPr>
        <w:t xml:space="preserve"> flow rate DVALUE ;</w:t>
      </w:r>
    </w:p>
    <w:p w:rsidR="007D55F6" w:rsidRPr="00AE6E3E" w:rsidRDefault="007D55F6" w:rsidP="004E1686">
      <w:pPr>
        <w:tabs>
          <w:tab w:val="left" w:pos="6379"/>
        </w:tabs>
        <w:ind w:left="1440"/>
        <w:jc w:val="both"/>
        <w:rPr>
          <w:rFonts w:ascii="Courier New" w:hAnsi="Courier New" w:cs="Courier New"/>
          <w:sz w:val="18"/>
        </w:rPr>
      </w:pPr>
      <w:proofErr w:type="gramStart"/>
      <w:r w:rsidRPr="00AE6E3E">
        <w:rPr>
          <w:rFonts w:ascii="Courier New" w:hAnsi="Courier New" w:cs="Courier New"/>
          <w:sz w:val="18"/>
        </w:rPr>
        <w:t>coolant</w:t>
      </w:r>
      <w:proofErr w:type="gramEnd"/>
      <w:r w:rsidRPr="00AE6E3E">
        <w:rPr>
          <w:rFonts w:ascii="Courier New" w:hAnsi="Courier New" w:cs="Courier New"/>
          <w:sz w:val="18"/>
        </w:rPr>
        <w:t xml:space="preserve"> heat tran</w:t>
      </w:r>
      <w:r w:rsidR="00CE474A">
        <w:rPr>
          <w:rFonts w:ascii="Courier New" w:hAnsi="Courier New" w:cs="Courier New"/>
          <w:sz w:val="18"/>
        </w:rPr>
        <w:t>sfer coefficient [ DVALUE |</w:t>
      </w:r>
      <w:r w:rsidR="004F0A32">
        <w:rPr>
          <w:rFonts w:ascii="Courier New" w:hAnsi="Courier New" w:cs="Courier New"/>
          <w:sz w:val="18"/>
        </w:rPr>
        <w:tab/>
      </w:r>
      <w:r w:rsidR="00CE474A">
        <w:rPr>
          <w:rFonts w:ascii="Courier New" w:hAnsi="Courier New" w:cs="Courier New"/>
          <w:sz w:val="18"/>
        </w:rPr>
        <w:t>side</w:t>
      </w:r>
      <w:r w:rsidRPr="00AE6E3E">
        <w:rPr>
          <w:rFonts w:ascii="Courier New" w:hAnsi="Courier New" w:cs="Courier New"/>
          <w:sz w:val="18"/>
        </w:rPr>
        <w:t xml:space="preserve"> DVALUE ,</w:t>
      </w:r>
    </w:p>
    <w:p w:rsidR="004F0A32" w:rsidRDefault="004F0A32" w:rsidP="004E1686">
      <w:pPr>
        <w:tabs>
          <w:tab w:val="left" w:pos="6379"/>
          <w:tab w:val="left" w:pos="10915"/>
          <w:tab w:val="left" w:pos="13467"/>
        </w:tabs>
        <w:jc w:val="both"/>
        <w:rPr>
          <w:rFonts w:ascii="Courier New" w:hAnsi="Courier New" w:cs="Courier New"/>
          <w:sz w:val="18"/>
        </w:rPr>
      </w:pPr>
      <w:r>
        <w:rPr>
          <w:rFonts w:ascii="Courier New" w:hAnsi="Courier New" w:cs="Courier New"/>
          <w:sz w:val="18"/>
        </w:rPr>
        <w:tab/>
      </w:r>
      <w:proofErr w:type="gramStart"/>
      <w:r w:rsidR="00CE474A">
        <w:rPr>
          <w:rFonts w:ascii="Courier New" w:hAnsi="Courier New" w:cs="Courier New"/>
          <w:sz w:val="18"/>
        </w:rPr>
        <w:t>top</w:t>
      </w:r>
      <w:r w:rsidR="007D55F6" w:rsidRPr="00AE6E3E">
        <w:rPr>
          <w:rFonts w:ascii="Courier New" w:hAnsi="Courier New" w:cs="Courier New"/>
          <w:sz w:val="18"/>
        </w:rPr>
        <w:t xml:space="preserve">  DVALUE</w:t>
      </w:r>
      <w:proofErr w:type="gramEnd"/>
      <w:r w:rsidR="007D55F6" w:rsidRPr="00AE6E3E">
        <w:rPr>
          <w:rFonts w:ascii="Courier New" w:hAnsi="Courier New" w:cs="Courier New"/>
          <w:sz w:val="18"/>
        </w:rPr>
        <w:t xml:space="preserve"> ,</w:t>
      </w:r>
    </w:p>
    <w:p w:rsidR="007D55F6" w:rsidRPr="00AE6E3E" w:rsidRDefault="004F0A32" w:rsidP="00D00D7A">
      <w:pPr>
        <w:tabs>
          <w:tab w:val="left" w:pos="6379"/>
          <w:tab w:val="left" w:pos="10915"/>
        </w:tabs>
        <w:jc w:val="both"/>
        <w:rPr>
          <w:rFonts w:ascii="Courier New" w:hAnsi="Courier New" w:cs="Courier New"/>
          <w:sz w:val="18"/>
        </w:rPr>
      </w:pPr>
      <w:r>
        <w:rPr>
          <w:rFonts w:ascii="Courier New" w:hAnsi="Courier New" w:cs="Courier New"/>
          <w:sz w:val="18"/>
        </w:rPr>
        <w:tab/>
      </w:r>
      <w:proofErr w:type="gramStart"/>
      <w:r w:rsidR="00CE474A">
        <w:rPr>
          <w:rFonts w:ascii="Courier New" w:hAnsi="Courier New" w:cs="Courier New"/>
          <w:sz w:val="18"/>
        </w:rPr>
        <w:t>bottom</w:t>
      </w:r>
      <w:proofErr w:type="gramEnd"/>
      <w:r w:rsidR="007D55F6" w:rsidRPr="00AE6E3E">
        <w:rPr>
          <w:rFonts w:ascii="Courier New" w:hAnsi="Courier New" w:cs="Courier New"/>
          <w:sz w:val="18"/>
        </w:rPr>
        <w:t xml:space="preserve"> DVALUE ] ;</w:t>
      </w:r>
    </w:p>
    <w:p w:rsidR="007D55F6" w:rsidRPr="00AE6E3E" w:rsidRDefault="007D55F6" w:rsidP="007D55F6">
      <w:pPr>
        <w:ind w:left="1440"/>
        <w:jc w:val="both"/>
        <w:rPr>
          <w:rFonts w:ascii="Courier New" w:hAnsi="Courier New" w:cs="Courier New"/>
          <w:sz w:val="18"/>
        </w:rPr>
      </w:pPr>
      <w:proofErr w:type="gramStart"/>
      <w:r w:rsidRPr="00AE6E3E">
        <w:rPr>
          <w:rFonts w:ascii="Courier New" w:hAnsi="Courier New" w:cs="Courier New"/>
          <w:sz w:val="18"/>
        </w:rPr>
        <w:t>coolant</w:t>
      </w:r>
      <w:proofErr w:type="gramEnd"/>
      <w:r w:rsidRPr="00AE6E3E">
        <w:rPr>
          <w:rFonts w:ascii="Courier New" w:hAnsi="Courier New" w:cs="Courier New"/>
          <w:sz w:val="18"/>
        </w:rPr>
        <w:t xml:space="preserve"> volumetric heat capacity DVALUE ;</w:t>
      </w:r>
    </w:p>
    <w:p w:rsidR="007D55F6" w:rsidRDefault="007D55F6" w:rsidP="004F0A32">
      <w:pPr>
        <w:ind w:left="1440"/>
        <w:jc w:val="both"/>
        <w:rPr>
          <w:rFonts w:ascii="Courier New" w:hAnsi="Courier New" w:cs="Courier New"/>
          <w:sz w:val="18"/>
        </w:rPr>
      </w:pPr>
      <w:proofErr w:type="gramStart"/>
      <w:r w:rsidRPr="00AE6E3E">
        <w:rPr>
          <w:rFonts w:ascii="Courier New" w:hAnsi="Courier New" w:cs="Courier New"/>
          <w:sz w:val="18"/>
        </w:rPr>
        <w:t>coolant</w:t>
      </w:r>
      <w:proofErr w:type="gramEnd"/>
      <w:r w:rsidRPr="00AE6E3E">
        <w:rPr>
          <w:rFonts w:ascii="Courier New" w:hAnsi="Courier New" w:cs="Courier New"/>
          <w:sz w:val="18"/>
        </w:rPr>
        <w:t xml:space="preserve"> incoming temperature DVALUE ;</w:t>
      </w:r>
    </w:p>
    <w:p w:rsidR="007D55F6" w:rsidRDefault="00AC3D96" w:rsidP="007D55F6">
      <w:pPr>
        <w:jc w:val="both"/>
      </w:pPr>
      <w:proofErr w:type="gramStart"/>
      <w:r>
        <w:t>where</w:t>
      </w:r>
      <w:proofErr w:type="gramEnd"/>
    </w:p>
    <w:p w:rsidR="007D55F6" w:rsidRDefault="007D55F6" w:rsidP="007D55F6">
      <w:pPr>
        <w:pStyle w:val="ListParagraph"/>
        <w:numPr>
          <w:ilvl w:val="0"/>
          <w:numId w:val="13"/>
        </w:numPr>
        <w:jc w:val="both"/>
      </w:pPr>
      <w:proofErr w:type="gramStart"/>
      <w:r w:rsidRPr="00AE6E3E">
        <w:rPr>
          <w:rFonts w:ascii="Courier New" w:hAnsi="Courier New" w:cs="Courier New"/>
          <w:sz w:val="18"/>
        </w:rPr>
        <w:t>height</w:t>
      </w:r>
      <w:proofErr w:type="gramEnd"/>
      <w:r>
        <w:t xml:space="preserve"> (in </w:t>
      </w:r>
      <w:r>
        <w:rPr>
          <w:rFonts w:cstheme="minorHAnsi"/>
        </w:rPr>
        <w:t>µ</w:t>
      </w:r>
      <w:r>
        <w:t xml:space="preserve">m) corresponds to the height of the channel layer. </w:t>
      </w:r>
      <w:r w:rsidR="008A7E93">
        <w:t xml:space="preserve">This must exactly correspond to the </w:t>
      </w:r>
      <w:proofErr w:type="spellStart"/>
      <w:r w:rsidR="008A7E93">
        <w:t>microchannel</w:t>
      </w:r>
      <w:proofErr w:type="spellEnd"/>
      <w:r w:rsidR="008A7E93">
        <w:t xml:space="preserve"> height </w:t>
      </w:r>
      <w:r w:rsidR="00AF15B0">
        <w:t>because of the CTTM modeling requirements</w:t>
      </w:r>
      <w:r w:rsidR="008A7E93">
        <w:t xml:space="preserve">. Any solid walls bounding </w:t>
      </w:r>
      <w:r w:rsidR="008A7E93">
        <w:lastRenderedPageBreak/>
        <w:t xml:space="preserve">the top and bottom faces of the </w:t>
      </w:r>
      <w:proofErr w:type="spellStart"/>
      <w:r w:rsidR="00852BAA">
        <w:t>micro</w:t>
      </w:r>
      <w:r w:rsidR="008A7E93">
        <w:t>channel</w:t>
      </w:r>
      <w:proofErr w:type="spellEnd"/>
      <w:r w:rsidR="008A7E93">
        <w:t xml:space="preserve"> would </w:t>
      </w:r>
      <w:r w:rsidR="00852BAA">
        <w:t>constitute new layers that</w:t>
      </w:r>
      <w:r w:rsidR="00617B22">
        <w:t xml:space="preserve"> should be declared separately.</w:t>
      </w:r>
    </w:p>
    <w:p w:rsidR="007D55F6" w:rsidRDefault="007D55F6" w:rsidP="007D55F6">
      <w:pPr>
        <w:pStyle w:val="ListParagraph"/>
        <w:numPr>
          <w:ilvl w:val="0"/>
          <w:numId w:val="13"/>
        </w:numPr>
        <w:jc w:val="both"/>
      </w:pPr>
      <w:proofErr w:type="gramStart"/>
      <w:r w:rsidRPr="00AE6E3E">
        <w:rPr>
          <w:rFonts w:ascii="Courier New" w:hAnsi="Courier New" w:cs="Courier New"/>
          <w:sz w:val="18"/>
        </w:rPr>
        <w:t>channel</w:t>
      </w:r>
      <w:proofErr w:type="gramEnd"/>
      <w:r w:rsidRPr="00AE6E3E">
        <w:rPr>
          <w:rFonts w:ascii="Courier New" w:hAnsi="Courier New" w:cs="Courier New"/>
          <w:sz w:val="18"/>
        </w:rPr>
        <w:t xml:space="preserve"> length</w:t>
      </w:r>
      <w:r w:rsidR="000E051D">
        <w:t xml:space="preserve"> </w:t>
      </w:r>
      <w:r>
        <w:t xml:space="preserve">and </w:t>
      </w:r>
      <w:r w:rsidR="000E051D">
        <w:rPr>
          <w:rFonts w:ascii="Courier New" w:hAnsi="Courier New" w:cs="Courier New"/>
          <w:sz w:val="18"/>
        </w:rPr>
        <w:t>wall</w:t>
      </w:r>
      <w:r w:rsidRPr="00AE6E3E">
        <w:rPr>
          <w:rFonts w:ascii="Courier New" w:hAnsi="Courier New" w:cs="Courier New"/>
          <w:sz w:val="18"/>
        </w:rPr>
        <w:t xml:space="preserve"> length</w:t>
      </w:r>
      <w:r w:rsidR="000E051D">
        <w:t xml:space="preserve"> are the</w:t>
      </w:r>
      <w:r>
        <w:t xml:space="preserve"> </w:t>
      </w:r>
      <w:r w:rsidR="00FE5725">
        <w:t>cross sectional widths</w:t>
      </w:r>
      <w:r>
        <w:t xml:space="preserve"> (in </w:t>
      </w:r>
      <w:r>
        <w:rPr>
          <w:rFonts w:cstheme="minorHAnsi"/>
        </w:rPr>
        <w:t>µ</w:t>
      </w:r>
      <w:r w:rsidR="005C4FCD">
        <w:t>m)</w:t>
      </w:r>
      <w:r w:rsidR="000E051D">
        <w:t xml:space="preserve"> of </w:t>
      </w:r>
      <w:r w:rsidR="00FE5725">
        <w:t>channel and the walls separating them respectively</w:t>
      </w:r>
      <w:r>
        <w:t>.</w:t>
      </w:r>
      <w:r w:rsidR="00FE5725">
        <w:t xml:space="preserve"> During the discretization of the system (see the Dimensions section for more details), 3D-ICE automatically starts with a wall at the eastern most end of the layer, and alternate channels and walls along the </w:t>
      </w:r>
      <w:r w:rsidR="00FE5725" w:rsidRPr="00FE5725">
        <w:rPr>
          <w:i/>
        </w:rPr>
        <w:t>x</w:t>
      </w:r>
      <w:r w:rsidR="00FE5725">
        <w:t xml:space="preserve"> direction. But the user must ensure that dimensions are such that the layer always ends with a wall (in other words, the number of columns</w:t>
      </w:r>
      <w:r w:rsidR="00617B22">
        <w:t xml:space="preserve"> must always be an odd number).</w:t>
      </w:r>
    </w:p>
    <w:p w:rsidR="007D55F6" w:rsidRDefault="007D55F6" w:rsidP="007D55F6">
      <w:pPr>
        <w:pStyle w:val="ListParagraph"/>
        <w:numPr>
          <w:ilvl w:val="0"/>
          <w:numId w:val="13"/>
        </w:numPr>
        <w:jc w:val="both"/>
      </w:pPr>
      <w:proofErr w:type="gramStart"/>
      <w:r w:rsidRPr="00247A15">
        <w:rPr>
          <w:rFonts w:ascii="Courier New" w:hAnsi="Courier New" w:cs="Courier New"/>
          <w:sz w:val="18"/>
        </w:rPr>
        <w:t>first</w:t>
      </w:r>
      <w:proofErr w:type="gramEnd"/>
      <w:r w:rsidRPr="00247A15">
        <w:rPr>
          <w:rFonts w:ascii="Courier New" w:hAnsi="Courier New" w:cs="Courier New"/>
          <w:sz w:val="18"/>
        </w:rPr>
        <w:t xml:space="preserve"> wall length</w:t>
      </w:r>
      <w:r>
        <w:t xml:space="preserve"> and </w:t>
      </w:r>
      <w:r w:rsidRPr="00247A15">
        <w:rPr>
          <w:rFonts w:ascii="Courier New" w:hAnsi="Courier New" w:cs="Courier New"/>
          <w:sz w:val="18"/>
        </w:rPr>
        <w:t>last wall length</w:t>
      </w:r>
      <w:r>
        <w:rPr>
          <w:rFonts w:ascii="Courier New" w:hAnsi="Courier New" w:cs="Courier New"/>
          <w:sz w:val="18"/>
        </w:rPr>
        <w:t xml:space="preserve"> </w:t>
      </w:r>
      <w:r>
        <w:t xml:space="preserve">(in </w:t>
      </w:r>
      <w:r>
        <w:rPr>
          <w:rFonts w:cstheme="minorHAnsi"/>
        </w:rPr>
        <w:t>µ</w:t>
      </w:r>
      <w:r>
        <w:t>m) are optional properties t</w:t>
      </w:r>
      <w:r w:rsidR="00976497">
        <w:t xml:space="preserve">hat represents </w:t>
      </w:r>
      <w:r w:rsidR="000E051D">
        <w:t xml:space="preserve">the length of </w:t>
      </w:r>
      <w:r>
        <w:t>the west</w:t>
      </w:r>
      <w:r w:rsidR="00FE5725">
        <w:t>ern</w:t>
      </w:r>
      <w:r>
        <w:t>-most (the first</w:t>
      </w:r>
      <w:r w:rsidR="00FE5725">
        <w:t xml:space="preserve"> column</w:t>
      </w:r>
      <w:r w:rsidR="000E051D">
        <w:t xml:space="preserve">) and </w:t>
      </w:r>
      <w:r>
        <w:t>east</w:t>
      </w:r>
      <w:r w:rsidR="00FE5725">
        <w:t>ern</w:t>
      </w:r>
      <w:r>
        <w:t>-most (the last</w:t>
      </w:r>
      <w:r w:rsidR="00FE5725">
        <w:t xml:space="preserve"> column</w:t>
      </w:r>
      <w:r w:rsidR="000E051D">
        <w:t xml:space="preserve">) </w:t>
      </w:r>
      <w:r>
        <w:t>walls.</w:t>
      </w:r>
      <w:r w:rsidR="007F126D">
        <w:t xml:space="preserve"> This option has been included since, during the fabrication of </w:t>
      </w:r>
      <w:proofErr w:type="spellStart"/>
      <w:r w:rsidR="007F126D">
        <w:t>microchannels</w:t>
      </w:r>
      <w:proofErr w:type="spellEnd"/>
      <w:r w:rsidR="007F126D">
        <w:t xml:space="preserve"> on the back of the substrate, although the etching mask pattern is predominantly regular everywhere, there are chances of irregularities at the ends, or the deliberate use of different dimensions for the first and the last wall to preserve uniformity and symmetry of heat transfer coefficient.</w:t>
      </w:r>
      <w:r>
        <w:t xml:space="preserve"> If </w:t>
      </w:r>
      <w:r w:rsidR="007F126D">
        <w:t>one of</w:t>
      </w:r>
      <w:r>
        <w:t xml:space="preserve"> th</w:t>
      </w:r>
      <w:r w:rsidR="00D00D7A">
        <w:t>es</w:t>
      </w:r>
      <w:r>
        <w:t xml:space="preserve">e two </w:t>
      </w:r>
      <w:r w:rsidR="00DB1E76">
        <w:t>dimension</w:t>
      </w:r>
      <w:r w:rsidR="00D00D7A">
        <w:t>s</w:t>
      </w:r>
      <w:r w:rsidR="00DB1E76">
        <w:t xml:space="preserve"> </w:t>
      </w:r>
      <w:r>
        <w:t>(</w:t>
      </w:r>
      <w:r w:rsidR="007F126D">
        <w:t xml:space="preserve">or both) is not declared, then the </w:t>
      </w:r>
      <w:r w:rsidR="007F126D" w:rsidRPr="00247A15">
        <w:rPr>
          <w:rFonts w:ascii="Courier New" w:hAnsi="Courier New" w:cs="Courier New"/>
          <w:sz w:val="18"/>
        </w:rPr>
        <w:t>wall length</w:t>
      </w:r>
      <w:r w:rsidR="005C4FCD">
        <w:t xml:space="preserve"> will be used at its corresponding location</w:t>
      </w:r>
      <w:r w:rsidR="00617B22">
        <w:t>.</w:t>
      </w:r>
    </w:p>
    <w:p w:rsidR="007D55F6" w:rsidRDefault="007D55F6" w:rsidP="007D55F6">
      <w:pPr>
        <w:pStyle w:val="ListParagraph"/>
        <w:numPr>
          <w:ilvl w:val="0"/>
          <w:numId w:val="13"/>
        </w:numPr>
        <w:jc w:val="both"/>
      </w:pPr>
      <w:r w:rsidRPr="00247A15">
        <w:rPr>
          <w:rFonts w:ascii="Courier New" w:hAnsi="Courier New" w:cs="Courier New"/>
          <w:sz w:val="18"/>
        </w:rPr>
        <w:t>MATERIAL_ID</w:t>
      </w:r>
      <w:r>
        <w:t xml:space="preserve"> is the identifier of the material com</w:t>
      </w:r>
      <w:r w:rsidR="007F126D">
        <w:t xml:space="preserve">posing the walls (the ID must </w:t>
      </w:r>
      <w:r>
        <w:t>be previously declared in the materials section).</w:t>
      </w:r>
    </w:p>
    <w:p w:rsidR="007D55F6" w:rsidRDefault="007D55F6" w:rsidP="007D55F6">
      <w:pPr>
        <w:pStyle w:val="ListParagraph"/>
        <w:numPr>
          <w:ilvl w:val="0"/>
          <w:numId w:val="13"/>
        </w:numPr>
        <w:jc w:val="both"/>
      </w:pPr>
      <w:proofErr w:type="gramStart"/>
      <w:r w:rsidRPr="00247A15">
        <w:rPr>
          <w:rFonts w:ascii="Courier New" w:hAnsi="Courier New" w:cs="Courier New"/>
          <w:sz w:val="18"/>
        </w:rPr>
        <w:t>coolant</w:t>
      </w:r>
      <w:proofErr w:type="gramEnd"/>
      <w:r w:rsidRPr="00247A15">
        <w:rPr>
          <w:rFonts w:ascii="Courier New" w:hAnsi="Courier New" w:cs="Courier New"/>
          <w:sz w:val="18"/>
        </w:rPr>
        <w:t xml:space="preserve"> flow rate</w:t>
      </w:r>
      <w:r>
        <w:t xml:space="preserve"> is expressed (in ml/min</w:t>
      </w:r>
      <w:r w:rsidR="007F126D">
        <w:t xml:space="preserve">) and it refers to the volume </w:t>
      </w:r>
      <w:r>
        <w:t xml:space="preserve">of coolant </w:t>
      </w:r>
      <w:r w:rsidR="007F126D">
        <w:t xml:space="preserve">flowing per unit time </w:t>
      </w:r>
      <w:r>
        <w:t xml:space="preserve">per channel layer </w:t>
      </w:r>
      <w:r w:rsidR="007F126D">
        <w:t>(cavity) in the stack</w:t>
      </w:r>
      <w:r>
        <w:t xml:space="preserve">. </w:t>
      </w:r>
      <w:r w:rsidR="005C4FCD">
        <w:t xml:space="preserve">If you have multiple layers of </w:t>
      </w:r>
      <w:proofErr w:type="spellStart"/>
      <w:r w:rsidR="005C4FCD">
        <w:t>microchannels</w:t>
      </w:r>
      <w:proofErr w:type="spellEnd"/>
      <w:r w:rsidR="005C4FCD">
        <w:t>, the flow rate must be s</w:t>
      </w:r>
      <w:r w:rsidR="00617B22">
        <w:t>pecified for one of the layers.</w:t>
      </w:r>
    </w:p>
    <w:p w:rsidR="007D55F6" w:rsidRDefault="007D55F6" w:rsidP="007D55F6">
      <w:pPr>
        <w:pStyle w:val="ListParagraph"/>
        <w:numPr>
          <w:ilvl w:val="0"/>
          <w:numId w:val="13"/>
        </w:numPr>
        <w:jc w:val="both"/>
      </w:pPr>
      <w:proofErr w:type="gramStart"/>
      <w:r w:rsidRPr="00247A15">
        <w:rPr>
          <w:rFonts w:ascii="Courier New" w:hAnsi="Courier New" w:cs="Courier New"/>
          <w:sz w:val="18"/>
        </w:rPr>
        <w:t>coolant</w:t>
      </w:r>
      <w:proofErr w:type="gramEnd"/>
      <w:r w:rsidRPr="00247A15">
        <w:rPr>
          <w:rFonts w:ascii="Courier New" w:hAnsi="Courier New" w:cs="Courier New"/>
          <w:sz w:val="18"/>
        </w:rPr>
        <w:t xml:space="preserve"> heat transfer coefficient</w:t>
      </w:r>
      <w:r>
        <w:t xml:space="preserve"> is </w:t>
      </w:r>
      <w:r w:rsidR="007F126D">
        <w:t xml:space="preserve">the Heat Transfer Coefficient of convective heat removal from the walls into the coolant </w:t>
      </w:r>
      <w:r>
        <w:t>(in W/</w:t>
      </w:r>
      <w:r>
        <w:rPr>
          <w:rFonts w:cstheme="minorHAnsi"/>
        </w:rPr>
        <w:t>µ</w:t>
      </w:r>
      <w:r>
        <w:t>m</w:t>
      </w:r>
      <w:r w:rsidRPr="00247A15">
        <w:rPr>
          <w:vertAlign w:val="superscript"/>
        </w:rPr>
        <w:t>2</w:t>
      </w:r>
      <w:r w:rsidR="000E051D">
        <w:t xml:space="preserve">K). </w:t>
      </w:r>
      <w:r w:rsidR="007F126D">
        <w:t>It</w:t>
      </w:r>
      <w:r>
        <w:t xml:space="preserve"> i</w:t>
      </w:r>
      <w:r w:rsidR="007F126D">
        <w:t xml:space="preserve">s possible to specify a single value of HTC for all the wetted surfaces of the </w:t>
      </w:r>
      <w:proofErr w:type="spellStart"/>
      <w:r w:rsidR="007F126D">
        <w:t>microchannel</w:t>
      </w:r>
      <w:proofErr w:type="spellEnd"/>
      <w:r w:rsidR="007F126D">
        <w:t xml:space="preserve"> or</w:t>
      </w:r>
      <w:r>
        <w:t xml:space="preserve"> </w:t>
      </w:r>
      <w:r w:rsidR="007F126D">
        <w:t xml:space="preserve">specify three different values- one of the </w:t>
      </w:r>
      <w:r w:rsidR="007F126D" w:rsidRPr="007F126D">
        <w:rPr>
          <w:i/>
        </w:rPr>
        <w:t>side</w:t>
      </w:r>
      <w:r w:rsidR="007F126D">
        <w:t xml:space="preserve"> wall surfaces, one for the </w:t>
      </w:r>
      <w:r w:rsidR="007F126D" w:rsidRPr="007F126D">
        <w:rPr>
          <w:i/>
        </w:rPr>
        <w:t>top</w:t>
      </w:r>
      <w:r w:rsidR="007F126D">
        <w:t xml:space="preserve"> and one for the </w:t>
      </w:r>
      <w:r w:rsidR="007F126D" w:rsidRPr="007F126D">
        <w:rPr>
          <w:i/>
        </w:rPr>
        <w:t>bottom</w:t>
      </w:r>
      <w:r w:rsidR="007F126D">
        <w:t xml:space="preserve"> wall surface of the </w:t>
      </w:r>
      <w:proofErr w:type="spellStart"/>
      <w:r w:rsidR="007F126D">
        <w:t>microchannel</w:t>
      </w:r>
      <w:proofErr w:type="spellEnd"/>
      <w:r>
        <w:t>.</w:t>
      </w:r>
    </w:p>
    <w:p w:rsidR="007D55F6" w:rsidRDefault="007D55F6" w:rsidP="007D55F6">
      <w:pPr>
        <w:pStyle w:val="ListParagraph"/>
        <w:numPr>
          <w:ilvl w:val="0"/>
          <w:numId w:val="13"/>
        </w:numPr>
        <w:jc w:val="both"/>
      </w:pPr>
      <w:proofErr w:type="gramStart"/>
      <w:r w:rsidRPr="00247A15">
        <w:rPr>
          <w:rFonts w:ascii="Courier New" w:hAnsi="Courier New" w:cs="Courier New"/>
          <w:sz w:val="18"/>
        </w:rPr>
        <w:t>coolant</w:t>
      </w:r>
      <w:proofErr w:type="gramEnd"/>
      <w:r w:rsidRPr="00247A15">
        <w:rPr>
          <w:rFonts w:ascii="Courier New" w:hAnsi="Courier New" w:cs="Courier New"/>
          <w:sz w:val="18"/>
        </w:rPr>
        <w:t xml:space="preserve"> volumetric heat capacity</w:t>
      </w:r>
      <w:r w:rsidR="000E051D">
        <w:t xml:space="preserve"> is expressed in </w:t>
      </w:r>
      <w:r>
        <w:t>J/</w:t>
      </w:r>
      <w:r>
        <w:rPr>
          <w:rFonts w:cstheme="minorHAnsi"/>
        </w:rPr>
        <w:t>µ</w:t>
      </w:r>
      <w:r>
        <w:t>m</w:t>
      </w:r>
      <w:r w:rsidRPr="00247A15">
        <w:rPr>
          <w:vertAlign w:val="superscript"/>
        </w:rPr>
        <w:t>3</w:t>
      </w:r>
      <w:r>
        <w:t>K</w:t>
      </w:r>
      <w:r w:rsidR="00617B22">
        <w:t xml:space="preserve"> .</w:t>
      </w:r>
    </w:p>
    <w:p w:rsidR="007D55F6" w:rsidRDefault="007D55F6" w:rsidP="007D55F6">
      <w:pPr>
        <w:pStyle w:val="ListParagraph"/>
        <w:numPr>
          <w:ilvl w:val="0"/>
          <w:numId w:val="13"/>
        </w:numPr>
        <w:jc w:val="both"/>
      </w:pPr>
      <w:proofErr w:type="gramStart"/>
      <w:r w:rsidRPr="00247A15">
        <w:rPr>
          <w:rFonts w:ascii="Courier New" w:hAnsi="Courier New" w:cs="Courier New"/>
          <w:sz w:val="18"/>
        </w:rPr>
        <w:t>coolant</w:t>
      </w:r>
      <w:proofErr w:type="gramEnd"/>
      <w:r w:rsidRPr="00247A15">
        <w:rPr>
          <w:rFonts w:ascii="Courier New" w:hAnsi="Courier New" w:cs="Courier New"/>
          <w:sz w:val="18"/>
        </w:rPr>
        <w:t xml:space="preserve"> </w:t>
      </w:r>
      <w:r>
        <w:rPr>
          <w:rFonts w:ascii="Courier New" w:hAnsi="Courier New" w:cs="Courier New"/>
          <w:sz w:val="18"/>
        </w:rPr>
        <w:t xml:space="preserve">incoming temperature </w:t>
      </w:r>
      <w:r>
        <w:t>is the inlet coolant temperature expressed in K</w:t>
      </w:r>
      <w:r w:rsidR="00617B22">
        <w:t xml:space="preserve"> </w:t>
      </w:r>
      <w:r>
        <w:t>.</w:t>
      </w:r>
    </w:p>
    <w:tbl>
      <w:tblPr>
        <w:tblStyle w:val="TableGrid"/>
        <w:tblW w:w="9650" w:type="dxa"/>
        <w:tblBorders>
          <w:insideH w:val="none" w:sz="0" w:space="0" w:color="auto"/>
          <w:insideV w:val="none" w:sz="0" w:space="0" w:color="auto"/>
        </w:tblBorders>
        <w:tblLook w:val="04A0" w:firstRow="1" w:lastRow="0" w:firstColumn="1" w:lastColumn="0" w:noHBand="0" w:noVBand="1"/>
      </w:tblPr>
      <w:tblGrid>
        <w:gridCol w:w="4608"/>
        <w:gridCol w:w="5042"/>
      </w:tblGrid>
      <w:tr w:rsidR="007D55F6" w:rsidTr="00FE7C45">
        <w:tc>
          <w:tcPr>
            <w:tcW w:w="4608" w:type="dxa"/>
            <w:vAlign w:val="center"/>
          </w:tcPr>
          <w:p w:rsidR="007D55F6" w:rsidRPr="00474247" w:rsidRDefault="00474247" w:rsidP="00FE7C45">
            <w:pPr>
              <w:rPr>
                <w:b/>
              </w:rPr>
            </w:pPr>
            <w:r>
              <w:rPr>
                <w:b/>
              </w:rPr>
              <w:t>Example</w:t>
            </w:r>
          </w:p>
        </w:tc>
        <w:tc>
          <w:tcPr>
            <w:tcW w:w="5042" w:type="dxa"/>
            <w:vAlign w:val="center"/>
          </w:tcPr>
          <w:p w:rsidR="007D55F6" w:rsidRDefault="007D55F6" w:rsidP="00FE7C45">
            <w:pPr>
              <w:keepNext/>
              <w:jc w:val="center"/>
            </w:pPr>
          </w:p>
        </w:tc>
      </w:tr>
      <w:tr w:rsidR="007D55F6" w:rsidTr="00FE7C45">
        <w:tc>
          <w:tcPr>
            <w:tcW w:w="4608" w:type="dxa"/>
            <w:vAlign w:val="center"/>
          </w:tcPr>
          <w:p w:rsidR="007D55F6" w:rsidRPr="00A02279" w:rsidRDefault="007D55F6" w:rsidP="001857CC">
            <w:pPr>
              <w:rPr>
                <w:rFonts w:ascii="Courier New" w:hAnsi="Courier New" w:cs="Courier New"/>
                <w:sz w:val="18"/>
              </w:rPr>
            </w:pPr>
            <w:r>
              <w:rPr>
                <w:rFonts w:ascii="Courier New" w:hAnsi="Courier New" w:cs="Courier New"/>
                <w:sz w:val="18"/>
              </w:rPr>
              <w:t>channel</w:t>
            </w:r>
            <w:r w:rsidRPr="00A02279">
              <w:rPr>
                <w:rFonts w:ascii="Courier New" w:hAnsi="Courier New" w:cs="Courier New"/>
                <w:sz w:val="18"/>
              </w:rPr>
              <w:t>:</w:t>
            </w:r>
          </w:p>
          <w:p w:rsidR="007D55F6" w:rsidRPr="00AE6E3E" w:rsidRDefault="007D55F6" w:rsidP="00474247">
            <w:pPr>
              <w:ind w:left="720"/>
              <w:rPr>
                <w:rFonts w:ascii="Courier New" w:hAnsi="Courier New" w:cs="Courier New"/>
                <w:sz w:val="18"/>
              </w:rPr>
            </w:pPr>
            <w:r>
              <w:rPr>
                <w:rFonts w:ascii="Courier New" w:hAnsi="Courier New" w:cs="Courier New"/>
                <w:sz w:val="18"/>
              </w:rPr>
              <w:t>height 100</w:t>
            </w:r>
            <w:r w:rsidRPr="00AE6E3E">
              <w:rPr>
                <w:rFonts w:ascii="Courier New" w:hAnsi="Courier New" w:cs="Courier New"/>
                <w:sz w:val="18"/>
              </w:rPr>
              <w:t xml:space="preserve"> ;</w:t>
            </w:r>
          </w:p>
          <w:p w:rsidR="007D55F6" w:rsidRPr="00AE6E3E" w:rsidRDefault="007D55F6" w:rsidP="00474247">
            <w:pPr>
              <w:ind w:left="720"/>
              <w:rPr>
                <w:rFonts w:ascii="Courier New" w:hAnsi="Courier New" w:cs="Courier New"/>
                <w:sz w:val="18"/>
              </w:rPr>
            </w:pPr>
            <w:r>
              <w:rPr>
                <w:rFonts w:ascii="Courier New" w:hAnsi="Courier New" w:cs="Courier New"/>
                <w:sz w:val="18"/>
              </w:rPr>
              <w:t>channel length 50</w:t>
            </w:r>
            <w:r w:rsidRPr="00AE6E3E">
              <w:rPr>
                <w:rFonts w:ascii="Courier New" w:hAnsi="Courier New" w:cs="Courier New"/>
                <w:sz w:val="18"/>
              </w:rPr>
              <w:t>;</w:t>
            </w:r>
          </w:p>
          <w:p w:rsidR="007D55F6" w:rsidRPr="00AE6E3E" w:rsidRDefault="007D55F6" w:rsidP="00474247">
            <w:pPr>
              <w:ind w:left="720"/>
              <w:rPr>
                <w:rFonts w:ascii="Courier New" w:hAnsi="Courier New" w:cs="Courier New"/>
                <w:sz w:val="18"/>
              </w:rPr>
            </w:pPr>
            <w:r>
              <w:rPr>
                <w:rFonts w:ascii="Courier New" w:hAnsi="Courier New" w:cs="Courier New"/>
                <w:sz w:val="18"/>
              </w:rPr>
              <w:t>wall    length 50</w:t>
            </w:r>
            <w:r w:rsidRPr="00AE6E3E">
              <w:rPr>
                <w:rFonts w:ascii="Courier New" w:hAnsi="Courier New" w:cs="Courier New"/>
                <w:sz w:val="18"/>
              </w:rPr>
              <w:t>;</w:t>
            </w:r>
          </w:p>
          <w:p w:rsidR="007D55F6" w:rsidRPr="00AE6E3E" w:rsidRDefault="007D55F6" w:rsidP="00474247">
            <w:pPr>
              <w:ind w:left="720"/>
              <w:rPr>
                <w:rFonts w:ascii="Courier New" w:hAnsi="Courier New" w:cs="Courier New"/>
                <w:sz w:val="18"/>
              </w:rPr>
            </w:pPr>
            <w:r w:rsidRPr="00AE6E3E">
              <w:rPr>
                <w:rFonts w:ascii="Courier New" w:hAnsi="Courier New" w:cs="Courier New"/>
                <w:sz w:val="18"/>
              </w:rPr>
              <w:t xml:space="preserve">first wall length </w:t>
            </w:r>
            <w:r>
              <w:rPr>
                <w:rFonts w:ascii="Courier New" w:hAnsi="Courier New" w:cs="Courier New"/>
                <w:sz w:val="18"/>
              </w:rPr>
              <w:t>25;</w:t>
            </w:r>
          </w:p>
          <w:p w:rsidR="007D55F6" w:rsidRPr="00AE6E3E" w:rsidRDefault="007D55F6" w:rsidP="00474247">
            <w:pPr>
              <w:ind w:left="720"/>
              <w:rPr>
                <w:rFonts w:ascii="Courier New" w:hAnsi="Courier New" w:cs="Courier New"/>
                <w:sz w:val="18"/>
              </w:rPr>
            </w:pPr>
            <w:r w:rsidRPr="00AE6E3E">
              <w:rPr>
                <w:rFonts w:ascii="Courier New" w:hAnsi="Courier New" w:cs="Courier New"/>
                <w:sz w:val="18"/>
              </w:rPr>
              <w:t xml:space="preserve">last  wall length </w:t>
            </w:r>
            <w:r>
              <w:rPr>
                <w:rFonts w:ascii="Courier New" w:hAnsi="Courier New" w:cs="Courier New"/>
                <w:sz w:val="18"/>
              </w:rPr>
              <w:t>25;</w:t>
            </w:r>
          </w:p>
          <w:p w:rsidR="007D55F6" w:rsidRPr="00AE6E3E" w:rsidRDefault="007D55F6" w:rsidP="00474247">
            <w:pPr>
              <w:ind w:left="720"/>
              <w:rPr>
                <w:rFonts w:ascii="Courier New" w:hAnsi="Courier New" w:cs="Courier New"/>
                <w:sz w:val="18"/>
              </w:rPr>
            </w:pPr>
            <w:r>
              <w:rPr>
                <w:rFonts w:ascii="Courier New" w:hAnsi="Courier New" w:cs="Courier New"/>
                <w:sz w:val="18"/>
              </w:rPr>
              <w:t>wall material SILICON</w:t>
            </w:r>
            <w:r w:rsidRPr="00AE6E3E">
              <w:rPr>
                <w:rFonts w:ascii="Courier New" w:hAnsi="Courier New" w:cs="Courier New"/>
                <w:sz w:val="18"/>
              </w:rPr>
              <w:t>;</w:t>
            </w:r>
          </w:p>
          <w:p w:rsidR="007D55F6" w:rsidRPr="00AE6E3E" w:rsidRDefault="007D55F6" w:rsidP="00474247">
            <w:pPr>
              <w:ind w:left="720"/>
              <w:rPr>
                <w:rFonts w:ascii="Courier New" w:hAnsi="Courier New" w:cs="Courier New"/>
                <w:sz w:val="18"/>
              </w:rPr>
            </w:pPr>
            <w:r>
              <w:rPr>
                <w:rFonts w:ascii="Courier New" w:hAnsi="Courier New" w:cs="Courier New"/>
                <w:sz w:val="18"/>
              </w:rPr>
              <w:t>coolant flow rate 420</w:t>
            </w:r>
            <w:r w:rsidRPr="00AE6E3E">
              <w:rPr>
                <w:rFonts w:ascii="Courier New" w:hAnsi="Courier New" w:cs="Courier New"/>
                <w:sz w:val="18"/>
              </w:rPr>
              <w:t>;</w:t>
            </w:r>
          </w:p>
          <w:p w:rsidR="00CE474A" w:rsidRDefault="007D55F6" w:rsidP="00CE474A">
            <w:pPr>
              <w:ind w:left="720"/>
              <w:rPr>
                <w:rFonts w:ascii="Courier New" w:hAnsi="Courier New" w:cs="Courier New"/>
                <w:sz w:val="18"/>
              </w:rPr>
            </w:pPr>
            <w:r>
              <w:rPr>
                <w:rFonts w:ascii="Courier New" w:hAnsi="Courier New" w:cs="Courier New"/>
                <w:sz w:val="18"/>
              </w:rPr>
              <w:t>coolant heat transfer c</w:t>
            </w:r>
            <w:r w:rsidRPr="00AE6E3E">
              <w:rPr>
                <w:rFonts w:ascii="Courier New" w:hAnsi="Courier New" w:cs="Courier New"/>
                <w:sz w:val="18"/>
              </w:rPr>
              <w:t xml:space="preserve">oefficient </w:t>
            </w:r>
          </w:p>
          <w:p w:rsidR="00CE474A" w:rsidRDefault="00CE474A" w:rsidP="00CE474A">
            <w:pPr>
              <w:ind w:left="2160"/>
              <w:jc w:val="right"/>
              <w:rPr>
                <w:rFonts w:ascii="Courier New" w:hAnsi="Courier New" w:cs="Courier New"/>
                <w:sz w:val="18"/>
              </w:rPr>
            </w:pPr>
            <w:r>
              <w:rPr>
                <w:rFonts w:ascii="Courier New" w:hAnsi="Courier New" w:cs="Courier New"/>
                <w:sz w:val="18"/>
              </w:rPr>
              <w:t xml:space="preserve">side </w:t>
            </w:r>
            <w:r w:rsidR="00D70275">
              <w:rPr>
                <w:rFonts w:ascii="Courier New" w:hAnsi="Courier New" w:cs="Courier New"/>
                <w:sz w:val="18"/>
              </w:rPr>
              <w:t>2.7132e-8</w:t>
            </w:r>
            <w:r>
              <w:rPr>
                <w:rFonts w:ascii="Courier New" w:hAnsi="Courier New" w:cs="Courier New"/>
                <w:sz w:val="18"/>
              </w:rPr>
              <w:t xml:space="preserve">, </w:t>
            </w:r>
          </w:p>
          <w:p w:rsidR="00CE474A" w:rsidRDefault="00CE474A" w:rsidP="00CE474A">
            <w:pPr>
              <w:ind w:left="2160"/>
              <w:jc w:val="right"/>
              <w:rPr>
                <w:rFonts w:ascii="Courier New" w:hAnsi="Courier New" w:cs="Courier New"/>
                <w:sz w:val="18"/>
              </w:rPr>
            </w:pPr>
            <w:r>
              <w:rPr>
                <w:rFonts w:ascii="Courier New" w:hAnsi="Courier New" w:cs="Courier New"/>
                <w:sz w:val="18"/>
              </w:rPr>
              <w:t>top 5.7</w:t>
            </w:r>
            <w:r w:rsidR="00D70275">
              <w:rPr>
                <w:rFonts w:ascii="Courier New" w:hAnsi="Courier New" w:cs="Courier New"/>
                <w:sz w:val="18"/>
              </w:rPr>
              <w:t>132e-8</w:t>
            </w:r>
            <w:r>
              <w:rPr>
                <w:rFonts w:ascii="Courier New" w:hAnsi="Courier New" w:cs="Courier New"/>
                <w:sz w:val="18"/>
              </w:rPr>
              <w:t>,</w:t>
            </w:r>
          </w:p>
          <w:p w:rsidR="007D55F6" w:rsidRPr="00AE6E3E" w:rsidRDefault="00CE474A" w:rsidP="00CE474A">
            <w:pPr>
              <w:ind w:left="2160"/>
              <w:jc w:val="right"/>
              <w:rPr>
                <w:rFonts w:ascii="Courier New" w:hAnsi="Courier New" w:cs="Courier New"/>
                <w:sz w:val="18"/>
              </w:rPr>
            </w:pPr>
            <w:r>
              <w:rPr>
                <w:rFonts w:ascii="Courier New" w:hAnsi="Courier New" w:cs="Courier New"/>
                <w:sz w:val="18"/>
              </w:rPr>
              <w:t xml:space="preserve">bottom </w:t>
            </w:r>
            <w:r w:rsidR="00D70275">
              <w:rPr>
                <w:rFonts w:ascii="Courier New" w:hAnsi="Courier New" w:cs="Courier New"/>
                <w:sz w:val="18"/>
              </w:rPr>
              <w:t>4.7132</w:t>
            </w:r>
            <w:r>
              <w:rPr>
                <w:rFonts w:ascii="Courier New" w:hAnsi="Courier New" w:cs="Courier New"/>
                <w:sz w:val="18"/>
              </w:rPr>
              <w:t>e-</w:t>
            </w:r>
            <w:r w:rsidR="00D70275">
              <w:rPr>
                <w:rFonts w:ascii="Courier New" w:hAnsi="Courier New" w:cs="Courier New"/>
                <w:sz w:val="18"/>
              </w:rPr>
              <w:t>8</w:t>
            </w:r>
            <w:r w:rsidR="007D55F6">
              <w:rPr>
                <w:rFonts w:ascii="Courier New" w:hAnsi="Courier New" w:cs="Courier New"/>
                <w:sz w:val="18"/>
              </w:rPr>
              <w:t>;</w:t>
            </w:r>
          </w:p>
          <w:p w:rsidR="00CE474A" w:rsidRDefault="007D55F6" w:rsidP="00CE474A">
            <w:pPr>
              <w:ind w:left="720"/>
              <w:rPr>
                <w:rFonts w:ascii="Courier New" w:hAnsi="Courier New" w:cs="Courier New"/>
                <w:sz w:val="18"/>
              </w:rPr>
            </w:pPr>
            <w:r w:rsidRPr="00AE6E3E">
              <w:rPr>
                <w:rFonts w:ascii="Courier New" w:hAnsi="Courier New" w:cs="Courier New"/>
                <w:sz w:val="18"/>
              </w:rPr>
              <w:t>coolant</w:t>
            </w:r>
            <w:r>
              <w:rPr>
                <w:rFonts w:ascii="Courier New" w:hAnsi="Courier New" w:cs="Courier New"/>
                <w:sz w:val="18"/>
              </w:rPr>
              <w:t xml:space="preserve"> volumetric heat capacity </w:t>
            </w:r>
          </w:p>
          <w:p w:rsidR="007D55F6" w:rsidRPr="00AE6E3E" w:rsidRDefault="007D55F6" w:rsidP="00D70275">
            <w:pPr>
              <w:jc w:val="right"/>
              <w:rPr>
                <w:rFonts w:ascii="Courier New" w:hAnsi="Courier New" w:cs="Courier New"/>
                <w:sz w:val="18"/>
              </w:rPr>
            </w:pPr>
            <w:r>
              <w:rPr>
                <w:rFonts w:ascii="Courier New" w:hAnsi="Courier New" w:cs="Courier New"/>
                <w:sz w:val="18"/>
              </w:rPr>
              <w:t>4</w:t>
            </w:r>
            <w:r w:rsidR="00D70275">
              <w:rPr>
                <w:rFonts w:ascii="Courier New" w:hAnsi="Courier New" w:cs="Courier New"/>
                <w:sz w:val="18"/>
              </w:rPr>
              <w:t>.172</w:t>
            </w:r>
            <w:r>
              <w:rPr>
                <w:rFonts w:ascii="Courier New" w:hAnsi="Courier New" w:cs="Courier New"/>
                <w:sz w:val="18"/>
              </w:rPr>
              <w:t>e-12</w:t>
            </w:r>
            <w:r w:rsidRPr="00AE6E3E">
              <w:rPr>
                <w:rFonts w:ascii="Courier New" w:hAnsi="Courier New" w:cs="Courier New"/>
                <w:sz w:val="18"/>
              </w:rPr>
              <w:t>;</w:t>
            </w:r>
          </w:p>
          <w:p w:rsidR="00CE474A" w:rsidRDefault="007D55F6" w:rsidP="00CE474A">
            <w:pPr>
              <w:ind w:left="720"/>
              <w:rPr>
                <w:rFonts w:ascii="Courier New" w:hAnsi="Courier New" w:cs="Courier New"/>
                <w:sz w:val="18"/>
              </w:rPr>
            </w:pPr>
            <w:r w:rsidRPr="00AE6E3E">
              <w:rPr>
                <w:rFonts w:ascii="Courier New" w:hAnsi="Courier New" w:cs="Courier New"/>
                <w:sz w:val="18"/>
              </w:rPr>
              <w:t>coo</w:t>
            </w:r>
            <w:r>
              <w:rPr>
                <w:rFonts w:ascii="Courier New" w:hAnsi="Courier New" w:cs="Courier New"/>
                <w:sz w:val="18"/>
              </w:rPr>
              <w:t xml:space="preserve">lant incoming temperature </w:t>
            </w:r>
          </w:p>
          <w:p w:rsidR="007D55F6" w:rsidRPr="00A02279" w:rsidRDefault="007D55F6" w:rsidP="00D70275">
            <w:pPr>
              <w:ind w:left="3600"/>
              <w:jc w:val="right"/>
              <w:rPr>
                <w:rFonts w:ascii="Courier New" w:hAnsi="Courier New" w:cs="Courier New"/>
                <w:sz w:val="18"/>
              </w:rPr>
            </w:pPr>
            <w:r>
              <w:rPr>
                <w:rFonts w:ascii="Courier New" w:hAnsi="Courier New" w:cs="Courier New"/>
                <w:sz w:val="18"/>
              </w:rPr>
              <w:t>300</w:t>
            </w:r>
            <w:r w:rsidRPr="00AE6E3E">
              <w:rPr>
                <w:rFonts w:ascii="Courier New" w:hAnsi="Courier New" w:cs="Courier New"/>
                <w:sz w:val="18"/>
              </w:rPr>
              <w:t>;</w:t>
            </w:r>
          </w:p>
        </w:tc>
        <w:tc>
          <w:tcPr>
            <w:tcW w:w="5042" w:type="dxa"/>
            <w:vAlign w:val="center"/>
          </w:tcPr>
          <w:p w:rsidR="007D55F6" w:rsidRDefault="00F96369" w:rsidP="00FE7C45">
            <w:pPr>
              <w:keepNext/>
              <w:jc w:val="center"/>
            </w:pPr>
            <w:r>
              <w:object w:dxaOrig="9465" w:dyaOrig="5940">
                <v:shape id="_x0000_i1028" type="#_x0000_t75" style="width:213.85pt;height:134.35pt" o:ole="">
                  <v:imagedata r:id="rId26" o:title=""/>
                </v:shape>
                <o:OLEObject Type="Embed" ProgID="PBrush" ShapeID="_x0000_i1028" DrawAspect="Content" ObjectID="_1347176754" r:id="rId27"/>
              </w:object>
            </w:r>
          </w:p>
          <w:p w:rsidR="007D55F6" w:rsidRPr="008A7E93" w:rsidRDefault="007D55F6" w:rsidP="00FE7C45">
            <w:pPr>
              <w:pStyle w:val="Caption"/>
              <w:jc w:val="center"/>
            </w:pPr>
            <w:r w:rsidRPr="008A7E93">
              <w:t xml:space="preserve">Figure </w:t>
            </w:r>
            <w:r w:rsidR="00E54FDD">
              <w:fldChar w:fldCharType="begin"/>
            </w:r>
            <w:r w:rsidR="00E54FDD">
              <w:instrText xml:space="preserve"> SEQ Figure \* ARABIC </w:instrText>
            </w:r>
            <w:r w:rsidR="00E54FDD">
              <w:fldChar w:fldCharType="separate"/>
            </w:r>
            <w:r w:rsidR="00C25346">
              <w:rPr>
                <w:noProof/>
              </w:rPr>
              <w:t>6</w:t>
            </w:r>
            <w:r w:rsidR="00E54FDD">
              <w:rPr>
                <w:noProof/>
              </w:rPr>
              <w:fldChar w:fldCharType="end"/>
            </w:r>
            <w:r w:rsidR="008A7E93">
              <w:rPr>
                <w:noProof/>
              </w:rPr>
              <w:t>: C</w:t>
            </w:r>
            <w:r w:rsidR="008A7E93" w:rsidRPr="008A7E93">
              <w:rPr>
                <w:noProof/>
              </w:rPr>
              <w:t>hannel layer</w:t>
            </w:r>
          </w:p>
          <w:p w:rsidR="007D55F6" w:rsidRDefault="007D55F6" w:rsidP="00FE7C45">
            <w:pPr>
              <w:jc w:val="center"/>
            </w:pPr>
          </w:p>
        </w:tc>
      </w:tr>
    </w:tbl>
    <w:p w:rsidR="007D55F6" w:rsidRDefault="007D55F6" w:rsidP="007D55F6">
      <w:pPr>
        <w:jc w:val="both"/>
      </w:pPr>
      <w:r>
        <w:lastRenderedPageBreak/>
        <w:t xml:space="preserve">If </w:t>
      </w:r>
      <w:r w:rsidR="007F126D">
        <w:t>neither</w:t>
      </w:r>
      <w:r>
        <w:t xml:space="preserve"> </w:t>
      </w:r>
      <w:r w:rsidR="00AC3D96">
        <w:t xml:space="preserve">the </w:t>
      </w:r>
      <w:r w:rsidR="00356AA3">
        <w:t>convention</w:t>
      </w:r>
      <w:r w:rsidR="00F96369">
        <w:t>al</w:t>
      </w:r>
      <w:r>
        <w:t xml:space="preserve"> </w:t>
      </w:r>
      <w:r w:rsidR="00F96369">
        <w:t xml:space="preserve">nor the </w:t>
      </w:r>
      <w:proofErr w:type="spellStart"/>
      <w:r w:rsidR="00F96369">
        <w:t>microchannel</w:t>
      </w:r>
      <w:proofErr w:type="spellEnd"/>
      <w:r w:rsidR="00F96369">
        <w:t xml:space="preserve"> heat sink</w:t>
      </w:r>
      <w:r w:rsidR="007F126D">
        <w:t xml:space="preserve"> is</w:t>
      </w:r>
      <w:r>
        <w:t xml:space="preserve"> declared in the</w:t>
      </w:r>
      <w:r w:rsidR="007F126D">
        <w:t xml:space="preserve"> Stack Description</w:t>
      </w:r>
      <w:r>
        <w:t xml:space="preserve"> </w:t>
      </w:r>
      <w:r w:rsidR="007F126D">
        <w:t>F</w:t>
      </w:r>
      <w:r>
        <w:t>ile</w:t>
      </w:r>
      <w:r w:rsidR="007F126D">
        <w:t>,</w:t>
      </w:r>
      <w:r>
        <w:t xml:space="preserve"> then the parsing will end with a warning message.</w:t>
      </w:r>
      <w:r w:rsidR="00474247">
        <w:t xml:space="preserve"> Note that this would cause the temperatures to blow up unbounded with time in the pre</w:t>
      </w:r>
      <w:r w:rsidR="00617B22">
        <w:t>sence of non-zero heat sources.</w:t>
      </w:r>
    </w:p>
    <w:p w:rsidR="00D9016C" w:rsidRDefault="00D9016C" w:rsidP="00D9016C">
      <w:pPr>
        <w:pStyle w:val="Heading3"/>
      </w:pPr>
      <w:bookmarkStart w:id="14" w:name="_Toc273369870"/>
      <w:r>
        <w:t>Stack</w:t>
      </w:r>
      <w:bookmarkEnd w:id="14"/>
    </w:p>
    <w:p w:rsidR="00D9016C" w:rsidRDefault="00D9016C" w:rsidP="00D9016C">
      <w:pPr>
        <w:jc w:val="both"/>
      </w:pPr>
      <w:r>
        <w:t>This section builds the vertical structure of the stack. The stack is composed of Dies</w:t>
      </w:r>
      <w:r w:rsidR="00CE474A">
        <w:t xml:space="preserve"> (as previously declared) and</w:t>
      </w:r>
      <w:r w:rsidR="00617B22">
        <w:t xml:space="preserve"> layers and/or channels.</w:t>
      </w:r>
    </w:p>
    <w:p w:rsidR="00D9016C" w:rsidRPr="00D9016C" w:rsidRDefault="00D9016C" w:rsidP="00D9016C">
      <w:pPr>
        <w:ind w:left="720"/>
        <w:jc w:val="both"/>
        <w:rPr>
          <w:rFonts w:ascii="Courier New" w:hAnsi="Courier New" w:cs="Courier New"/>
          <w:sz w:val="18"/>
        </w:rPr>
      </w:pPr>
      <w:proofErr w:type="gramStart"/>
      <w:r w:rsidRPr="00D9016C">
        <w:rPr>
          <w:rFonts w:ascii="Courier New" w:hAnsi="Courier New" w:cs="Courier New"/>
          <w:sz w:val="18"/>
        </w:rPr>
        <w:t>stack :</w:t>
      </w:r>
      <w:proofErr w:type="gramEnd"/>
    </w:p>
    <w:p w:rsidR="00D9016C" w:rsidRPr="00D9016C" w:rsidRDefault="004E1686" w:rsidP="00D9016C">
      <w:pPr>
        <w:ind w:left="1440"/>
        <w:jc w:val="both"/>
        <w:rPr>
          <w:rFonts w:ascii="Courier New" w:hAnsi="Courier New" w:cs="Courier New"/>
          <w:sz w:val="18"/>
        </w:rPr>
      </w:pPr>
      <w:proofErr w:type="gramStart"/>
      <w:r>
        <w:rPr>
          <w:rFonts w:ascii="Courier New" w:hAnsi="Courier New" w:cs="Courier New"/>
          <w:sz w:val="18"/>
        </w:rPr>
        <w:t>[</w:t>
      </w:r>
      <w:r w:rsidRPr="00D9016C">
        <w:rPr>
          <w:rFonts w:ascii="Courier New" w:hAnsi="Courier New" w:cs="Courier New"/>
          <w:sz w:val="18"/>
        </w:rPr>
        <w:t xml:space="preserve"> </w:t>
      </w:r>
      <w:r w:rsidR="00D9016C" w:rsidRPr="00D9016C">
        <w:rPr>
          <w:rFonts w:ascii="Courier New" w:hAnsi="Courier New" w:cs="Courier New"/>
          <w:sz w:val="18"/>
        </w:rPr>
        <w:t>layer</w:t>
      </w:r>
      <w:proofErr w:type="gramEnd"/>
      <w:r w:rsidR="00D9016C" w:rsidRPr="00D9016C">
        <w:rPr>
          <w:rFonts w:ascii="Courier New" w:hAnsi="Courier New" w:cs="Courier New"/>
          <w:sz w:val="18"/>
        </w:rPr>
        <w:t xml:space="preserve">   LL_ID  DVALUE MATERIAL_ID ; </w:t>
      </w:r>
      <w:r>
        <w:rPr>
          <w:rFonts w:ascii="Courier New" w:hAnsi="Courier New" w:cs="Courier New"/>
          <w:sz w:val="18"/>
        </w:rPr>
        <w:t>]</w:t>
      </w:r>
      <w:r w:rsidRPr="00D9016C">
        <w:rPr>
          <w:rFonts w:ascii="Courier New" w:hAnsi="Courier New" w:cs="Courier New"/>
          <w:sz w:val="18"/>
        </w:rPr>
        <w:t>*</w:t>
      </w:r>
    </w:p>
    <w:p w:rsidR="00D9016C" w:rsidRPr="00D9016C" w:rsidRDefault="004E1686" w:rsidP="00D9016C">
      <w:pPr>
        <w:ind w:left="1440"/>
        <w:jc w:val="both"/>
        <w:rPr>
          <w:rFonts w:ascii="Courier New" w:hAnsi="Courier New" w:cs="Courier New"/>
          <w:sz w:val="18"/>
        </w:rPr>
      </w:pPr>
      <w:proofErr w:type="gramStart"/>
      <w:r>
        <w:rPr>
          <w:rFonts w:ascii="Courier New" w:hAnsi="Courier New" w:cs="Courier New"/>
          <w:sz w:val="18"/>
        </w:rPr>
        <w:t>[</w:t>
      </w:r>
      <w:r w:rsidRPr="00D9016C">
        <w:rPr>
          <w:rFonts w:ascii="Courier New" w:hAnsi="Courier New" w:cs="Courier New"/>
          <w:sz w:val="18"/>
        </w:rPr>
        <w:t xml:space="preserve"> </w:t>
      </w:r>
      <w:r w:rsidR="00D9016C" w:rsidRPr="00D9016C">
        <w:rPr>
          <w:rFonts w:ascii="Courier New" w:hAnsi="Courier New" w:cs="Courier New"/>
          <w:sz w:val="18"/>
        </w:rPr>
        <w:t>channel</w:t>
      </w:r>
      <w:proofErr w:type="gramEnd"/>
      <w:r w:rsidR="00D9016C" w:rsidRPr="00D9016C">
        <w:rPr>
          <w:rFonts w:ascii="Courier New" w:hAnsi="Courier New" w:cs="Courier New"/>
          <w:sz w:val="18"/>
        </w:rPr>
        <w:t xml:space="preserve"> CC_ID ; </w:t>
      </w:r>
      <w:r>
        <w:rPr>
          <w:rFonts w:ascii="Courier New" w:hAnsi="Courier New" w:cs="Courier New"/>
          <w:sz w:val="18"/>
        </w:rPr>
        <w:t>]</w:t>
      </w:r>
      <w:r w:rsidRPr="00D9016C">
        <w:rPr>
          <w:rFonts w:ascii="Courier New" w:hAnsi="Courier New" w:cs="Courier New"/>
          <w:sz w:val="18"/>
        </w:rPr>
        <w:t>*</w:t>
      </w:r>
    </w:p>
    <w:p w:rsidR="00D9016C" w:rsidRPr="00D9016C" w:rsidRDefault="004E1686" w:rsidP="00D9016C">
      <w:pPr>
        <w:ind w:left="1440"/>
        <w:jc w:val="both"/>
        <w:rPr>
          <w:rFonts w:ascii="Courier New" w:hAnsi="Courier New" w:cs="Courier New"/>
          <w:sz w:val="18"/>
        </w:rPr>
      </w:pPr>
      <w:proofErr w:type="gramStart"/>
      <w:r>
        <w:rPr>
          <w:rFonts w:ascii="Courier New" w:hAnsi="Courier New" w:cs="Courier New"/>
          <w:sz w:val="18"/>
        </w:rPr>
        <w:t>[</w:t>
      </w:r>
      <w:r w:rsidRPr="00D9016C">
        <w:rPr>
          <w:rFonts w:ascii="Courier New" w:hAnsi="Courier New" w:cs="Courier New"/>
          <w:sz w:val="18"/>
        </w:rPr>
        <w:t xml:space="preserve"> </w:t>
      </w:r>
      <w:r w:rsidR="00D9016C" w:rsidRPr="00D9016C">
        <w:rPr>
          <w:rFonts w:ascii="Courier New" w:hAnsi="Courier New" w:cs="Courier New"/>
          <w:sz w:val="18"/>
        </w:rPr>
        <w:t>die</w:t>
      </w:r>
      <w:proofErr w:type="gramEnd"/>
      <w:r w:rsidR="00D9016C" w:rsidRPr="00D9016C">
        <w:rPr>
          <w:rFonts w:ascii="Courier New" w:hAnsi="Courier New" w:cs="Courier New"/>
          <w:sz w:val="18"/>
        </w:rPr>
        <w:t xml:space="preserve">     DD_ID  DIE_ID floorplan "PATH" ; </w:t>
      </w:r>
      <w:r>
        <w:rPr>
          <w:rFonts w:ascii="Courier New" w:hAnsi="Courier New" w:cs="Courier New"/>
          <w:sz w:val="18"/>
        </w:rPr>
        <w:t>]+</w:t>
      </w:r>
    </w:p>
    <w:p w:rsidR="00D9016C" w:rsidRDefault="00D9016C" w:rsidP="00D9016C">
      <w:pPr>
        <w:jc w:val="both"/>
      </w:pPr>
      <w:proofErr w:type="gramStart"/>
      <w:r>
        <w:t>where</w:t>
      </w:r>
      <w:proofErr w:type="gramEnd"/>
    </w:p>
    <w:p w:rsidR="00D9016C" w:rsidRDefault="00D9016C" w:rsidP="00D9016C">
      <w:pPr>
        <w:pStyle w:val="ListParagraph"/>
        <w:numPr>
          <w:ilvl w:val="0"/>
          <w:numId w:val="19"/>
        </w:numPr>
        <w:jc w:val="both"/>
      </w:pPr>
      <w:r w:rsidRPr="00D9016C">
        <w:rPr>
          <w:rFonts w:ascii="Courier New" w:hAnsi="Courier New" w:cs="Courier New"/>
          <w:sz w:val="18"/>
        </w:rPr>
        <w:t>LL_ID</w:t>
      </w:r>
      <w:r>
        <w:t xml:space="preserve">, </w:t>
      </w:r>
      <w:r w:rsidRPr="00D9016C">
        <w:rPr>
          <w:rFonts w:ascii="Courier New" w:hAnsi="Courier New" w:cs="Courier New"/>
          <w:sz w:val="18"/>
        </w:rPr>
        <w:t>CC_ID</w:t>
      </w:r>
      <w:r>
        <w:t xml:space="preserve"> and </w:t>
      </w:r>
      <w:r w:rsidRPr="00D9016C">
        <w:rPr>
          <w:rFonts w:ascii="Courier New" w:hAnsi="Courier New" w:cs="Courier New"/>
          <w:sz w:val="18"/>
        </w:rPr>
        <w:t>DD_ID</w:t>
      </w:r>
      <w:r>
        <w:t xml:space="preserve"> are identifiers used to name the stack elements and they can be used in the simulator code to refer to the corresponding element. They m</w:t>
      </w:r>
      <w:r w:rsidR="00617B22">
        <w:t>ust be unique for each element.</w:t>
      </w:r>
    </w:p>
    <w:p w:rsidR="00D9016C" w:rsidRDefault="00D9016C" w:rsidP="00D9016C">
      <w:pPr>
        <w:pStyle w:val="ListParagraph"/>
        <w:numPr>
          <w:ilvl w:val="0"/>
          <w:numId w:val="19"/>
        </w:numPr>
        <w:jc w:val="both"/>
      </w:pPr>
      <w:r w:rsidRPr="00D9016C">
        <w:rPr>
          <w:rFonts w:ascii="Courier New" w:hAnsi="Courier New" w:cs="Courier New"/>
          <w:sz w:val="18"/>
        </w:rPr>
        <w:t>MATERIAL_ID</w:t>
      </w:r>
      <w:r>
        <w:t xml:space="preserve"> is the identifier of the material (as previously declared) composing</w:t>
      </w:r>
      <w:r w:rsidR="00617B22">
        <w:t xml:space="preserve"> the declared layer.</w:t>
      </w:r>
    </w:p>
    <w:p w:rsidR="00D9016C" w:rsidRDefault="00D9016C" w:rsidP="00D9016C">
      <w:pPr>
        <w:pStyle w:val="ListParagraph"/>
        <w:numPr>
          <w:ilvl w:val="0"/>
          <w:numId w:val="19"/>
        </w:numPr>
        <w:jc w:val="both"/>
      </w:pPr>
      <w:r w:rsidRPr="00D9016C">
        <w:rPr>
          <w:rFonts w:ascii="Courier New" w:hAnsi="Courier New" w:cs="Courier New"/>
          <w:sz w:val="18"/>
        </w:rPr>
        <w:t>DVALUE</w:t>
      </w:r>
      <w:r>
        <w:t xml:space="preserve"> is its height of the layer (in </w:t>
      </w:r>
      <w:r w:rsidRPr="00D9016C">
        <w:rPr>
          <w:rFonts w:cstheme="minorHAnsi"/>
        </w:rPr>
        <w:t>µ</w:t>
      </w:r>
      <w:r w:rsidR="00617B22">
        <w:t>m).</w:t>
      </w:r>
    </w:p>
    <w:p w:rsidR="00196943" w:rsidRDefault="00D9016C" w:rsidP="00D9016C">
      <w:pPr>
        <w:pStyle w:val="ListParagraph"/>
        <w:numPr>
          <w:ilvl w:val="0"/>
          <w:numId w:val="19"/>
        </w:numPr>
        <w:jc w:val="both"/>
      </w:pPr>
      <w:r w:rsidRPr="00196943">
        <w:rPr>
          <w:rFonts w:ascii="Courier New" w:hAnsi="Courier New" w:cs="Courier New"/>
          <w:sz w:val="18"/>
        </w:rPr>
        <w:t>DIE_ID</w:t>
      </w:r>
      <w:r>
        <w:t xml:space="preserve"> is the identifier of a die (as previously declared) and </w:t>
      </w:r>
      <w:r w:rsidRPr="00196943">
        <w:rPr>
          <w:rFonts w:ascii="Courier New" w:hAnsi="Courier New" w:cs="Courier New"/>
          <w:sz w:val="18"/>
        </w:rPr>
        <w:t>PATH</w:t>
      </w:r>
      <w:r w:rsidR="000E051D">
        <w:t xml:space="preserve"> is the path</w:t>
      </w:r>
      <w:r>
        <w:t xml:space="preserve"> to the floorplan file. This floorplan will be placed on the declared source layer in the definition of the die. The floorplan files</w:t>
      </w:r>
      <w:r w:rsidR="00196943">
        <w:t xml:space="preserve"> contain information of the location and power dissipation activity of various floorplan components for the given die (see the description of Floorplan Files for more details)</w:t>
      </w:r>
      <w:r w:rsidR="00AF15B0">
        <w:t xml:space="preserve">. </w:t>
      </w:r>
      <w:r w:rsidR="001857CC">
        <w:t xml:space="preserve">The same </w:t>
      </w:r>
      <w:r w:rsidR="00F467A7" w:rsidRPr="00F467A7">
        <w:rPr>
          <w:rFonts w:ascii="Courier New" w:hAnsi="Courier New" w:cs="Courier New"/>
          <w:sz w:val="18"/>
          <w:szCs w:val="18"/>
        </w:rPr>
        <w:t>DIE_ID</w:t>
      </w:r>
      <w:r w:rsidR="001857CC">
        <w:t xml:space="preserve"> can be used multiple times (with different </w:t>
      </w:r>
      <w:r w:rsidR="00F467A7">
        <w:t xml:space="preserve">identifiers </w:t>
      </w:r>
      <w:r w:rsidR="00F467A7" w:rsidRPr="00F467A7">
        <w:rPr>
          <w:rFonts w:ascii="Courier New" w:hAnsi="Courier New" w:cs="Courier New"/>
          <w:sz w:val="18"/>
          <w:szCs w:val="18"/>
        </w:rPr>
        <w:t>DD_ID</w:t>
      </w:r>
      <w:r w:rsidR="001857CC">
        <w:t xml:space="preserve">) in a stack with the same or different </w:t>
      </w:r>
      <w:proofErr w:type="spellStart"/>
      <w:r w:rsidR="001857CC">
        <w:t>floorplans</w:t>
      </w:r>
      <w:proofErr w:type="spellEnd"/>
      <w:r w:rsidR="00F467A7">
        <w:t>, if identical/similar dies exist in a single IC</w:t>
      </w:r>
      <w:r w:rsidR="00617B22">
        <w:t>.</w:t>
      </w:r>
    </w:p>
    <w:p w:rsidR="00D9016C" w:rsidRDefault="00196943" w:rsidP="00196943">
      <w:pPr>
        <w:jc w:val="both"/>
      </w:pPr>
      <w:r>
        <w:t>The</w:t>
      </w:r>
      <w:r w:rsidR="00D9016C">
        <w:t xml:space="preserve"> above grammar </w:t>
      </w:r>
      <w:r>
        <w:t xml:space="preserve">for </w:t>
      </w:r>
      <w:r w:rsidR="00D9016C">
        <w:t xml:space="preserve">the stack section </w:t>
      </w:r>
      <w:r w:rsidR="00CE474A">
        <w:t xml:space="preserve">is not the representative of a typical stack description and is only </w:t>
      </w:r>
      <w:r w:rsidR="00AF15B0">
        <w:t>given</w:t>
      </w:r>
      <w:r>
        <w:t xml:space="preserve"> for simplicity</w:t>
      </w:r>
      <w:r w:rsidR="00CE474A">
        <w:t>. Just remember that your</w:t>
      </w:r>
      <w:r w:rsidR="00D9016C">
        <w:t xml:space="preserve"> final </w:t>
      </w:r>
      <w:r w:rsidR="00CE474A">
        <w:t xml:space="preserve">stack </w:t>
      </w:r>
      <w:r w:rsidR="00D9016C">
        <w:t xml:space="preserve">sequence must </w:t>
      </w:r>
      <w:r w:rsidR="00CE474A">
        <w:t>satisfy the following</w:t>
      </w:r>
      <w:r w:rsidR="00D9016C">
        <w:t>:</w:t>
      </w:r>
    </w:p>
    <w:p w:rsidR="00D9016C" w:rsidRDefault="00D9016C" w:rsidP="00196943">
      <w:pPr>
        <w:pStyle w:val="ListParagraph"/>
        <w:numPr>
          <w:ilvl w:val="0"/>
          <w:numId w:val="20"/>
        </w:numPr>
        <w:jc w:val="both"/>
      </w:pPr>
      <w:r>
        <w:t>there must be at least one die</w:t>
      </w:r>
    </w:p>
    <w:p w:rsidR="00D9016C" w:rsidRDefault="00D9016C" w:rsidP="00196943">
      <w:pPr>
        <w:pStyle w:val="ListParagraph"/>
        <w:numPr>
          <w:ilvl w:val="0"/>
          <w:numId w:val="20"/>
        </w:numPr>
        <w:jc w:val="both"/>
      </w:pPr>
      <w:r>
        <w:t>it cannot begin or finish with a channel</w:t>
      </w:r>
      <w:r w:rsidR="00196943">
        <w:t xml:space="preserve"> (i.e., </w:t>
      </w:r>
      <w:proofErr w:type="spellStart"/>
      <w:r w:rsidR="00196943">
        <w:t>microchannel</w:t>
      </w:r>
      <w:proofErr w:type="spellEnd"/>
      <w:r w:rsidR="00196943">
        <w:t xml:space="preserve"> cavities can’t be the bottommost or the topmost layers in a stack)</w:t>
      </w:r>
    </w:p>
    <w:p w:rsidR="00D9016C" w:rsidRDefault="00D9016C" w:rsidP="00196943">
      <w:pPr>
        <w:pStyle w:val="ListParagraph"/>
        <w:numPr>
          <w:ilvl w:val="0"/>
          <w:numId w:val="20"/>
        </w:numPr>
        <w:jc w:val="both"/>
      </w:pPr>
      <w:r>
        <w:t>there cannot be two consecutive channels</w:t>
      </w:r>
    </w:p>
    <w:p w:rsidR="00D9016C" w:rsidRDefault="00D9016C" w:rsidP="00196943">
      <w:pPr>
        <w:pStyle w:val="ListParagraph"/>
        <w:numPr>
          <w:ilvl w:val="0"/>
          <w:numId w:val="20"/>
        </w:numPr>
        <w:jc w:val="both"/>
      </w:pPr>
      <w:r>
        <w:t>channels can be used only if previously declared</w:t>
      </w:r>
    </w:p>
    <w:p w:rsidR="00D9016C" w:rsidRDefault="00D9016C" w:rsidP="00196943">
      <w:pPr>
        <w:pStyle w:val="ListParagraph"/>
        <w:numPr>
          <w:ilvl w:val="0"/>
          <w:numId w:val="20"/>
        </w:numPr>
        <w:jc w:val="both"/>
      </w:pPr>
      <w:r>
        <w:t>layers are optional</w:t>
      </w:r>
    </w:p>
    <w:p w:rsidR="00D9016C" w:rsidRDefault="00196943" w:rsidP="00D9016C">
      <w:pPr>
        <w:jc w:val="both"/>
      </w:pPr>
      <w:r>
        <w:t xml:space="preserve">Declaring a layer in a stack is not </w:t>
      </w:r>
      <w:r w:rsidR="00D9016C">
        <w:t>man</w:t>
      </w:r>
      <w:r>
        <w:t xml:space="preserve">datory but we left this option to support </w:t>
      </w:r>
      <w:r w:rsidR="00D9016C">
        <w:t xml:space="preserve">stacks </w:t>
      </w:r>
      <w:r>
        <w:t xml:space="preserve">with </w:t>
      </w:r>
      <w:r w:rsidR="00D9016C">
        <w:t xml:space="preserve">irregular patterns of dies and channels or to build </w:t>
      </w:r>
      <w:r>
        <w:t xml:space="preserve">auxiliary </w:t>
      </w:r>
      <w:r w:rsidR="00D9016C">
        <w:t>layers</w:t>
      </w:r>
      <w:r>
        <w:t xml:space="preserve"> (such as a bonding layer)</w:t>
      </w:r>
      <w:r w:rsidR="00D9016C">
        <w:t>.</w:t>
      </w:r>
    </w:p>
    <w:p w:rsidR="00D9016C" w:rsidRDefault="00196943" w:rsidP="00D9016C">
      <w:pPr>
        <w:jc w:val="both"/>
      </w:pPr>
      <w:r>
        <w:lastRenderedPageBreak/>
        <w:t>As in the case of defining dies, t</w:t>
      </w:r>
      <w:r w:rsidR="00D9016C">
        <w:t>he fi</w:t>
      </w:r>
      <w:r>
        <w:t xml:space="preserve">nal sequence of stack elements reflects their </w:t>
      </w:r>
      <w:r w:rsidR="00D9016C">
        <w:t xml:space="preserve">vertical </w:t>
      </w:r>
      <w:r>
        <w:t>disposition. The first stack element corresponds to the top</w:t>
      </w:r>
      <w:r w:rsidR="00D9016C">
        <w:t xml:space="preserve">most element while the last element </w:t>
      </w:r>
      <w:r>
        <w:t>declared is closest to the PCB</w:t>
      </w:r>
      <w:r w:rsidR="00D9016C">
        <w:t>.</w:t>
      </w:r>
    </w:p>
    <w:tbl>
      <w:tblPr>
        <w:tblStyle w:val="TableGrid"/>
        <w:tblW w:w="9650" w:type="dxa"/>
        <w:tblBorders>
          <w:insideH w:val="none" w:sz="0" w:space="0" w:color="auto"/>
          <w:insideV w:val="none" w:sz="0" w:space="0" w:color="auto"/>
        </w:tblBorders>
        <w:tblLook w:val="04A0" w:firstRow="1" w:lastRow="0" w:firstColumn="1" w:lastColumn="0" w:noHBand="0" w:noVBand="1"/>
      </w:tblPr>
      <w:tblGrid>
        <w:gridCol w:w="5920"/>
        <w:gridCol w:w="3730"/>
      </w:tblGrid>
      <w:tr w:rsidR="001857CC" w:rsidTr="00E622E2">
        <w:tc>
          <w:tcPr>
            <w:tcW w:w="5920" w:type="dxa"/>
            <w:tcBorders>
              <w:bottom w:val="single" w:sz="4" w:space="0" w:color="auto"/>
            </w:tcBorders>
            <w:vAlign w:val="center"/>
          </w:tcPr>
          <w:p w:rsidR="001857CC" w:rsidRPr="00474247" w:rsidRDefault="001857CC" w:rsidP="001857CC">
            <w:pPr>
              <w:rPr>
                <w:b/>
              </w:rPr>
            </w:pPr>
            <w:r>
              <w:rPr>
                <w:b/>
              </w:rPr>
              <w:t>Example</w:t>
            </w:r>
          </w:p>
        </w:tc>
        <w:tc>
          <w:tcPr>
            <w:tcW w:w="3730" w:type="dxa"/>
            <w:tcBorders>
              <w:bottom w:val="single" w:sz="4" w:space="0" w:color="auto"/>
            </w:tcBorders>
            <w:vAlign w:val="center"/>
          </w:tcPr>
          <w:p w:rsidR="001857CC" w:rsidRDefault="001857CC" w:rsidP="001857CC">
            <w:pPr>
              <w:keepNext/>
              <w:jc w:val="center"/>
            </w:pPr>
          </w:p>
        </w:tc>
      </w:tr>
      <w:tr w:rsidR="00DB296D" w:rsidTr="00E622E2">
        <w:trPr>
          <w:trHeight w:val="3331"/>
        </w:trPr>
        <w:tc>
          <w:tcPr>
            <w:tcW w:w="5920" w:type="dxa"/>
            <w:tcBorders>
              <w:top w:val="single" w:sz="4" w:space="0" w:color="auto"/>
              <w:bottom w:val="nil"/>
              <w:right w:val="nil"/>
            </w:tcBorders>
            <w:vAlign w:val="center"/>
          </w:tcPr>
          <w:p w:rsidR="00DB296D" w:rsidRDefault="00DB296D" w:rsidP="001857CC">
            <w:pPr>
              <w:jc w:val="both"/>
              <w:rPr>
                <w:rFonts w:ascii="Courier New" w:hAnsi="Courier New" w:cs="Courier New"/>
                <w:sz w:val="18"/>
              </w:rPr>
            </w:pPr>
          </w:p>
          <w:p w:rsidR="00DB296D" w:rsidRPr="00C0742F" w:rsidRDefault="00DB296D" w:rsidP="001857CC">
            <w:pPr>
              <w:jc w:val="both"/>
              <w:rPr>
                <w:rFonts w:ascii="Courier New" w:hAnsi="Courier New" w:cs="Courier New"/>
                <w:sz w:val="18"/>
              </w:rPr>
            </w:pPr>
            <w:r>
              <w:rPr>
                <w:rFonts w:ascii="Courier New" w:hAnsi="Courier New" w:cs="Courier New"/>
                <w:sz w:val="18"/>
              </w:rPr>
              <w:t>material SILICON</w:t>
            </w:r>
            <w:r w:rsidRPr="00C0742F">
              <w:rPr>
                <w:rFonts w:ascii="Courier New" w:hAnsi="Courier New" w:cs="Courier New"/>
                <w:sz w:val="18"/>
              </w:rPr>
              <w:t xml:space="preserve"> :</w:t>
            </w:r>
          </w:p>
          <w:p w:rsidR="00DB296D" w:rsidRPr="00C0742F" w:rsidRDefault="00DB296D" w:rsidP="001857CC">
            <w:pPr>
              <w:ind w:left="720"/>
              <w:rPr>
                <w:rFonts w:ascii="Courier New" w:hAnsi="Courier New" w:cs="Courier New"/>
                <w:sz w:val="18"/>
              </w:rPr>
            </w:pPr>
            <w:r>
              <w:rPr>
                <w:rFonts w:ascii="Courier New" w:hAnsi="Courier New" w:cs="Courier New"/>
                <w:sz w:val="18"/>
              </w:rPr>
              <w:t>thermal conductivity     1.30e-4</w:t>
            </w:r>
            <w:r w:rsidRPr="00C0742F">
              <w:rPr>
                <w:rFonts w:ascii="Courier New" w:hAnsi="Courier New" w:cs="Courier New"/>
                <w:sz w:val="18"/>
              </w:rPr>
              <w:t>;</w:t>
            </w:r>
          </w:p>
          <w:p w:rsidR="00DB296D" w:rsidRDefault="00DB296D" w:rsidP="001857CC">
            <w:pPr>
              <w:ind w:left="720"/>
              <w:rPr>
                <w:rFonts w:ascii="Courier New" w:hAnsi="Courier New" w:cs="Courier New"/>
                <w:sz w:val="18"/>
              </w:rPr>
            </w:pPr>
            <w:r w:rsidRPr="00C0742F">
              <w:rPr>
                <w:rFonts w:ascii="Courier New" w:hAnsi="Courier New" w:cs="Courier New"/>
                <w:sz w:val="18"/>
              </w:rPr>
              <w:t>vo</w:t>
            </w:r>
            <w:r>
              <w:rPr>
                <w:rFonts w:ascii="Courier New" w:hAnsi="Courier New" w:cs="Courier New"/>
                <w:sz w:val="18"/>
              </w:rPr>
              <w:t xml:space="preserve">lumetric heat capacity 1.628e-12; </w:t>
            </w:r>
          </w:p>
          <w:p w:rsidR="00DB296D" w:rsidRPr="00C0742F" w:rsidRDefault="00DB296D" w:rsidP="001857CC">
            <w:pPr>
              <w:jc w:val="both"/>
              <w:rPr>
                <w:rFonts w:ascii="Courier New" w:hAnsi="Courier New" w:cs="Courier New"/>
                <w:sz w:val="18"/>
              </w:rPr>
            </w:pPr>
            <w:r>
              <w:rPr>
                <w:rFonts w:ascii="Courier New" w:hAnsi="Courier New" w:cs="Courier New"/>
                <w:sz w:val="18"/>
              </w:rPr>
              <w:t>material BEOL</w:t>
            </w:r>
            <w:r w:rsidRPr="00C0742F">
              <w:rPr>
                <w:rFonts w:ascii="Courier New" w:hAnsi="Courier New" w:cs="Courier New"/>
                <w:sz w:val="18"/>
              </w:rPr>
              <w:t xml:space="preserve"> :</w:t>
            </w:r>
          </w:p>
          <w:p w:rsidR="00DB296D" w:rsidRPr="00C0742F" w:rsidRDefault="00D70275" w:rsidP="001857CC">
            <w:pPr>
              <w:ind w:left="720"/>
              <w:rPr>
                <w:rFonts w:ascii="Courier New" w:hAnsi="Courier New" w:cs="Courier New"/>
                <w:sz w:val="18"/>
              </w:rPr>
            </w:pPr>
            <w:r>
              <w:rPr>
                <w:rFonts w:ascii="Courier New" w:hAnsi="Courier New" w:cs="Courier New"/>
                <w:sz w:val="18"/>
              </w:rPr>
              <w:t>thermal conductivity     2.25e-6</w:t>
            </w:r>
            <w:r w:rsidR="00DB296D" w:rsidRPr="00C0742F">
              <w:rPr>
                <w:rFonts w:ascii="Courier New" w:hAnsi="Courier New" w:cs="Courier New"/>
                <w:sz w:val="18"/>
              </w:rPr>
              <w:t>;</w:t>
            </w:r>
          </w:p>
          <w:p w:rsidR="00DB296D" w:rsidRDefault="00DB296D" w:rsidP="001857CC">
            <w:pPr>
              <w:ind w:left="720"/>
              <w:rPr>
                <w:rFonts w:ascii="Courier New" w:hAnsi="Courier New" w:cs="Courier New"/>
                <w:sz w:val="18"/>
              </w:rPr>
            </w:pPr>
            <w:r w:rsidRPr="00C0742F">
              <w:rPr>
                <w:rFonts w:ascii="Courier New" w:hAnsi="Courier New" w:cs="Courier New"/>
                <w:sz w:val="18"/>
              </w:rPr>
              <w:t>vo</w:t>
            </w:r>
            <w:r>
              <w:rPr>
                <w:rFonts w:ascii="Courier New" w:hAnsi="Courier New" w:cs="Courier New"/>
                <w:sz w:val="18"/>
              </w:rPr>
              <w:t xml:space="preserve">lumetric heat capacity </w:t>
            </w:r>
            <w:r w:rsidR="00D70275">
              <w:rPr>
                <w:rFonts w:ascii="Courier New" w:hAnsi="Courier New" w:cs="Courier New"/>
                <w:sz w:val="18"/>
              </w:rPr>
              <w:t>2.175</w:t>
            </w:r>
            <w:r>
              <w:rPr>
                <w:rFonts w:ascii="Courier New" w:hAnsi="Courier New" w:cs="Courier New"/>
                <w:sz w:val="18"/>
              </w:rPr>
              <w:t xml:space="preserve">e-12; </w:t>
            </w:r>
          </w:p>
          <w:p w:rsidR="00DB296D" w:rsidRDefault="00DB296D" w:rsidP="001857CC">
            <w:pPr>
              <w:rPr>
                <w:rFonts w:ascii="Courier New" w:hAnsi="Courier New" w:cs="Courier New"/>
                <w:sz w:val="18"/>
              </w:rPr>
            </w:pPr>
          </w:p>
          <w:p w:rsidR="00DB296D" w:rsidRPr="00A02279" w:rsidRDefault="00DB296D" w:rsidP="001857CC">
            <w:pPr>
              <w:jc w:val="both"/>
              <w:rPr>
                <w:rFonts w:ascii="Courier New" w:hAnsi="Courier New" w:cs="Courier New"/>
                <w:sz w:val="18"/>
              </w:rPr>
            </w:pPr>
            <w:r>
              <w:rPr>
                <w:rFonts w:ascii="Courier New" w:hAnsi="Courier New" w:cs="Courier New"/>
                <w:sz w:val="18"/>
              </w:rPr>
              <w:t>conventional heat sink</w:t>
            </w:r>
            <w:r w:rsidRPr="00A02279">
              <w:rPr>
                <w:rFonts w:ascii="Courier New" w:hAnsi="Courier New" w:cs="Courier New"/>
                <w:sz w:val="18"/>
              </w:rPr>
              <w:t>:</w:t>
            </w:r>
          </w:p>
          <w:p w:rsidR="00DB296D" w:rsidRPr="00AE6E3E" w:rsidRDefault="00DB296D" w:rsidP="001857CC">
            <w:pPr>
              <w:ind w:left="720"/>
              <w:jc w:val="both"/>
              <w:rPr>
                <w:rFonts w:ascii="Courier New" w:hAnsi="Courier New" w:cs="Courier New"/>
                <w:sz w:val="18"/>
              </w:rPr>
            </w:pPr>
            <w:r>
              <w:rPr>
                <w:rFonts w:ascii="Courier New" w:hAnsi="Courier New" w:cs="Courier New"/>
                <w:sz w:val="18"/>
              </w:rPr>
              <w:t>heat transfer c</w:t>
            </w:r>
            <w:r w:rsidRPr="00AE6E3E">
              <w:rPr>
                <w:rFonts w:ascii="Courier New" w:hAnsi="Courier New" w:cs="Courier New"/>
                <w:sz w:val="18"/>
              </w:rPr>
              <w:t xml:space="preserve">oefficient </w:t>
            </w:r>
            <w:r w:rsidR="002A35B3">
              <w:rPr>
                <w:rFonts w:ascii="Courier New" w:hAnsi="Courier New" w:cs="Courier New"/>
                <w:sz w:val="18"/>
              </w:rPr>
              <w:t>1</w:t>
            </w:r>
            <w:r>
              <w:rPr>
                <w:rFonts w:ascii="Courier New" w:hAnsi="Courier New" w:cs="Courier New"/>
                <w:sz w:val="18"/>
              </w:rPr>
              <w:t>.</w:t>
            </w:r>
            <w:r w:rsidR="002A35B3">
              <w:rPr>
                <w:rFonts w:ascii="Courier New" w:hAnsi="Courier New" w:cs="Courier New"/>
                <w:sz w:val="18"/>
              </w:rPr>
              <w:t>0</w:t>
            </w:r>
            <w:r>
              <w:rPr>
                <w:rFonts w:ascii="Courier New" w:hAnsi="Courier New" w:cs="Courier New"/>
                <w:sz w:val="18"/>
              </w:rPr>
              <w:t>e</w:t>
            </w:r>
            <w:r w:rsidR="002A35B3">
              <w:rPr>
                <w:rFonts w:ascii="Courier New" w:hAnsi="Courier New" w:cs="Courier New"/>
                <w:sz w:val="18"/>
              </w:rPr>
              <w:t>-7</w:t>
            </w:r>
            <w:r>
              <w:rPr>
                <w:rFonts w:ascii="Courier New" w:hAnsi="Courier New" w:cs="Courier New"/>
                <w:sz w:val="18"/>
              </w:rPr>
              <w:t>;</w:t>
            </w:r>
          </w:p>
          <w:p w:rsidR="00DB296D" w:rsidRDefault="00DB296D" w:rsidP="001857CC">
            <w:pPr>
              <w:ind w:left="720"/>
              <w:rPr>
                <w:rFonts w:ascii="Courier New" w:hAnsi="Courier New" w:cs="Courier New"/>
                <w:sz w:val="18"/>
              </w:rPr>
            </w:pPr>
            <w:r>
              <w:rPr>
                <w:rFonts w:ascii="Courier New" w:hAnsi="Courier New" w:cs="Courier New"/>
                <w:sz w:val="18"/>
              </w:rPr>
              <w:t>ambient temperature 300</w:t>
            </w:r>
            <w:r w:rsidRPr="00AE6E3E">
              <w:rPr>
                <w:rFonts w:ascii="Courier New" w:hAnsi="Courier New" w:cs="Courier New"/>
                <w:sz w:val="18"/>
              </w:rPr>
              <w:t>;</w:t>
            </w:r>
          </w:p>
          <w:p w:rsidR="00DB296D" w:rsidRDefault="00DB296D" w:rsidP="001857CC">
            <w:pPr>
              <w:rPr>
                <w:rFonts w:ascii="Courier New" w:hAnsi="Courier New" w:cs="Courier New"/>
                <w:sz w:val="18"/>
              </w:rPr>
            </w:pPr>
          </w:p>
          <w:p w:rsidR="00DB296D" w:rsidRPr="00A02279" w:rsidRDefault="00DB296D" w:rsidP="001857CC">
            <w:pPr>
              <w:jc w:val="both"/>
              <w:rPr>
                <w:rFonts w:ascii="Courier New" w:hAnsi="Courier New" w:cs="Courier New"/>
                <w:sz w:val="18"/>
              </w:rPr>
            </w:pPr>
            <w:r>
              <w:rPr>
                <w:rFonts w:ascii="Courier New" w:hAnsi="Courier New" w:cs="Courier New"/>
                <w:sz w:val="18"/>
              </w:rPr>
              <w:t>channel</w:t>
            </w:r>
            <w:r w:rsidRPr="00A02279">
              <w:rPr>
                <w:rFonts w:ascii="Courier New" w:hAnsi="Courier New" w:cs="Courier New"/>
                <w:sz w:val="18"/>
              </w:rPr>
              <w:t>:</w:t>
            </w:r>
          </w:p>
          <w:p w:rsidR="00DB296D" w:rsidRPr="00AE6E3E" w:rsidRDefault="00DB296D" w:rsidP="001857CC">
            <w:pPr>
              <w:ind w:left="720"/>
              <w:jc w:val="both"/>
              <w:rPr>
                <w:rFonts w:ascii="Courier New" w:hAnsi="Courier New" w:cs="Courier New"/>
                <w:sz w:val="18"/>
              </w:rPr>
            </w:pPr>
            <w:r>
              <w:rPr>
                <w:rFonts w:ascii="Courier New" w:hAnsi="Courier New" w:cs="Courier New"/>
                <w:sz w:val="18"/>
              </w:rPr>
              <w:t>height 100</w:t>
            </w:r>
            <w:r w:rsidRPr="00AE6E3E">
              <w:rPr>
                <w:rFonts w:ascii="Courier New" w:hAnsi="Courier New" w:cs="Courier New"/>
                <w:sz w:val="18"/>
              </w:rPr>
              <w:t xml:space="preserve"> ;</w:t>
            </w:r>
          </w:p>
          <w:p w:rsidR="00DB296D" w:rsidRPr="00AE6E3E" w:rsidRDefault="00DB296D" w:rsidP="001857CC">
            <w:pPr>
              <w:ind w:left="720"/>
              <w:jc w:val="both"/>
              <w:rPr>
                <w:rFonts w:ascii="Courier New" w:hAnsi="Courier New" w:cs="Courier New"/>
                <w:sz w:val="18"/>
              </w:rPr>
            </w:pPr>
            <w:r>
              <w:rPr>
                <w:rFonts w:ascii="Courier New" w:hAnsi="Courier New" w:cs="Courier New"/>
                <w:sz w:val="18"/>
              </w:rPr>
              <w:t>channel length 50</w:t>
            </w:r>
            <w:r w:rsidRPr="00AE6E3E">
              <w:rPr>
                <w:rFonts w:ascii="Courier New" w:hAnsi="Courier New" w:cs="Courier New"/>
                <w:sz w:val="18"/>
              </w:rPr>
              <w:t>;</w:t>
            </w:r>
          </w:p>
          <w:p w:rsidR="00DB296D" w:rsidRPr="00AE6E3E" w:rsidRDefault="00DB296D" w:rsidP="001857CC">
            <w:pPr>
              <w:ind w:left="720"/>
              <w:jc w:val="both"/>
              <w:rPr>
                <w:rFonts w:ascii="Courier New" w:hAnsi="Courier New" w:cs="Courier New"/>
                <w:sz w:val="18"/>
              </w:rPr>
            </w:pPr>
            <w:r>
              <w:rPr>
                <w:rFonts w:ascii="Courier New" w:hAnsi="Courier New" w:cs="Courier New"/>
                <w:sz w:val="18"/>
              </w:rPr>
              <w:t>wall    length 50</w:t>
            </w:r>
            <w:r w:rsidRPr="00AE6E3E">
              <w:rPr>
                <w:rFonts w:ascii="Courier New" w:hAnsi="Courier New" w:cs="Courier New"/>
                <w:sz w:val="18"/>
              </w:rPr>
              <w:t>;</w:t>
            </w:r>
          </w:p>
          <w:p w:rsidR="00DB296D" w:rsidRPr="00AE6E3E" w:rsidRDefault="00DB296D" w:rsidP="001857CC">
            <w:pPr>
              <w:ind w:left="720"/>
              <w:rPr>
                <w:rFonts w:ascii="Courier New" w:hAnsi="Courier New" w:cs="Courier New"/>
                <w:sz w:val="18"/>
              </w:rPr>
            </w:pPr>
            <w:r w:rsidRPr="00AE6E3E">
              <w:rPr>
                <w:rFonts w:ascii="Courier New" w:hAnsi="Courier New" w:cs="Courier New"/>
                <w:sz w:val="18"/>
              </w:rPr>
              <w:t xml:space="preserve">first wall length </w:t>
            </w:r>
            <w:r>
              <w:rPr>
                <w:rFonts w:ascii="Courier New" w:hAnsi="Courier New" w:cs="Courier New"/>
                <w:sz w:val="18"/>
              </w:rPr>
              <w:t>25;</w:t>
            </w:r>
          </w:p>
          <w:p w:rsidR="00DB296D" w:rsidRPr="00AE6E3E" w:rsidRDefault="00DB296D" w:rsidP="001857CC">
            <w:pPr>
              <w:ind w:left="720"/>
              <w:rPr>
                <w:rFonts w:ascii="Courier New" w:hAnsi="Courier New" w:cs="Courier New"/>
                <w:sz w:val="18"/>
              </w:rPr>
            </w:pPr>
            <w:r w:rsidRPr="00AE6E3E">
              <w:rPr>
                <w:rFonts w:ascii="Courier New" w:hAnsi="Courier New" w:cs="Courier New"/>
                <w:sz w:val="18"/>
              </w:rPr>
              <w:t xml:space="preserve">last  wall length </w:t>
            </w:r>
            <w:r>
              <w:rPr>
                <w:rFonts w:ascii="Courier New" w:hAnsi="Courier New" w:cs="Courier New"/>
                <w:sz w:val="18"/>
              </w:rPr>
              <w:t>25;</w:t>
            </w:r>
          </w:p>
          <w:p w:rsidR="00DB296D" w:rsidRPr="00AE6E3E" w:rsidRDefault="00DB296D" w:rsidP="001857CC">
            <w:pPr>
              <w:ind w:left="720"/>
              <w:rPr>
                <w:rFonts w:ascii="Courier New" w:hAnsi="Courier New" w:cs="Courier New"/>
                <w:sz w:val="18"/>
              </w:rPr>
            </w:pPr>
            <w:r>
              <w:rPr>
                <w:rFonts w:ascii="Courier New" w:hAnsi="Courier New" w:cs="Courier New"/>
                <w:sz w:val="18"/>
              </w:rPr>
              <w:t>wall material SILICON</w:t>
            </w:r>
            <w:r w:rsidRPr="00AE6E3E">
              <w:rPr>
                <w:rFonts w:ascii="Courier New" w:hAnsi="Courier New" w:cs="Courier New"/>
                <w:sz w:val="18"/>
              </w:rPr>
              <w:t>;</w:t>
            </w:r>
          </w:p>
          <w:p w:rsidR="00DB296D" w:rsidRPr="00AE6E3E" w:rsidRDefault="00DB296D" w:rsidP="001857CC">
            <w:pPr>
              <w:ind w:left="720"/>
              <w:rPr>
                <w:rFonts w:ascii="Courier New" w:hAnsi="Courier New" w:cs="Courier New"/>
                <w:sz w:val="18"/>
              </w:rPr>
            </w:pPr>
            <w:r>
              <w:rPr>
                <w:rFonts w:ascii="Courier New" w:hAnsi="Courier New" w:cs="Courier New"/>
                <w:sz w:val="18"/>
              </w:rPr>
              <w:t>coolant flow rate 420</w:t>
            </w:r>
            <w:r w:rsidRPr="00AE6E3E">
              <w:rPr>
                <w:rFonts w:ascii="Courier New" w:hAnsi="Courier New" w:cs="Courier New"/>
                <w:sz w:val="18"/>
              </w:rPr>
              <w:t>;</w:t>
            </w:r>
          </w:p>
          <w:p w:rsidR="00DB296D" w:rsidRPr="00AE6E3E" w:rsidRDefault="00DB296D" w:rsidP="001857CC">
            <w:pPr>
              <w:ind w:left="720"/>
              <w:rPr>
                <w:rFonts w:ascii="Courier New" w:hAnsi="Courier New" w:cs="Courier New"/>
                <w:sz w:val="18"/>
              </w:rPr>
            </w:pPr>
            <w:r>
              <w:rPr>
                <w:rFonts w:ascii="Courier New" w:hAnsi="Courier New" w:cs="Courier New"/>
                <w:sz w:val="18"/>
              </w:rPr>
              <w:t>coolant heat transfer c</w:t>
            </w:r>
            <w:r w:rsidRPr="00AE6E3E">
              <w:rPr>
                <w:rFonts w:ascii="Courier New" w:hAnsi="Courier New" w:cs="Courier New"/>
                <w:sz w:val="18"/>
              </w:rPr>
              <w:t xml:space="preserve">oefficient </w:t>
            </w:r>
            <w:r w:rsidR="00D70275">
              <w:rPr>
                <w:rFonts w:ascii="Courier New" w:hAnsi="Courier New" w:cs="Courier New"/>
                <w:sz w:val="18"/>
              </w:rPr>
              <w:t>5.713e-8</w:t>
            </w:r>
            <w:r>
              <w:rPr>
                <w:rFonts w:ascii="Courier New" w:hAnsi="Courier New" w:cs="Courier New"/>
                <w:sz w:val="18"/>
              </w:rPr>
              <w:t>;</w:t>
            </w:r>
          </w:p>
          <w:p w:rsidR="00DB296D" w:rsidRPr="00AE6E3E" w:rsidRDefault="00DB296D" w:rsidP="001857CC">
            <w:pPr>
              <w:ind w:left="720"/>
              <w:rPr>
                <w:rFonts w:ascii="Courier New" w:hAnsi="Courier New" w:cs="Courier New"/>
                <w:sz w:val="18"/>
              </w:rPr>
            </w:pPr>
            <w:r w:rsidRPr="00AE6E3E">
              <w:rPr>
                <w:rFonts w:ascii="Courier New" w:hAnsi="Courier New" w:cs="Courier New"/>
                <w:sz w:val="18"/>
              </w:rPr>
              <w:t>coolant</w:t>
            </w:r>
            <w:r>
              <w:rPr>
                <w:rFonts w:ascii="Courier New" w:hAnsi="Courier New" w:cs="Courier New"/>
                <w:sz w:val="18"/>
              </w:rPr>
              <w:t xml:space="preserve"> volumetric heat capacity 4</w:t>
            </w:r>
            <w:r w:rsidR="00D70275">
              <w:rPr>
                <w:rFonts w:ascii="Courier New" w:hAnsi="Courier New" w:cs="Courier New"/>
                <w:sz w:val="18"/>
              </w:rPr>
              <w:t>.172</w:t>
            </w:r>
            <w:r>
              <w:rPr>
                <w:rFonts w:ascii="Courier New" w:hAnsi="Courier New" w:cs="Courier New"/>
                <w:sz w:val="18"/>
              </w:rPr>
              <w:t>e-12</w:t>
            </w:r>
            <w:r w:rsidRPr="00AE6E3E">
              <w:rPr>
                <w:rFonts w:ascii="Courier New" w:hAnsi="Courier New" w:cs="Courier New"/>
                <w:sz w:val="18"/>
              </w:rPr>
              <w:t>;</w:t>
            </w:r>
          </w:p>
          <w:p w:rsidR="00DB296D" w:rsidRDefault="00DB296D" w:rsidP="001857CC">
            <w:pPr>
              <w:spacing w:after="200" w:line="276" w:lineRule="auto"/>
              <w:ind w:left="720"/>
              <w:rPr>
                <w:rFonts w:ascii="Courier New" w:hAnsi="Courier New" w:cs="Courier New"/>
                <w:sz w:val="18"/>
              </w:rPr>
            </w:pPr>
            <w:r w:rsidRPr="00AE6E3E">
              <w:rPr>
                <w:rFonts w:ascii="Courier New" w:hAnsi="Courier New" w:cs="Courier New"/>
                <w:sz w:val="18"/>
              </w:rPr>
              <w:t>coo</w:t>
            </w:r>
            <w:r>
              <w:rPr>
                <w:rFonts w:ascii="Courier New" w:hAnsi="Courier New" w:cs="Courier New"/>
                <w:sz w:val="18"/>
              </w:rPr>
              <w:t>lant incoming temperature 300</w:t>
            </w:r>
            <w:r w:rsidRPr="00AE6E3E">
              <w:rPr>
                <w:rFonts w:ascii="Courier New" w:hAnsi="Courier New" w:cs="Courier New"/>
                <w:sz w:val="18"/>
              </w:rPr>
              <w:t>;</w:t>
            </w:r>
          </w:p>
          <w:p w:rsidR="00DB296D" w:rsidRPr="001857CC" w:rsidRDefault="00DB296D" w:rsidP="001857CC">
            <w:pPr>
              <w:jc w:val="both"/>
              <w:rPr>
                <w:rFonts w:ascii="Courier New" w:hAnsi="Courier New" w:cs="Courier New"/>
                <w:sz w:val="18"/>
              </w:rPr>
            </w:pPr>
            <w:r w:rsidRPr="001857CC">
              <w:rPr>
                <w:rFonts w:ascii="Courier New" w:hAnsi="Courier New" w:cs="Courier New"/>
                <w:sz w:val="18"/>
              </w:rPr>
              <w:t xml:space="preserve">die </w:t>
            </w:r>
            <w:r>
              <w:rPr>
                <w:rFonts w:ascii="Courier New" w:hAnsi="Courier New" w:cs="Courier New"/>
                <w:sz w:val="18"/>
              </w:rPr>
              <w:t>TOP_IC</w:t>
            </w:r>
            <w:r w:rsidRPr="001857CC">
              <w:rPr>
                <w:rFonts w:ascii="Courier New" w:hAnsi="Courier New" w:cs="Courier New"/>
                <w:sz w:val="18"/>
              </w:rPr>
              <w:t>:</w:t>
            </w:r>
          </w:p>
          <w:p w:rsidR="00DB296D" w:rsidRDefault="00DB296D" w:rsidP="001857CC">
            <w:pPr>
              <w:ind w:left="720"/>
              <w:jc w:val="both"/>
              <w:rPr>
                <w:rFonts w:ascii="Courier New" w:hAnsi="Courier New" w:cs="Courier New"/>
                <w:sz w:val="18"/>
              </w:rPr>
            </w:pPr>
            <w:r w:rsidRPr="001857CC">
              <w:rPr>
                <w:rFonts w:ascii="Courier New" w:hAnsi="Courier New" w:cs="Courier New"/>
                <w:sz w:val="18"/>
              </w:rPr>
              <w:t>source 2 SILICON;</w:t>
            </w:r>
          </w:p>
          <w:p w:rsidR="00DB296D" w:rsidRDefault="00DB296D" w:rsidP="001857CC">
            <w:pPr>
              <w:ind w:left="720"/>
              <w:rPr>
                <w:rFonts w:ascii="Courier New" w:hAnsi="Courier New" w:cs="Courier New"/>
                <w:sz w:val="18"/>
              </w:rPr>
            </w:pPr>
            <w:r w:rsidRPr="001857CC">
              <w:rPr>
                <w:rFonts w:ascii="Courier New" w:hAnsi="Courier New" w:cs="Courier New"/>
                <w:sz w:val="18"/>
              </w:rPr>
              <w:t>layer 50 SILICON;</w:t>
            </w:r>
          </w:p>
          <w:p w:rsidR="00DB296D" w:rsidRDefault="00DB296D" w:rsidP="001857CC">
            <w:pPr>
              <w:jc w:val="both"/>
              <w:rPr>
                <w:rFonts w:ascii="Courier New" w:hAnsi="Courier New" w:cs="Courier New"/>
                <w:sz w:val="18"/>
              </w:rPr>
            </w:pPr>
            <w:r w:rsidRPr="001857CC">
              <w:rPr>
                <w:rFonts w:ascii="Courier New" w:hAnsi="Courier New" w:cs="Courier New"/>
                <w:sz w:val="18"/>
              </w:rPr>
              <w:t xml:space="preserve">die </w:t>
            </w:r>
            <w:r>
              <w:rPr>
                <w:rFonts w:ascii="Courier New" w:hAnsi="Courier New" w:cs="Courier New"/>
                <w:sz w:val="18"/>
              </w:rPr>
              <w:t>BOTTOM_IC</w:t>
            </w:r>
            <w:r w:rsidRPr="001857CC">
              <w:rPr>
                <w:rFonts w:ascii="Courier New" w:hAnsi="Courier New" w:cs="Courier New"/>
                <w:sz w:val="18"/>
              </w:rPr>
              <w:t>:</w:t>
            </w:r>
          </w:p>
          <w:p w:rsidR="00DB296D" w:rsidRPr="001857CC" w:rsidRDefault="00DB296D" w:rsidP="001857CC">
            <w:pPr>
              <w:ind w:left="720"/>
              <w:jc w:val="both"/>
              <w:rPr>
                <w:rFonts w:ascii="Courier New" w:hAnsi="Courier New" w:cs="Courier New"/>
                <w:sz w:val="18"/>
              </w:rPr>
            </w:pPr>
            <w:r>
              <w:rPr>
                <w:rFonts w:ascii="Courier New" w:hAnsi="Courier New" w:cs="Courier New"/>
                <w:sz w:val="18"/>
              </w:rPr>
              <w:t>layer 10 BEOL;</w:t>
            </w:r>
          </w:p>
          <w:p w:rsidR="00DB296D" w:rsidRDefault="00DB296D" w:rsidP="001857CC">
            <w:pPr>
              <w:ind w:left="720"/>
              <w:jc w:val="both"/>
              <w:rPr>
                <w:rFonts w:ascii="Courier New" w:hAnsi="Courier New" w:cs="Courier New"/>
                <w:sz w:val="18"/>
              </w:rPr>
            </w:pPr>
            <w:r w:rsidRPr="001857CC">
              <w:rPr>
                <w:rFonts w:ascii="Courier New" w:hAnsi="Courier New" w:cs="Courier New"/>
                <w:sz w:val="18"/>
              </w:rPr>
              <w:t>source 2 SILICON;</w:t>
            </w:r>
          </w:p>
          <w:p w:rsidR="00DB296D" w:rsidRPr="00A02279" w:rsidRDefault="00DB296D" w:rsidP="00DB296D">
            <w:pPr>
              <w:ind w:left="720"/>
              <w:rPr>
                <w:rFonts w:ascii="Courier New" w:hAnsi="Courier New" w:cs="Courier New"/>
                <w:sz w:val="18"/>
              </w:rPr>
            </w:pPr>
            <w:r w:rsidRPr="001857CC">
              <w:rPr>
                <w:rFonts w:ascii="Courier New" w:hAnsi="Courier New" w:cs="Courier New"/>
                <w:sz w:val="18"/>
              </w:rPr>
              <w:t>layer 50 SILICON;</w:t>
            </w:r>
          </w:p>
        </w:tc>
        <w:tc>
          <w:tcPr>
            <w:tcW w:w="3730" w:type="dxa"/>
            <w:tcBorders>
              <w:top w:val="single" w:sz="4" w:space="0" w:color="auto"/>
              <w:left w:val="nil"/>
              <w:bottom w:val="nil"/>
            </w:tcBorders>
            <w:vAlign w:val="center"/>
          </w:tcPr>
          <w:p w:rsidR="00DB296D" w:rsidRDefault="00DB296D" w:rsidP="001857CC">
            <w:pPr>
              <w:pStyle w:val="Caption"/>
            </w:pPr>
          </w:p>
          <w:p w:rsidR="00DB296D" w:rsidRDefault="00DB296D" w:rsidP="00F70BCF">
            <w:pPr>
              <w:keepNext/>
              <w:jc w:val="center"/>
            </w:pPr>
            <w:r>
              <w:object w:dxaOrig="6075" w:dyaOrig="7575">
                <v:shape id="_x0000_i1029" type="#_x0000_t75" style="width:175.15pt;height:218.15pt" o:ole="">
                  <v:imagedata r:id="rId28" o:title=""/>
                </v:shape>
                <o:OLEObject Type="Embed" ProgID="PBrush" ShapeID="_x0000_i1029" DrawAspect="Content" ObjectID="_1347176755" r:id="rId29"/>
              </w:object>
            </w:r>
          </w:p>
          <w:p w:rsidR="00DB296D" w:rsidRDefault="00DB296D" w:rsidP="00F70BCF">
            <w:pPr>
              <w:pStyle w:val="Caption"/>
              <w:jc w:val="center"/>
            </w:pPr>
            <w:r w:rsidRPr="008A7E93">
              <w:t xml:space="preserve">Figure </w:t>
            </w:r>
            <w:r w:rsidR="00E54FDD">
              <w:fldChar w:fldCharType="begin"/>
            </w:r>
            <w:r w:rsidR="00E54FDD">
              <w:instrText xml:space="preserve"> SEQ Figure \* ARABIC </w:instrText>
            </w:r>
            <w:r w:rsidR="00E54FDD">
              <w:fldChar w:fldCharType="separate"/>
            </w:r>
            <w:r w:rsidR="00C25346">
              <w:rPr>
                <w:noProof/>
              </w:rPr>
              <w:t>7</w:t>
            </w:r>
            <w:r w:rsidR="00E54FDD">
              <w:rPr>
                <w:noProof/>
              </w:rPr>
              <w:fldChar w:fldCharType="end"/>
            </w:r>
            <w:r w:rsidRPr="008A7E93">
              <w:t>: Complete stack</w:t>
            </w:r>
          </w:p>
        </w:tc>
      </w:tr>
      <w:tr w:rsidR="00DB296D" w:rsidTr="00E622E2">
        <w:trPr>
          <w:trHeight w:val="1873"/>
        </w:trPr>
        <w:tc>
          <w:tcPr>
            <w:tcW w:w="9650" w:type="dxa"/>
            <w:gridSpan w:val="2"/>
            <w:tcBorders>
              <w:top w:val="nil"/>
              <w:bottom w:val="single" w:sz="4" w:space="0" w:color="auto"/>
            </w:tcBorders>
            <w:vAlign w:val="center"/>
          </w:tcPr>
          <w:p w:rsidR="00DB296D" w:rsidRDefault="00DB296D" w:rsidP="00DB296D">
            <w:pPr>
              <w:rPr>
                <w:rFonts w:ascii="Courier New" w:hAnsi="Courier New" w:cs="Courier New"/>
                <w:sz w:val="18"/>
              </w:rPr>
            </w:pPr>
            <w:r>
              <w:rPr>
                <w:rFonts w:ascii="Courier New" w:hAnsi="Courier New" w:cs="Courier New"/>
                <w:sz w:val="18"/>
              </w:rPr>
              <w:t>stack:</w:t>
            </w:r>
          </w:p>
          <w:p w:rsidR="00DB296D" w:rsidRDefault="00DB296D" w:rsidP="00DB296D">
            <w:pPr>
              <w:tabs>
                <w:tab w:val="left" w:pos="1703"/>
              </w:tabs>
              <w:ind w:left="720"/>
              <w:rPr>
                <w:rFonts w:ascii="Courier New" w:hAnsi="Courier New" w:cs="Courier New"/>
                <w:sz w:val="18"/>
              </w:rPr>
            </w:pPr>
            <w:r>
              <w:rPr>
                <w:rFonts w:ascii="Courier New" w:hAnsi="Courier New" w:cs="Courier New"/>
                <w:sz w:val="18"/>
              </w:rPr>
              <w:t xml:space="preserve">die     MEMORY_DIE    </w:t>
            </w:r>
            <w:r w:rsidR="00E622E2">
              <w:rPr>
                <w:rFonts w:ascii="Courier New" w:hAnsi="Courier New" w:cs="Courier New"/>
                <w:sz w:val="18"/>
              </w:rPr>
              <w:t xml:space="preserve"> </w:t>
            </w:r>
            <w:r>
              <w:rPr>
                <w:rFonts w:ascii="Courier New" w:hAnsi="Courier New" w:cs="Courier New"/>
                <w:sz w:val="18"/>
              </w:rPr>
              <w:t>TOP_IC    floorplan “./</w:t>
            </w:r>
            <w:proofErr w:type="spellStart"/>
            <w:r>
              <w:rPr>
                <w:rFonts w:ascii="Courier New" w:hAnsi="Courier New" w:cs="Courier New"/>
                <w:sz w:val="18"/>
              </w:rPr>
              <w:t>mem.flp</w:t>
            </w:r>
            <w:proofErr w:type="spellEnd"/>
            <w:r>
              <w:rPr>
                <w:rFonts w:ascii="Courier New" w:hAnsi="Courier New" w:cs="Courier New"/>
                <w:sz w:val="18"/>
              </w:rPr>
              <w:t>”;</w:t>
            </w:r>
          </w:p>
          <w:p w:rsidR="00DB296D" w:rsidRDefault="00DB296D" w:rsidP="00DB296D">
            <w:pPr>
              <w:tabs>
                <w:tab w:val="left" w:pos="1703"/>
              </w:tabs>
              <w:ind w:left="720"/>
              <w:rPr>
                <w:rFonts w:ascii="Courier New" w:hAnsi="Courier New" w:cs="Courier New"/>
                <w:sz w:val="18"/>
              </w:rPr>
            </w:pPr>
            <w:r>
              <w:rPr>
                <w:rFonts w:ascii="Courier New" w:hAnsi="Courier New" w:cs="Courier New"/>
                <w:sz w:val="18"/>
              </w:rPr>
              <w:t>channel TOP_CHANNEL;</w:t>
            </w:r>
          </w:p>
          <w:p w:rsidR="00DB296D" w:rsidRDefault="00DB296D" w:rsidP="00DB296D">
            <w:pPr>
              <w:tabs>
                <w:tab w:val="left" w:pos="1703"/>
              </w:tabs>
              <w:ind w:left="720"/>
              <w:rPr>
                <w:rFonts w:ascii="Courier New" w:hAnsi="Courier New" w:cs="Courier New"/>
                <w:sz w:val="18"/>
              </w:rPr>
            </w:pPr>
            <w:r>
              <w:rPr>
                <w:rFonts w:ascii="Courier New" w:hAnsi="Courier New" w:cs="Courier New"/>
                <w:sz w:val="18"/>
              </w:rPr>
              <w:t xml:space="preserve">die     CORE_DIE      </w:t>
            </w:r>
            <w:r w:rsidR="00E622E2">
              <w:rPr>
                <w:rFonts w:ascii="Courier New" w:hAnsi="Courier New" w:cs="Courier New"/>
                <w:sz w:val="18"/>
              </w:rPr>
              <w:t xml:space="preserve"> </w:t>
            </w:r>
            <w:r>
              <w:rPr>
                <w:rFonts w:ascii="Courier New" w:hAnsi="Courier New" w:cs="Courier New"/>
                <w:sz w:val="18"/>
              </w:rPr>
              <w:t>BOTTOM_IC floorplan “./</w:t>
            </w:r>
            <w:proofErr w:type="spellStart"/>
            <w:r>
              <w:rPr>
                <w:rFonts w:ascii="Courier New" w:hAnsi="Courier New" w:cs="Courier New"/>
                <w:sz w:val="18"/>
              </w:rPr>
              <w:t>core.flp</w:t>
            </w:r>
            <w:proofErr w:type="spellEnd"/>
            <w:r>
              <w:rPr>
                <w:rFonts w:ascii="Courier New" w:hAnsi="Courier New" w:cs="Courier New"/>
                <w:sz w:val="18"/>
              </w:rPr>
              <w:t>”;</w:t>
            </w:r>
          </w:p>
          <w:p w:rsidR="00DB296D" w:rsidRDefault="00DB296D" w:rsidP="00DB296D">
            <w:pPr>
              <w:tabs>
                <w:tab w:val="left" w:pos="1703"/>
              </w:tabs>
              <w:ind w:left="720"/>
              <w:rPr>
                <w:rFonts w:ascii="Courier New" w:hAnsi="Courier New" w:cs="Courier New"/>
                <w:sz w:val="18"/>
              </w:rPr>
            </w:pPr>
            <w:r>
              <w:rPr>
                <w:rFonts w:ascii="Courier New" w:hAnsi="Courier New" w:cs="Courier New"/>
                <w:sz w:val="18"/>
              </w:rPr>
              <w:t>channel BOTTOM_CHANNEL;</w:t>
            </w:r>
          </w:p>
          <w:p w:rsidR="00DB296D" w:rsidRDefault="00DB296D" w:rsidP="00DB296D">
            <w:pPr>
              <w:keepNext/>
              <w:tabs>
                <w:tab w:val="left" w:pos="1703"/>
              </w:tabs>
              <w:ind w:left="720"/>
            </w:pPr>
            <w:r>
              <w:rPr>
                <w:rFonts w:ascii="Courier New" w:hAnsi="Courier New" w:cs="Courier New"/>
                <w:sz w:val="18"/>
              </w:rPr>
              <w:t xml:space="preserve">layer   BOTTOM_MOST   </w:t>
            </w:r>
            <w:r w:rsidR="00E622E2">
              <w:rPr>
                <w:rFonts w:ascii="Courier New" w:hAnsi="Courier New" w:cs="Courier New"/>
                <w:sz w:val="18"/>
              </w:rPr>
              <w:t xml:space="preserve"> </w:t>
            </w:r>
            <w:r>
              <w:rPr>
                <w:rFonts w:ascii="Courier New" w:hAnsi="Courier New" w:cs="Courier New"/>
                <w:sz w:val="18"/>
              </w:rPr>
              <w:t>10        BEOL;</w:t>
            </w:r>
          </w:p>
        </w:tc>
      </w:tr>
    </w:tbl>
    <w:p w:rsidR="00D9016C" w:rsidRDefault="00D9016C" w:rsidP="00D9016C">
      <w:pPr>
        <w:pStyle w:val="Heading3"/>
      </w:pPr>
      <w:bookmarkStart w:id="15" w:name="_Toc273369871"/>
      <w:r>
        <w:t>Dimensions</w:t>
      </w:r>
      <w:bookmarkEnd w:id="15"/>
    </w:p>
    <w:p w:rsidR="00D9016C" w:rsidRDefault="00D9016C" w:rsidP="00D9016C">
      <w:pPr>
        <w:jc w:val="both"/>
      </w:pPr>
      <w:r>
        <w:t xml:space="preserve">The last </w:t>
      </w:r>
      <w:r w:rsidR="00F70BCF">
        <w:t>section of</w:t>
      </w:r>
      <w:r>
        <w:t xml:space="preserve"> the </w:t>
      </w:r>
      <w:r w:rsidR="00CE474A">
        <w:t xml:space="preserve">Stack Description File </w:t>
      </w:r>
      <w:r>
        <w:t>declares the</w:t>
      </w:r>
      <w:r w:rsidR="00CE474A">
        <w:t xml:space="preserve"> </w:t>
      </w:r>
      <w:proofErr w:type="spellStart"/>
      <w:r w:rsidR="00CE474A" w:rsidRPr="00E40174">
        <w:rPr>
          <w:i/>
        </w:rPr>
        <w:t>xy</w:t>
      </w:r>
      <w:proofErr w:type="spellEnd"/>
      <w:r w:rsidR="00CE474A">
        <w:t xml:space="preserve"> dimensions of the </w:t>
      </w:r>
      <w:r w:rsidR="00E40174">
        <w:t xml:space="preserve">entire </w:t>
      </w:r>
      <w:r w:rsidR="00CE474A">
        <w:t>chip and the discretization sizes for the thermal cells</w:t>
      </w:r>
      <w:r w:rsidR="003E19FF">
        <w:t xml:space="preserve"> (all in </w:t>
      </w:r>
      <w:r w:rsidR="003E19FF" w:rsidRPr="00D9016C">
        <w:rPr>
          <w:rFonts w:cstheme="minorHAnsi"/>
        </w:rPr>
        <w:t>µ</w:t>
      </w:r>
      <w:r w:rsidR="003E19FF">
        <w:t>m)</w:t>
      </w:r>
      <w:r w:rsidR="00617B22">
        <w:t>.</w:t>
      </w:r>
    </w:p>
    <w:p w:rsidR="00D9016C" w:rsidRPr="00CE474A" w:rsidRDefault="002B244A" w:rsidP="00CE474A">
      <w:pPr>
        <w:ind w:left="720"/>
        <w:jc w:val="both"/>
        <w:rPr>
          <w:rFonts w:ascii="Courier New" w:hAnsi="Courier New" w:cs="Courier New"/>
          <w:sz w:val="18"/>
        </w:rPr>
      </w:pPr>
      <w:proofErr w:type="gramStart"/>
      <w:r>
        <w:rPr>
          <w:rFonts w:ascii="Courier New" w:hAnsi="Courier New" w:cs="Courier New"/>
          <w:sz w:val="18"/>
        </w:rPr>
        <w:t>dimension</w:t>
      </w:r>
      <w:r w:rsidR="00E75C68">
        <w:rPr>
          <w:rFonts w:ascii="Courier New" w:hAnsi="Courier New" w:cs="Courier New"/>
          <w:sz w:val="18"/>
        </w:rPr>
        <w:t>s</w:t>
      </w:r>
      <w:r>
        <w:rPr>
          <w:rFonts w:ascii="Courier New" w:hAnsi="Courier New" w:cs="Courier New"/>
          <w:sz w:val="18"/>
        </w:rPr>
        <w:t xml:space="preserve"> :</w:t>
      </w:r>
      <w:proofErr w:type="gramEnd"/>
    </w:p>
    <w:p w:rsidR="00D9016C" w:rsidRPr="00CE474A" w:rsidRDefault="002B244A" w:rsidP="00CE474A">
      <w:pPr>
        <w:ind w:left="1440"/>
        <w:jc w:val="both"/>
        <w:rPr>
          <w:rFonts w:ascii="Courier New" w:hAnsi="Courier New" w:cs="Courier New"/>
          <w:sz w:val="18"/>
        </w:rPr>
      </w:pPr>
      <w:proofErr w:type="gramStart"/>
      <w:r>
        <w:rPr>
          <w:rFonts w:ascii="Courier New" w:hAnsi="Courier New" w:cs="Courier New"/>
          <w:sz w:val="18"/>
        </w:rPr>
        <w:t>chip</w:t>
      </w:r>
      <w:proofErr w:type="gramEnd"/>
      <w:r w:rsidR="00F467A7">
        <w:rPr>
          <w:rFonts w:ascii="Courier New" w:hAnsi="Courier New" w:cs="Courier New"/>
          <w:sz w:val="18"/>
        </w:rPr>
        <w:t xml:space="preserve"> </w:t>
      </w:r>
      <w:r>
        <w:rPr>
          <w:rFonts w:ascii="Courier New" w:hAnsi="Courier New" w:cs="Courier New"/>
          <w:sz w:val="18"/>
        </w:rPr>
        <w:t>length DVALUE , width DVALUE ;</w:t>
      </w:r>
    </w:p>
    <w:p w:rsidR="00D9016C" w:rsidRPr="00CE474A" w:rsidRDefault="002B244A" w:rsidP="00CE474A">
      <w:pPr>
        <w:ind w:left="1440"/>
        <w:jc w:val="both"/>
        <w:rPr>
          <w:rFonts w:ascii="Courier New" w:hAnsi="Courier New" w:cs="Courier New"/>
          <w:sz w:val="18"/>
        </w:rPr>
      </w:pPr>
      <w:proofErr w:type="gramStart"/>
      <w:r>
        <w:rPr>
          <w:rFonts w:ascii="Courier New" w:hAnsi="Courier New" w:cs="Courier New"/>
          <w:sz w:val="18"/>
        </w:rPr>
        <w:t>cell</w:t>
      </w:r>
      <w:proofErr w:type="gramEnd"/>
      <w:r>
        <w:rPr>
          <w:rFonts w:ascii="Courier New" w:hAnsi="Courier New" w:cs="Courier New"/>
          <w:sz w:val="18"/>
        </w:rPr>
        <w:t xml:space="preserve"> length DVALUE , width DVALUE ;</w:t>
      </w:r>
    </w:p>
    <w:p w:rsidR="00E40174" w:rsidRDefault="00E40174" w:rsidP="00D9016C">
      <w:pPr>
        <w:jc w:val="both"/>
      </w:pPr>
      <w:r>
        <w:t xml:space="preserve">The entire chip is discretized based on the same cell length (along </w:t>
      </w:r>
      <w:r w:rsidRPr="00E40174">
        <w:rPr>
          <w:i/>
        </w:rPr>
        <w:t>x</w:t>
      </w:r>
      <w:r>
        <w:t xml:space="preserve"> direction) and width (along </w:t>
      </w:r>
      <w:r w:rsidRPr="00E40174">
        <w:rPr>
          <w:i/>
        </w:rPr>
        <w:t>y</w:t>
      </w:r>
      <w:r>
        <w:t xml:space="preserve"> direction) values. The discretization along the </w:t>
      </w:r>
      <w:r w:rsidRPr="00E40174">
        <w:rPr>
          <w:i/>
        </w:rPr>
        <w:t>z</w:t>
      </w:r>
      <w:r>
        <w:t xml:space="preserve"> direction is not specified, since the height of a thermal </w:t>
      </w:r>
      <w:r>
        <w:lastRenderedPageBreak/>
        <w:t xml:space="preserve">cell is taken to be the same as the height of the layer in which it exists as shown for a layer in Fig. 8. However, if you want a finer discretization than that along the </w:t>
      </w:r>
      <w:r w:rsidRPr="00E40174">
        <w:rPr>
          <w:i/>
        </w:rPr>
        <w:t>z</w:t>
      </w:r>
      <w:r>
        <w:t xml:space="preserve"> direction, then you will have to split the layer into multiple layers of the same material stacked on the top of each other in the declaration of die/stack, as shown in Fig. 9 (here </w:t>
      </w:r>
      <w:r w:rsidRPr="00E40174">
        <w:rPr>
          <w:i/>
        </w:rPr>
        <w:t>h</w:t>
      </w:r>
      <w:r w:rsidRPr="00E40174">
        <w:rPr>
          <w:i/>
          <w:vertAlign w:val="subscript"/>
        </w:rPr>
        <w:t>1</w:t>
      </w:r>
      <w:r>
        <w:t>+</w:t>
      </w:r>
      <w:r w:rsidRPr="00E40174">
        <w:rPr>
          <w:i/>
        </w:rPr>
        <w:t>h</w:t>
      </w:r>
      <w:r w:rsidRPr="00E40174">
        <w:rPr>
          <w:i/>
          <w:vertAlign w:val="subscript"/>
        </w:rPr>
        <w:t>2</w:t>
      </w:r>
      <w:r>
        <w:t>=</w:t>
      </w:r>
      <w:r w:rsidRPr="00E40174">
        <w:rPr>
          <w:i/>
        </w:rPr>
        <w:t>h</w:t>
      </w:r>
      <w:r w:rsidR="00617B22">
        <w:t>).</w:t>
      </w:r>
    </w:p>
    <w:p w:rsidR="00E40174" w:rsidRDefault="00E40174" w:rsidP="00E40174">
      <w:pPr>
        <w:keepNext/>
        <w:jc w:val="center"/>
      </w:pPr>
      <w:r>
        <w:rPr>
          <w:noProof/>
          <w:lang w:val="it-IT" w:eastAsia="it-IT"/>
        </w:rPr>
        <w:drawing>
          <wp:inline distT="0" distB="0" distL="0" distR="0" wp14:anchorId="6CD63277" wp14:editId="705AF444">
            <wp:extent cx="3714244" cy="88031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713666" cy="880179"/>
                    </a:xfrm>
                    <a:prstGeom prst="rect">
                      <a:avLst/>
                    </a:prstGeom>
                    <a:noFill/>
                    <a:ln>
                      <a:noFill/>
                    </a:ln>
                  </pic:spPr>
                </pic:pic>
              </a:graphicData>
            </a:graphic>
          </wp:inline>
        </w:drawing>
      </w:r>
    </w:p>
    <w:p w:rsidR="00E40174" w:rsidRPr="008A7E93" w:rsidRDefault="00E40174" w:rsidP="00E40174">
      <w:pPr>
        <w:pStyle w:val="Caption"/>
        <w:jc w:val="center"/>
      </w:pPr>
      <w:r w:rsidRPr="008A7E93">
        <w:t xml:space="preserve">Figure </w:t>
      </w:r>
      <w:r w:rsidR="00E54FDD">
        <w:fldChar w:fldCharType="begin"/>
      </w:r>
      <w:r w:rsidR="00E54FDD">
        <w:instrText xml:space="preserve"> SEQ Figure \* ARABIC </w:instrText>
      </w:r>
      <w:r w:rsidR="00E54FDD">
        <w:fldChar w:fldCharType="separate"/>
      </w:r>
      <w:r w:rsidR="00C25346">
        <w:rPr>
          <w:noProof/>
        </w:rPr>
        <w:t>8</w:t>
      </w:r>
      <w:r w:rsidR="00E54FDD">
        <w:rPr>
          <w:noProof/>
        </w:rPr>
        <w:fldChar w:fldCharType="end"/>
      </w:r>
      <w:r w:rsidR="008A7E93" w:rsidRPr="008A7E93">
        <w:t>: Discretization of a single layer</w:t>
      </w:r>
    </w:p>
    <w:p w:rsidR="00E40174" w:rsidRDefault="00E40174" w:rsidP="00E40174">
      <w:pPr>
        <w:keepNext/>
        <w:jc w:val="center"/>
      </w:pPr>
      <w:r>
        <w:rPr>
          <w:noProof/>
          <w:lang w:val="it-IT" w:eastAsia="it-IT"/>
        </w:rPr>
        <w:drawing>
          <wp:inline distT="0" distB="0" distL="0" distR="0" wp14:anchorId="6C59CA6A" wp14:editId="4BB72C22">
            <wp:extent cx="3787200" cy="1000800"/>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787200" cy="1000800"/>
                    </a:xfrm>
                    <a:prstGeom prst="rect">
                      <a:avLst/>
                    </a:prstGeom>
                    <a:noFill/>
                    <a:ln>
                      <a:noFill/>
                    </a:ln>
                  </pic:spPr>
                </pic:pic>
              </a:graphicData>
            </a:graphic>
          </wp:inline>
        </w:drawing>
      </w:r>
    </w:p>
    <w:p w:rsidR="00E40174" w:rsidRPr="008A7E93" w:rsidRDefault="00E40174" w:rsidP="00E40174">
      <w:pPr>
        <w:pStyle w:val="Caption"/>
        <w:jc w:val="center"/>
      </w:pPr>
      <w:r w:rsidRPr="008A7E93">
        <w:t xml:space="preserve">Figure </w:t>
      </w:r>
      <w:r w:rsidR="00E54FDD">
        <w:fldChar w:fldCharType="begin"/>
      </w:r>
      <w:r w:rsidR="00E54FDD">
        <w:instrText xml:space="preserve"> SEQ Figure \* ARABIC </w:instrText>
      </w:r>
      <w:r w:rsidR="00E54FDD">
        <w:fldChar w:fldCharType="separate"/>
      </w:r>
      <w:r w:rsidR="00C25346">
        <w:rPr>
          <w:noProof/>
        </w:rPr>
        <w:t>9</w:t>
      </w:r>
      <w:r w:rsidR="00E54FDD">
        <w:rPr>
          <w:noProof/>
        </w:rPr>
        <w:fldChar w:fldCharType="end"/>
      </w:r>
      <w:r w:rsidR="008A7E93" w:rsidRPr="008A7E93">
        <w:t>: Discretization of a single layer split into 2 layers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7038"/>
        <w:gridCol w:w="2538"/>
      </w:tblGrid>
      <w:tr w:rsidR="008A7E93" w:rsidTr="001F7372">
        <w:tc>
          <w:tcPr>
            <w:tcW w:w="7038" w:type="dxa"/>
          </w:tcPr>
          <w:p w:rsidR="008A7E93" w:rsidRPr="00474247" w:rsidRDefault="008A7E93" w:rsidP="001F7372">
            <w:pPr>
              <w:jc w:val="both"/>
              <w:rPr>
                <w:b/>
              </w:rPr>
            </w:pPr>
            <w:r>
              <w:rPr>
                <w:b/>
              </w:rPr>
              <w:t>Example</w:t>
            </w:r>
          </w:p>
        </w:tc>
        <w:tc>
          <w:tcPr>
            <w:tcW w:w="2538" w:type="dxa"/>
          </w:tcPr>
          <w:p w:rsidR="008A7E93" w:rsidRDefault="008A7E93" w:rsidP="001F7372">
            <w:pPr>
              <w:jc w:val="both"/>
            </w:pPr>
          </w:p>
        </w:tc>
      </w:tr>
      <w:tr w:rsidR="008A7E93" w:rsidTr="001F7372">
        <w:tc>
          <w:tcPr>
            <w:tcW w:w="7038" w:type="dxa"/>
          </w:tcPr>
          <w:p w:rsidR="008A7E93" w:rsidRPr="00C0742F" w:rsidRDefault="008A7E93" w:rsidP="001F7372">
            <w:pPr>
              <w:ind w:left="720"/>
              <w:jc w:val="both"/>
              <w:rPr>
                <w:rFonts w:ascii="Courier New" w:hAnsi="Courier New" w:cs="Courier New"/>
                <w:sz w:val="18"/>
              </w:rPr>
            </w:pPr>
            <w:r>
              <w:rPr>
                <w:rFonts w:ascii="Courier New" w:hAnsi="Courier New" w:cs="Courier New"/>
                <w:sz w:val="18"/>
              </w:rPr>
              <w:t>dimension</w:t>
            </w:r>
            <w:r w:rsidRPr="00C0742F">
              <w:rPr>
                <w:rFonts w:ascii="Courier New" w:hAnsi="Courier New" w:cs="Courier New"/>
                <w:sz w:val="18"/>
              </w:rPr>
              <w:t xml:space="preserve"> :</w:t>
            </w:r>
          </w:p>
          <w:p w:rsidR="008A7E93" w:rsidRDefault="008A7E93" w:rsidP="001F7372">
            <w:pPr>
              <w:ind w:left="1440"/>
              <w:jc w:val="both"/>
              <w:rPr>
                <w:rFonts w:ascii="Courier New" w:hAnsi="Courier New" w:cs="Courier New"/>
                <w:sz w:val="18"/>
              </w:rPr>
            </w:pPr>
            <w:r>
              <w:rPr>
                <w:rFonts w:ascii="Courier New" w:hAnsi="Courier New" w:cs="Courier New"/>
                <w:sz w:val="18"/>
              </w:rPr>
              <w:t xml:space="preserve">chip length 10000, width 10000; </w:t>
            </w:r>
          </w:p>
          <w:p w:rsidR="008A7E93" w:rsidRPr="00C0742F" w:rsidRDefault="008A7E93" w:rsidP="001F7372">
            <w:pPr>
              <w:ind w:left="1440"/>
              <w:jc w:val="both"/>
              <w:rPr>
                <w:rFonts w:ascii="Courier New" w:hAnsi="Courier New" w:cs="Courier New"/>
                <w:sz w:val="18"/>
              </w:rPr>
            </w:pPr>
            <w:r>
              <w:rPr>
                <w:rFonts w:ascii="Courier New" w:hAnsi="Courier New" w:cs="Courier New"/>
                <w:sz w:val="18"/>
              </w:rPr>
              <w:t>cell length 50, width 50</w:t>
            </w:r>
            <w:r w:rsidRPr="00C0742F">
              <w:rPr>
                <w:rFonts w:ascii="Courier New" w:hAnsi="Courier New" w:cs="Courier New"/>
                <w:sz w:val="18"/>
              </w:rPr>
              <w:t>;</w:t>
            </w:r>
          </w:p>
          <w:p w:rsidR="008A7E93" w:rsidRPr="00BE1999" w:rsidRDefault="008A7E93" w:rsidP="001F7372">
            <w:pPr>
              <w:ind w:left="1440"/>
              <w:jc w:val="both"/>
              <w:rPr>
                <w:rFonts w:ascii="Courier New" w:hAnsi="Courier New" w:cs="Courier New"/>
                <w:sz w:val="18"/>
              </w:rPr>
            </w:pPr>
          </w:p>
        </w:tc>
        <w:tc>
          <w:tcPr>
            <w:tcW w:w="2538" w:type="dxa"/>
          </w:tcPr>
          <w:p w:rsidR="008A7E93" w:rsidRDefault="008A7E93" w:rsidP="001F7372">
            <w:pPr>
              <w:jc w:val="both"/>
            </w:pPr>
          </w:p>
        </w:tc>
      </w:tr>
    </w:tbl>
    <w:p w:rsidR="00AF15B0" w:rsidRDefault="00AF15B0" w:rsidP="008A7E93">
      <w:pPr>
        <w:keepNext/>
        <w:jc w:val="center"/>
      </w:pPr>
    </w:p>
    <w:p w:rsidR="008A7E93" w:rsidRDefault="00AF15B0" w:rsidP="008A7E93">
      <w:pPr>
        <w:keepNext/>
        <w:jc w:val="center"/>
      </w:pPr>
      <w:r>
        <w:rPr>
          <w:noProof/>
          <w:lang w:val="it-IT" w:eastAsia="it-IT"/>
        </w:rPr>
        <w:drawing>
          <wp:inline distT="0" distB="0" distL="0" distR="0" wp14:anchorId="4D24F648" wp14:editId="1E091182">
            <wp:extent cx="2509200" cy="2973600"/>
            <wp:effectExtent l="0" t="0" r="5715" b="0"/>
            <wp:docPr id="1443" name="Picture 1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09200" cy="2973600"/>
                    </a:xfrm>
                    <a:prstGeom prst="rect">
                      <a:avLst/>
                    </a:prstGeom>
                    <a:noFill/>
                    <a:ln>
                      <a:noFill/>
                    </a:ln>
                  </pic:spPr>
                </pic:pic>
              </a:graphicData>
            </a:graphic>
          </wp:inline>
        </w:drawing>
      </w:r>
    </w:p>
    <w:p w:rsidR="008A7E93" w:rsidRPr="008A7E93" w:rsidRDefault="008A7E93" w:rsidP="008A7E93">
      <w:pPr>
        <w:pStyle w:val="Caption"/>
        <w:jc w:val="center"/>
      </w:pPr>
      <w:r w:rsidRPr="008A7E93">
        <w:t xml:space="preserve">Figure </w:t>
      </w:r>
      <w:r w:rsidR="00E54FDD">
        <w:fldChar w:fldCharType="begin"/>
      </w:r>
      <w:r w:rsidR="00E54FDD">
        <w:instrText xml:space="preserve"> SEQ Figure \* ARABIC </w:instrText>
      </w:r>
      <w:r w:rsidR="00E54FDD">
        <w:fldChar w:fldCharType="separate"/>
      </w:r>
      <w:r w:rsidR="00C25346">
        <w:rPr>
          <w:noProof/>
        </w:rPr>
        <w:t>10</w:t>
      </w:r>
      <w:r w:rsidR="00E54FDD">
        <w:rPr>
          <w:noProof/>
        </w:rPr>
        <w:fldChar w:fldCharType="end"/>
      </w:r>
      <w:r w:rsidRPr="008A7E93">
        <w:t>: Discretized computational domain for the stack shown in Fig. 7</w:t>
      </w:r>
    </w:p>
    <w:p w:rsidR="008A7E93" w:rsidRDefault="00E40174" w:rsidP="00D9016C">
      <w:pPr>
        <w:jc w:val="both"/>
      </w:pPr>
      <w:r>
        <w:lastRenderedPageBreak/>
        <w:t xml:space="preserve">In the presence of channels, the cell length is </w:t>
      </w:r>
      <w:r w:rsidR="003E19FF">
        <w:t xml:space="preserve">determined </w:t>
      </w:r>
      <w:r w:rsidR="008A7E93">
        <w:t>SOLELY</w:t>
      </w:r>
      <w:r w:rsidR="003E19FF">
        <w:t xml:space="preserve"> </w:t>
      </w:r>
      <w:r w:rsidR="008A7E93">
        <w:t xml:space="preserve">based </w:t>
      </w:r>
      <w:r w:rsidR="003E19FF">
        <w:t xml:space="preserve">on the cross sectional dimensions of channel and wall in the Channel section of the Stack Description File. This is because the CTTM modeling used in 3D-ICE requires that the entire cross section of the </w:t>
      </w:r>
      <w:proofErr w:type="spellStart"/>
      <w:r w:rsidR="003E19FF">
        <w:t>microchannel</w:t>
      </w:r>
      <w:proofErr w:type="spellEnd"/>
      <w:r w:rsidR="003E19FF">
        <w:t xml:space="preserve"> be a part of the thermal cell. This means that the cell length at some position along the </w:t>
      </w:r>
      <w:r w:rsidR="003E19FF" w:rsidRPr="003E19FF">
        <w:rPr>
          <w:i/>
        </w:rPr>
        <w:t>x</w:t>
      </w:r>
      <w:r w:rsidR="003E19FF">
        <w:t xml:space="preserve"> direction in the model is dependent upon the channel or the wall cross sectional width at that point. Note that given different values of </w:t>
      </w:r>
      <w:r w:rsidR="003E19FF">
        <w:rPr>
          <w:rFonts w:ascii="Courier New" w:hAnsi="Courier New" w:cs="Courier New"/>
          <w:sz w:val="18"/>
        </w:rPr>
        <w:t>channel length</w:t>
      </w:r>
      <w:r w:rsidR="003E19FF">
        <w:t xml:space="preserve">, </w:t>
      </w:r>
      <w:r w:rsidR="003E19FF">
        <w:rPr>
          <w:rFonts w:ascii="Courier New" w:hAnsi="Courier New" w:cs="Courier New"/>
          <w:sz w:val="18"/>
        </w:rPr>
        <w:t>wall length</w:t>
      </w:r>
      <w:r w:rsidR="003E19FF">
        <w:t xml:space="preserve">, </w:t>
      </w:r>
      <w:r w:rsidR="003E19FF">
        <w:rPr>
          <w:rFonts w:ascii="Courier New" w:hAnsi="Courier New" w:cs="Courier New"/>
          <w:sz w:val="18"/>
        </w:rPr>
        <w:t>first wall length</w:t>
      </w:r>
      <w:r w:rsidR="003E19FF">
        <w:t xml:space="preserve"> and </w:t>
      </w:r>
      <w:r w:rsidR="003E19FF">
        <w:rPr>
          <w:rFonts w:ascii="Courier New" w:hAnsi="Courier New" w:cs="Courier New"/>
          <w:sz w:val="18"/>
        </w:rPr>
        <w:t>last wall length</w:t>
      </w:r>
      <w:r w:rsidR="003E19FF">
        <w:t>, the discretization along this direction will b</w:t>
      </w:r>
      <w:r w:rsidR="00617B22">
        <w:t>e non-uniform in the simulator.</w:t>
      </w:r>
    </w:p>
    <w:p w:rsidR="00474247" w:rsidRDefault="003E19FF" w:rsidP="00D9016C">
      <w:pPr>
        <w:jc w:val="both"/>
      </w:pPr>
      <w:r>
        <w:t xml:space="preserve">For the purpose of illustration, the discretized domain corresponding to the stacked structure built in Fig. 7 is shown in Fig. </w:t>
      </w:r>
      <w:r w:rsidR="008A7E93">
        <w:t>10</w:t>
      </w:r>
      <w:r>
        <w:t xml:space="preserve">. Here, </w:t>
      </w:r>
      <w:r w:rsidRPr="003E19FF">
        <w:rPr>
          <w:i/>
        </w:rPr>
        <w:t>l</w:t>
      </w:r>
      <w:r>
        <w:t xml:space="preserve"> may vary from one cell to the other while </w:t>
      </w:r>
      <w:r w:rsidRPr="003E19FF">
        <w:rPr>
          <w:i/>
        </w:rPr>
        <w:t>w</w:t>
      </w:r>
      <w:r>
        <w:t xml:space="preserve"> is a constant specified by </w:t>
      </w:r>
      <w:r>
        <w:rPr>
          <w:rFonts w:ascii="Courier New" w:hAnsi="Courier New" w:cs="Courier New"/>
          <w:sz w:val="18"/>
        </w:rPr>
        <w:t>cell width</w:t>
      </w:r>
      <w:r>
        <w:t xml:space="preserve"> above. The </w:t>
      </w:r>
      <w:r>
        <w:rPr>
          <w:rFonts w:ascii="Courier New" w:hAnsi="Courier New" w:cs="Courier New"/>
          <w:sz w:val="18"/>
        </w:rPr>
        <w:t xml:space="preserve">cell </w:t>
      </w:r>
      <w:r w:rsidR="008A7E93">
        <w:rPr>
          <w:rFonts w:ascii="Courier New" w:hAnsi="Courier New" w:cs="Courier New"/>
          <w:sz w:val="18"/>
        </w:rPr>
        <w:t>length</w:t>
      </w:r>
      <w:r w:rsidR="00AF15B0">
        <w:t xml:space="preserve"> </w:t>
      </w:r>
      <w:r>
        <w:t xml:space="preserve">MUST STILL BE </w:t>
      </w:r>
      <w:r w:rsidR="00AF15B0">
        <w:t xml:space="preserve">DECLARED </w:t>
      </w:r>
      <w:r w:rsidR="008A7E93">
        <w:t>in the presence of channel layers, in spite of the fact that it will be ignored during the parsing.</w:t>
      </w:r>
    </w:p>
    <w:p w:rsidR="008A59F5" w:rsidRDefault="008A59F5" w:rsidP="008A59F5">
      <w:pPr>
        <w:pStyle w:val="Heading3"/>
      </w:pPr>
      <w:bookmarkStart w:id="16" w:name="_Toc273369872"/>
      <w:r>
        <w:t>Problem Complexity</w:t>
      </w:r>
      <w:bookmarkEnd w:id="16"/>
    </w:p>
    <w:p w:rsidR="00C16F0B" w:rsidRDefault="00D00D7A" w:rsidP="00D9016C">
      <w:pPr>
        <w:jc w:val="both"/>
      </w:pPr>
      <w:r>
        <w:t xml:space="preserve">Remember that the </w:t>
      </w:r>
      <w:r w:rsidR="00C16F0B">
        <w:t>dimensions of the chip, together with the dimensions of the t</w:t>
      </w:r>
      <w:r w:rsidR="00E435E2">
        <w:t>h</w:t>
      </w:r>
      <w:r w:rsidR="00C16F0B">
        <w:t>ermal cells will directly affect the performance of the simula</w:t>
      </w:r>
      <w:r w:rsidR="00E435E2">
        <w:t>tion</w:t>
      </w:r>
      <w:r w:rsidR="00C16F0B">
        <w:t xml:space="preserve">. </w:t>
      </w:r>
      <w:r w:rsidR="00E435E2">
        <w:t>Indeed, the number of cells</w:t>
      </w:r>
      <w:r>
        <w:t xml:space="preserve"> (nodes)</w:t>
      </w:r>
      <w:r w:rsidR="00E435E2">
        <w:t xml:space="preserve"> influences both the amount of memory used by the library and the time needed to solve the linear system</w:t>
      </w:r>
      <w:r>
        <w:t xml:space="preserve"> </w:t>
      </w:r>
      <w:r w:rsidR="00E435E2">
        <w:t>(</w:t>
      </w:r>
      <w:r w:rsidR="007E798A">
        <w:t xml:space="preserve">see </w:t>
      </w:r>
      <w:r w:rsidR="008A59F5">
        <w:t>“</w:t>
      </w:r>
      <w:r>
        <w:t>3D-ICE_ICCAD2010.pdf”</w:t>
      </w:r>
      <w:r w:rsidR="00E435E2">
        <w:t>)</w:t>
      </w:r>
      <w:r w:rsidR="002657EA">
        <w:t xml:space="preserve">. </w:t>
      </w:r>
      <w:r>
        <w:t xml:space="preserve">The main computational effort of the simulator is incurred during the execution of </w:t>
      </w:r>
      <w:proofErr w:type="spellStart"/>
      <w:r>
        <w:t>SuperLU</w:t>
      </w:r>
      <w:proofErr w:type="spellEnd"/>
      <w:r>
        <w:t xml:space="preserve"> and </w:t>
      </w:r>
      <w:proofErr w:type="spellStart"/>
      <w:r w:rsidRPr="008A59F5">
        <w:rPr>
          <w:rFonts w:ascii="Courier New" w:hAnsi="Courier New" w:cs="Courier New"/>
          <w:sz w:val="18"/>
          <w:szCs w:val="18"/>
        </w:rPr>
        <w:t>blas</w:t>
      </w:r>
      <w:proofErr w:type="spellEnd"/>
      <w:r w:rsidR="000E051D">
        <w:t xml:space="preserve"> </w:t>
      </w:r>
      <w:proofErr w:type="spellStart"/>
      <w:r w:rsidR="000E051D">
        <w:t>libriries</w:t>
      </w:r>
      <w:proofErr w:type="spellEnd"/>
      <w:r w:rsidR="000E051D">
        <w:t xml:space="preserve">. </w:t>
      </w:r>
      <w:r>
        <w:t>Specifically, the LU factorization of the system matrix is the most time/memory i</w:t>
      </w:r>
      <w:r w:rsidR="008A59F5">
        <w:t>ntensive. Hence, for large problem sizes, the availability of memory must be ensured to prevent this step from failing during the simulation</w:t>
      </w:r>
      <w:r w:rsidR="00617B22">
        <w:t>.</w:t>
      </w:r>
    </w:p>
    <w:p w:rsidR="007D55F6" w:rsidRDefault="008A7E93" w:rsidP="00356AA3">
      <w:pPr>
        <w:pStyle w:val="Heading2"/>
        <w:numPr>
          <w:ilvl w:val="0"/>
          <w:numId w:val="49"/>
        </w:numPr>
      </w:pPr>
      <w:bookmarkStart w:id="17" w:name="_Toc273369873"/>
      <w:r>
        <w:t>Floorplan File</w:t>
      </w:r>
      <w:bookmarkEnd w:id="17"/>
    </w:p>
    <w:p w:rsidR="00695C78" w:rsidRDefault="005E6130" w:rsidP="00695C78">
      <w:pPr>
        <w:jc w:val="both"/>
      </w:pPr>
      <w:r>
        <w:t>Every die in the stack must be related to a "Floorplan File" (*.</w:t>
      </w:r>
      <w:proofErr w:type="spellStart"/>
      <w:r>
        <w:t>flp</w:t>
      </w:r>
      <w:proofErr w:type="spellEnd"/>
      <w:r>
        <w:t>), which</w:t>
      </w:r>
      <w:r w:rsidR="0087055D">
        <w:t xml:space="preserve"> </w:t>
      </w:r>
      <w:r w:rsidR="00695C78">
        <w:t xml:space="preserve">essentially provides the power dissipation profile (or heat sources) for the simulation. Each Floorplan file must contain the list of functional blocks </w:t>
      </w:r>
      <w:r>
        <w:t xml:space="preserve">(cores, caches, memories, </w:t>
      </w:r>
      <w:proofErr w:type="spellStart"/>
      <w:r>
        <w:t>etc</w:t>
      </w:r>
      <w:proofErr w:type="spellEnd"/>
      <w:r>
        <w:t>)</w:t>
      </w:r>
      <w:r w:rsidR="00695C78">
        <w:t>, their positions, and the power dis</w:t>
      </w:r>
      <w:r w:rsidR="00617B22">
        <w:t>sipation as a function of time.</w:t>
      </w:r>
    </w:p>
    <w:p w:rsidR="005E6130" w:rsidRDefault="005E6130" w:rsidP="00695C78">
      <w:pPr>
        <w:jc w:val="both"/>
      </w:pPr>
      <w:r>
        <w:t xml:space="preserve">Every functional block, here called </w:t>
      </w:r>
      <w:r w:rsidR="001F7372">
        <w:rPr>
          <w:i/>
        </w:rPr>
        <w:t>f</w:t>
      </w:r>
      <w:r w:rsidRPr="00695C78">
        <w:rPr>
          <w:i/>
        </w:rPr>
        <w:t>loorplan</w:t>
      </w:r>
      <w:r w:rsidR="0087055D" w:rsidRPr="00695C78">
        <w:rPr>
          <w:i/>
        </w:rPr>
        <w:t xml:space="preserve"> </w:t>
      </w:r>
      <w:r w:rsidR="001F7372">
        <w:rPr>
          <w:i/>
        </w:rPr>
        <w:t>e</w:t>
      </w:r>
      <w:r w:rsidRPr="00695C78">
        <w:rPr>
          <w:i/>
        </w:rPr>
        <w:t>lement</w:t>
      </w:r>
      <w:r>
        <w:t xml:space="preserve">, </w:t>
      </w:r>
      <w:r w:rsidR="00695C78">
        <w:t xml:space="preserve">is a rectangular area inside the die, laid out in the source layer. </w:t>
      </w:r>
      <w:r w:rsidR="00DC2C62">
        <w:t xml:space="preserve">Each floorplan element has a unique </w:t>
      </w:r>
      <w:r w:rsidR="00DB1E76">
        <w:t>identifier</w:t>
      </w:r>
      <w:r w:rsidR="00DC2C62">
        <w:t xml:space="preserve">- the name it is assigned. In addition, the position and the dimensions of each floorplan element are given (in </w:t>
      </w:r>
      <w:proofErr w:type="spellStart"/>
      <w:r w:rsidR="00DC2C62">
        <w:rPr>
          <w:rFonts w:cstheme="minorHAnsi"/>
        </w:rPr>
        <w:t>μ</w:t>
      </w:r>
      <w:r w:rsidR="00DC2C62">
        <w:t>m</w:t>
      </w:r>
      <w:proofErr w:type="spellEnd"/>
      <w:r w:rsidR="00DC2C62">
        <w:t>) based on the same Cartesian coordinates that was used for building the stack, with the origin at the SOUTH-WEST corner of the source layer. An example floorplan of a 1cmX1cm die with the reference coordinates is shown in Fig. 11</w:t>
      </w:r>
      <w:r>
        <w:t>.</w:t>
      </w:r>
      <w:r w:rsidR="00DC2C62">
        <w:t xml:space="preserve"> All the distances shown here are in </w:t>
      </w:r>
      <w:proofErr w:type="spellStart"/>
      <w:r w:rsidR="00DC2C62">
        <w:rPr>
          <w:rFonts w:cstheme="minorHAnsi"/>
        </w:rPr>
        <w:t>μ</w:t>
      </w:r>
      <w:r w:rsidR="00617B22">
        <w:t>m</w:t>
      </w:r>
      <w:proofErr w:type="spellEnd"/>
      <w:r w:rsidR="00617B22">
        <w:t>.</w:t>
      </w:r>
    </w:p>
    <w:p w:rsidR="008A59F5" w:rsidRPr="0087055D" w:rsidRDefault="008A59F5" w:rsidP="008A59F5">
      <w:pPr>
        <w:jc w:val="both"/>
      </w:pPr>
      <w:r>
        <w:t>A floorplan element in the Floorplan File is declared using the following syntax.</w:t>
      </w:r>
    </w:p>
    <w:p w:rsidR="008A59F5" w:rsidRPr="00DC2C62" w:rsidRDefault="008A59F5" w:rsidP="008A59F5">
      <w:pPr>
        <w:ind w:left="720"/>
        <w:jc w:val="both"/>
        <w:rPr>
          <w:rFonts w:ascii="Courier New" w:hAnsi="Courier New" w:cs="Courier New"/>
          <w:sz w:val="18"/>
          <w:lang w:val="fr-CH"/>
        </w:rPr>
      </w:pPr>
      <w:r w:rsidRPr="00DC2C62">
        <w:rPr>
          <w:rFonts w:ascii="Courier New" w:hAnsi="Courier New" w:cs="Courier New"/>
          <w:sz w:val="18"/>
          <w:lang w:val="fr-CH"/>
        </w:rPr>
        <w:t>IDENTIFIER :</w:t>
      </w:r>
    </w:p>
    <w:p w:rsidR="008A59F5" w:rsidRPr="00DC2C62" w:rsidRDefault="008A59F5" w:rsidP="008A59F5">
      <w:pPr>
        <w:ind w:left="1440"/>
        <w:jc w:val="both"/>
        <w:rPr>
          <w:rFonts w:ascii="Courier New" w:hAnsi="Courier New" w:cs="Courier New"/>
          <w:sz w:val="18"/>
          <w:lang w:val="fr-CH"/>
        </w:rPr>
      </w:pPr>
      <w:r w:rsidRPr="00DC2C62">
        <w:rPr>
          <w:rFonts w:ascii="Courier New" w:hAnsi="Courier New" w:cs="Courier New"/>
          <w:sz w:val="18"/>
          <w:lang w:val="fr-CH"/>
        </w:rPr>
        <w:t xml:space="preserve">position  </w:t>
      </w:r>
      <w:proofErr w:type="gramStart"/>
      <w:r w:rsidRPr="00DC2C62">
        <w:rPr>
          <w:rFonts w:ascii="Courier New" w:hAnsi="Courier New" w:cs="Courier New"/>
          <w:sz w:val="18"/>
          <w:lang w:val="fr-CH"/>
        </w:rPr>
        <w:t>DVALUE ,</w:t>
      </w:r>
      <w:proofErr w:type="gramEnd"/>
      <w:r w:rsidRPr="00DC2C62">
        <w:rPr>
          <w:rFonts w:ascii="Courier New" w:hAnsi="Courier New" w:cs="Courier New"/>
          <w:sz w:val="18"/>
          <w:lang w:val="fr-CH"/>
        </w:rPr>
        <w:t xml:space="preserve"> DVALUE ;</w:t>
      </w:r>
    </w:p>
    <w:p w:rsidR="008A59F5" w:rsidRPr="00DC2C62" w:rsidRDefault="008A59F5" w:rsidP="008A59F5">
      <w:pPr>
        <w:ind w:left="1440"/>
        <w:jc w:val="both"/>
        <w:rPr>
          <w:rFonts w:ascii="Courier New" w:hAnsi="Courier New" w:cs="Courier New"/>
          <w:sz w:val="18"/>
          <w:lang w:val="fr-CH"/>
        </w:rPr>
      </w:pPr>
      <w:r w:rsidRPr="00DC2C62">
        <w:rPr>
          <w:rFonts w:ascii="Courier New" w:hAnsi="Courier New" w:cs="Courier New"/>
          <w:sz w:val="18"/>
          <w:lang w:val="fr-CH"/>
        </w:rPr>
        <w:t xml:space="preserve">dimension </w:t>
      </w:r>
      <w:proofErr w:type="gramStart"/>
      <w:r w:rsidRPr="00DC2C62">
        <w:rPr>
          <w:rFonts w:ascii="Courier New" w:hAnsi="Courier New" w:cs="Courier New"/>
          <w:sz w:val="18"/>
          <w:lang w:val="fr-CH"/>
        </w:rPr>
        <w:t>DVALUE ,</w:t>
      </w:r>
      <w:proofErr w:type="gramEnd"/>
      <w:r w:rsidRPr="00DC2C62">
        <w:rPr>
          <w:rFonts w:ascii="Courier New" w:hAnsi="Courier New" w:cs="Courier New"/>
          <w:sz w:val="18"/>
          <w:lang w:val="fr-CH"/>
        </w:rPr>
        <w:t xml:space="preserve"> DVALUE ;</w:t>
      </w:r>
    </w:p>
    <w:p w:rsidR="008A59F5" w:rsidRPr="00DC2C62" w:rsidRDefault="008A59F5" w:rsidP="008A59F5">
      <w:pPr>
        <w:ind w:left="1440"/>
        <w:jc w:val="both"/>
        <w:rPr>
          <w:rFonts w:ascii="Courier New" w:hAnsi="Courier New" w:cs="Courier New"/>
          <w:sz w:val="18"/>
        </w:rPr>
      </w:pPr>
      <w:proofErr w:type="gramStart"/>
      <w:r w:rsidRPr="00DC2C62">
        <w:rPr>
          <w:rFonts w:ascii="Courier New" w:hAnsi="Courier New" w:cs="Courier New"/>
          <w:sz w:val="18"/>
        </w:rPr>
        <w:t>power</w:t>
      </w:r>
      <w:proofErr w:type="gramEnd"/>
      <w:r w:rsidRPr="00DC2C62">
        <w:rPr>
          <w:rFonts w:ascii="Courier New" w:hAnsi="Courier New" w:cs="Courier New"/>
          <w:sz w:val="18"/>
        </w:rPr>
        <w:t xml:space="preserve"> values DVALUE </w:t>
      </w:r>
      <w:r>
        <w:rPr>
          <w:rFonts w:ascii="Courier New" w:hAnsi="Courier New" w:cs="Courier New"/>
          <w:sz w:val="18"/>
        </w:rPr>
        <w:t>[</w:t>
      </w:r>
      <w:r w:rsidRPr="00DC2C62">
        <w:rPr>
          <w:rFonts w:ascii="Courier New" w:hAnsi="Courier New" w:cs="Courier New"/>
          <w:sz w:val="18"/>
        </w:rPr>
        <w:t xml:space="preserve"> , DVALUE </w:t>
      </w:r>
      <w:r>
        <w:rPr>
          <w:rFonts w:ascii="Courier New" w:hAnsi="Courier New" w:cs="Courier New"/>
          <w:sz w:val="18"/>
        </w:rPr>
        <w:t>]</w:t>
      </w:r>
      <w:r w:rsidRPr="00DC2C62">
        <w:rPr>
          <w:rFonts w:ascii="Courier New" w:hAnsi="Courier New" w:cs="Courier New"/>
          <w:sz w:val="18"/>
        </w:rPr>
        <w:t>* ;</w:t>
      </w:r>
    </w:p>
    <w:p w:rsidR="00EF564B" w:rsidRDefault="00EF564B" w:rsidP="008A59F5">
      <w:pPr>
        <w:jc w:val="both"/>
      </w:pPr>
    </w:p>
    <w:p w:rsidR="008A59F5" w:rsidRDefault="008A59F5" w:rsidP="008A59F5">
      <w:pPr>
        <w:jc w:val="both"/>
      </w:pPr>
      <w:proofErr w:type="gramStart"/>
      <w:r>
        <w:lastRenderedPageBreak/>
        <w:t>where</w:t>
      </w:r>
      <w:proofErr w:type="gramEnd"/>
    </w:p>
    <w:p w:rsidR="008A59F5" w:rsidRDefault="008A59F5" w:rsidP="008A59F5">
      <w:pPr>
        <w:pStyle w:val="ListParagraph"/>
        <w:numPr>
          <w:ilvl w:val="0"/>
          <w:numId w:val="23"/>
        </w:numPr>
        <w:jc w:val="both"/>
      </w:pPr>
      <w:r w:rsidRPr="00356AA3">
        <w:rPr>
          <w:rFonts w:ascii="Courier New" w:hAnsi="Courier New" w:cs="Courier New"/>
          <w:sz w:val="18"/>
        </w:rPr>
        <w:t>IDENTIFIER</w:t>
      </w:r>
      <w:r>
        <w:t xml:space="preserve"> is the unique identifier used to name the floorplan element. This string must be unique within the floorplan file it belongs to but it can be used on a different file.</w:t>
      </w:r>
    </w:p>
    <w:p w:rsidR="008A59F5" w:rsidRDefault="008A59F5" w:rsidP="008A59F5">
      <w:pPr>
        <w:pStyle w:val="ListParagraph"/>
        <w:numPr>
          <w:ilvl w:val="0"/>
          <w:numId w:val="23"/>
        </w:numPr>
        <w:jc w:val="both"/>
      </w:pPr>
      <w:proofErr w:type="gramStart"/>
      <w:r w:rsidRPr="00DC2C62">
        <w:rPr>
          <w:rFonts w:ascii="Courier New" w:hAnsi="Courier New" w:cs="Courier New"/>
          <w:sz w:val="18"/>
        </w:rPr>
        <w:t>position</w:t>
      </w:r>
      <w:proofErr w:type="gramEnd"/>
      <w:r>
        <w:t xml:space="preserve">, expressed in (in </w:t>
      </w:r>
      <w:proofErr w:type="spellStart"/>
      <w:r>
        <w:rPr>
          <w:rFonts w:cstheme="minorHAnsi"/>
        </w:rPr>
        <w:t>μ</w:t>
      </w:r>
      <w:r>
        <w:t>m</w:t>
      </w:r>
      <w:proofErr w:type="spellEnd"/>
      <w:r>
        <w:t>), is the (</w:t>
      </w:r>
      <w:proofErr w:type="spellStart"/>
      <w:r>
        <w:t>x,y</w:t>
      </w:r>
      <w:proofErr w:type="spellEnd"/>
      <w:r>
        <w:t>) coordinate of the SOUTH-WEST c</w:t>
      </w:r>
      <w:r w:rsidR="00617B22">
        <w:t>orner of the floorplan element.</w:t>
      </w:r>
    </w:p>
    <w:p w:rsidR="008A59F5" w:rsidRDefault="008A59F5" w:rsidP="008A59F5">
      <w:pPr>
        <w:pStyle w:val="ListParagraph"/>
        <w:numPr>
          <w:ilvl w:val="0"/>
          <w:numId w:val="23"/>
        </w:numPr>
        <w:jc w:val="both"/>
      </w:pPr>
      <w:proofErr w:type="gramStart"/>
      <w:r w:rsidRPr="00DC2C62">
        <w:rPr>
          <w:rFonts w:ascii="Courier New" w:hAnsi="Courier New" w:cs="Courier New"/>
          <w:sz w:val="18"/>
        </w:rPr>
        <w:t>dimension</w:t>
      </w:r>
      <w:proofErr w:type="gramEnd"/>
      <w:r w:rsidR="000E051D">
        <w:t xml:space="preserve"> is </w:t>
      </w:r>
      <w:r>
        <w:t xml:space="preserve">the (length, width) dimensions of the floorplan element (in </w:t>
      </w:r>
      <w:proofErr w:type="spellStart"/>
      <w:r>
        <w:rPr>
          <w:rFonts w:cstheme="minorHAnsi"/>
        </w:rPr>
        <w:t>μ</w:t>
      </w:r>
      <w:r w:rsidR="00617B22">
        <w:t>m</w:t>
      </w:r>
      <w:proofErr w:type="spellEnd"/>
      <w:r w:rsidR="00617B22">
        <w:t>).</w:t>
      </w:r>
    </w:p>
    <w:p w:rsidR="008A59F5" w:rsidRDefault="008A59F5" w:rsidP="008A59F5">
      <w:pPr>
        <w:pStyle w:val="ListParagraph"/>
        <w:numPr>
          <w:ilvl w:val="0"/>
          <w:numId w:val="23"/>
        </w:numPr>
        <w:jc w:val="both"/>
      </w:pPr>
      <w:r>
        <w:t xml:space="preserve">The </w:t>
      </w:r>
      <w:r w:rsidRPr="00DC2C62">
        <w:rPr>
          <w:rFonts w:ascii="Courier New" w:hAnsi="Courier New" w:cs="Courier New"/>
          <w:sz w:val="18"/>
        </w:rPr>
        <w:t>DVALUE</w:t>
      </w:r>
      <w:r>
        <w:t xml:space="preserve">(s) against the keyword </w:t>
      </w:r>
      <w:r>
        <w:rPr>
          <w:rFonts w:ascii="Courier New" w:hAnsi="Courier New" w:cs="Courier New"/>
          <w:sz w:val="18"/>
        </w:rPr>
        <w:t xml:space="preserve">power values </w:t>
      </w:r>
      <w:r>
        <w:t xml:space="preserve">are the list of power dissipation values (expressed in </w:t>
      </w:r>
      <w:r>
        <w:rPr>
          <w:rFonts w:cstheme="minorHAnsi"/>
        </w:rPr>
        <w:t>W</w:t>
      </w:r>
      <w:r>
        <w:t xml:space="preserve">) of the floorplan element for each </w:t>
      </w:r>
      <w:r w:rsidRPr="001F7372">
        <w:rPr>
          <w:i/>
        </w:rPr>
        <w:t>time slot</w:t>
      </w:r>
      <w:r>
        <w:t xml:space="preserve"> (scroll down for the explanation of time slots in 3D-ICE) separated by commas.</w:t>
      </w:r>
    </w:p>
    <w:p w:rsidR="008A59F5" w:rsidRDefault="008A59F5" w:rsidP="008A59F5">
      <w:pPr>
        <w:jc w:val="both"/>
      </w:pPr>
      <w:r>
        <w:t>As an example, the declaration for the Cross Bar in Fig. 11 with 5 time slots would be as follows: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7038"/>
        <w:gridCol w:w="2538"/>
      </w:tblGrid>
      <w:tr w:rsidR="008A59F5" w:rsidTr="00356AA3">
        <w:tc>
          <w:tcPr>
            <w:tcW w:w="7038" w:type="dxa"/>
          </w:tcPr>
          <w:p w:rsidR="008A59F5" w:rsidRPr="00474247" w:rsidRDefault="008A59F5" w:rsidP="00356AA3">
            <w:pPr>
              <w:jc w:val="both"/>
              <w:rPr>
                <w:b/>
              </w:rPr>
            </w:pPr>
            <w:r>
              <w:rPr>
                <w:b/>
              </w:rPr>
              <w:t>Example</w:t>
            </w:r>
          </w:p>
        </w:tc>
        <w:tc>
          <w:tcPr>
            <w:tcW w:w="2538" w:type="dxa"/>
          </w:tcPr>
          <w:p w:rsidR="008A59F5" w:rsidRDefault="008A59F5" w:rsidP="00356AA3">
            <w:pPr>
              <w:jc w:val="both"/>
            </w:pPr>
          </w:p>
        </w:tc>
      </w:tr>
      <w:tr w:rsidR="008A59F5" w:rsidTr="00356AA3">
        <w:tc>
          <w:tcPr>
            <w:tcW w:w="7038" w:type="dxa"/>
          </w:tcPr>
          <w:p w:rsidR="008A59F5" w:rsidRPr="00C0742F" w:rsidRDefault="008A59F5" w:rsidP="00356AA3">
            <w:pPr>
              <w:ind w:left="720"/>
              <w:jc w:val="both"/>
              <w:rPr>
                <w:rFonts w:ascii="Courier New" w:hAnsi="Courier New" w:cs="Courier New"/>
                <w:sz w:val="18"/>
              </w:rPr>
            </w:pPr>
            <w:proofErr w:type="spellStart"/>
            <w:r>
              <w:rPr>
                <w:rFonts w:ascii="Courier New" w:hAnsi="Courier New" w:cs="Courier New"/>
                <w:sz w:val="18"/>
              </w:rPr>
              <w:t>Cross_Bar</w:t>
            </w:r>
            <w:proofErr w:type="spellEnd"/>
            <w:r w:rsidRPr="00C0742F">
              <w:rPr>
                <w:rFonts w:ascii="Courier New" w:hAnsi="Courier New" w:cs="Courier New"/>
                <w:sz w:val="18"/>
              </w:rPr>
              <w:t xml:space="preserve"> :</w:t>
            </w:r>
          </w:p>
          <w:p w:rsidR="008A59F5" w:rsidRDefault="008A59F5" w:rsidP="00356AA3">
            <w:pPr>
              <w:ind w:left="1440"/>
              <w:jc w:val="both"/>
              <w:rPr>
                <w:rFonts w:ascii="Courier New" w:hAnsi="Courier New" w:cs="Courier New"/>
                <w:sz w:val="18"/>
              </w:rPr>
            </w:pPr>
            <w:r>
              <w:rPr>
                <w:rFonts w:ascii="Courier New" w:hAnsi="Courier New" w:cs="Courier New"/>
                <w:sz w:val="18"/>
              </w:rPr>
              <w:t xml:space="preserve">position 2500, 3500; </w:t>
            </w:r>
          </w:p>
          <w:p w:rsidR="008A59F5" w:rsidRDefault="008A59F5" w:rsidP="00356AA3">
            <w:pPr>
              <w:ind w:left="1440"/>
              <w:jc w:val="both"/>
              <w:rPr>
                <w:rFonts w:ascii="Courier New" w:hAnsi="Courier New" w:cs="Courier New"/>
                <w:sz w:val="18"/>
              </w:rPr>
            </w:pPr>
            <w:r>
              <w:rPr>
                <w:rFonts w:ascii="Courier New" w:hAnsi="Courier New" w:cs="Courier New"/>
                <w:sz w:val="18"/>
              </w:rPr>
              <w:t>dimension 5000, 3000</w:t>
            </w:r>
            <w:r w:rsidRPr="00C0742F">
              <w:rPr>
                <w:rFonts w:ascii="Courier New" w:hAnsi="Courier New" w:cs="Courier New"/>
                <w:sz w:val="18"/>
              </w:rPr>
              <w:t>;</w:t>
            </w:r>
          </w:p>
          <w:p w:rsidR="008A59F5" w:rsidRPr="00C0742F" w:rsidRDefault="008A59F5" w:rsidP="00356AA3">
            <w:pPr>
              <w:ind w:left="1440"/>
              <w:jc w:val="both"/>
              <w:rPr>
                <w:rFonts w:ascii="Courier New" w:hAnsi="Courier New" w:cs="Courier New"/>
                <w:sz w:val="18"/>
              </w:rPr>
            </w:pPr>
            <w:r>
              <w:rPr>
                <w:rFonts w:ascii="Courier New" w:hAnsi="Courier New" w:cs="Courier New"/>
                <w:sz w:val="18"/>
              </w:rPr>
              <w:t>power values 0.3, 0.3, 0.4, 0.2, 0.3;</w:t>
            </w:r>
          </w:p>
          <w:p w:rsidR="008A59F5" w:rsidRPr="00BE1999" w:rsidRDefault="008A59F5" w:rsidP="00356AA3">
            <w:pPr>
              <w:ind w:left="1440"/>
              <w:jc w:val="both"/>
              <w:rPr>
                <w:rFonts w:ascii="Courier New" w:hAnsi="Courier New" w:cs="Courier New"/>
                <w:sz w:val="18"/>
              </w:rPr>
            </w:pPr>
          </w:p>
        </w:tc>
        <w:tc>
          <w:tcPr>
            <w:tcW w:w="2538" w:type="dxa"/>
          </w:tcPr>
          <w:p w:rsidR="008A59F5" w:rsidRDefault="008A59F5" w:rsidP="00356AA3">
            <w:pPr>
              <w:jc w:val="both"/>
            </w:pPr>
          </w:p>
        </w:tc>
      </w:tr>
    </w:tbl>
    <w:p w:rsidR="008A59F5" w:rsidRDefault="008A59F5" w:rsidP="008A59F5">
      <w:pPr>
        <w:jc w:val="both"/>
      </w:pPr>
    </w:p>
    <w:p w:rsidR="00DC2C62" w:rsidRDefault="00DC2C62" w:rsidP="00DC2C62">
      <w:pPr>
        <w:keepNext/>
        <w:jc w:val="center"/>
      </w:pPr>
      <w:r>
        <w:rPr>
          <w:noProof/>
          <w:lang w:val="it-IT" w:eastAsia="it-IT"/>
        </w:rPr>
        <w:drawing>
          <wp:inline distT="0" distB="0" distL="0" distR="0" wp14:anchorId="5CF16A89" wp14:editId="34910075">
            <wp:extent cx="3623281" cy="2961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23778" cy="2962091"/>
                    </a:xfrm>
                    <a:prstGeom prst="rect">
                      <a:avLst/>
                    </a:prstGeom>
                    <a:noFill/>
                    <a:ln>
                      <a:noFill/>
                    </a:ln>
                  </pic:spPr>
                </pic:pic>
              </a:graphicData>
            </a:graphic>
          </wp:inline>
        </w:drawing>
      </w:r>
    </w:p>
    <w:p w:rsidR="00DC2C62" w:rsidRPr="008618E9" w:rsidRDefault="00DC2C62" w:rsidP="00DC2C62">
      <w:pPr>
        <w:pStyle w:val="Caption"/>
        <w:jc w:val="center"/>
      </w:pPr>
      <w:r w:rsidRPr="008618E9">
        <w:t xml:space="preserve">Figure </w:t>
      </w:r>
      <w:r w:rsidR="00E54FDD">
        <w:fldChar w:fldCharType="begin"/>
      </w:r>
      <w:r w:rsidR="00E54FDD">
        <w:instrText xml:space="preserve"> SEQ Figure \* ARABIC </w:instrText>
      </w:r>
      <w:r w:rsidR="00E54FDD">
        <w:fldChar w:fldCharType="separate"/>
      </w:r>
      <w:r w:rsidR="00C25346">
        <w:rPr>
          <w:noProof/>
        </w:rPr>
        <w:t>11</w:t>
      </w:r>
      <w:r w:rsidR="00E54FDD">
        <w:rPr>
          <w:noProof/>
        </w:rPr>
        <w:fldChar w:fldCharType="end"/>
      </w:r>
      <w:r w:rsidR="008618E9" w:rsidRPr="008618E9">
        <w:t>: An example floorplan for a 1cmX1cm IC die</w:t>
      </w:r>
    </w:p>
    <w:p w:rsidR="005340DA" w:rsidRDefault="005340DA" w:rsidP="00695C78">
      <w:pPr>
        <w:jc w:val="both"/>
      </w:pPr>
      <w:r>
        <w:t>The following points must be kept in mind while writing the floorplan files:</w:t>
      </w:r>
    </w:p>
    <w:p w:rsidR="005E6130" w:rsidRDefault="005340DA" w:rsidP="00797DAC">
      <w:pPr>
        <w:pStyle w:val="ListParagraph"/>
        <w:numPr>
          <w:ilvl w:val="0"/>
          <w:numId w:val="24"/>
        </w:numPr>
        <w:jc w:val="both"/>
      </w:pPr>
      <w:r>
        <w:t xml:space="preserve">Floorplan elements must not overlap. </w:t>
      </w:r>
      <w:r w:rsidR="005E6130">
        <w:t>During the parsing of the Floorplan File, the values describing the elements are</w:t>
      </w:r>
      <w:r w:rsidR="001F7372">
        <w:t xml:space="preserve"> </w:t>
      </w:r>
      <w:r w:rsidR="005E6130">
        <w:t>checked to verify that all the elements are inside the chip and that they do</w:t>
      </w:r>
      <w:r w:rsidR="001F7372">
        <w:t xml:space="preserve"> </w:t>
      </w:r>
      <w:r w:rsidR="00617B22">
        <w:t>not overlap.</w:t>
      </w:r>
    </w:p>
    <w:p w:rsidR="005340DA" w:rsidRDefault="005340DA" w:rsidP="00797DAC">
      <w:pPr>
        <w:pStyle w:val="ListParagraph"/>
        <w:numPr>
          <w:ilvl w:val="0"/>
          <w:numId w:val="24"/>
        </w:numPr>
        <w:jc w:val="both"/>
      </w:pPr>
      <w:r>
        <w:t xml:space="preserve">When the stack structure is discretized based on the given thermal cell dimensions, the power dissipated by a floorplan element is uniformly divided among the thermal cells contained </w:t>
      </w:r>
      <w:r w:rsidRPr="008618E9">
        <w:rPr>
          <w:i/>
        </w:rPr>
        <w:t xml:space="preserve">within </w:t>
      </w:r>
      <w:r w:rsidRPr="008618E9">
        <w:rPr>
          <w:i/>
        </w:rPr>
        <w:lastRenderedPageBreak/>
        <w:t>its borders</w:t>
      </w:r>
      <w:r>
        <w:t xml:space="preserve">. A thermal cell is </w:t>
      </w:r>
      <w:r w:rsidR="008618E9">
        <w:t xml:space="preserve">considered to be </w:t>
      </w:r>
      <w:r w:rsidRPr="008618E9">
        <w:rPr>
          <w:i/>
        </w:rPr>
        <w:t>within</w:t>
      </w:r>
      <w:r w:rsidR="008618E9" w:rsidRPr="008618E9">
        <w:rPr>
          <w:i/>
        </w:rPr>
        <w:t xml:space="preserve"> the borders</w:t>
      </w:r>
      <w:r w:rsidR="008618E9">
        <w:t xml:space="preserve"> of</w:t>
      </w:r>
      <w:r>
        <w:t xml:space="preserve"> a given floorplan el</w:t>
      </w:r>
      <w:r w:rsidR="008618E9">
        <w:t>ement</w:t>
      </w:r>
      <w:r>
        <w:t xml:space="preserve"> if the CENTER of the thermal cell is inside the floorplan element. If the center of a thermal cell happens to be </w:t>
      </w:r>
      <w:r w:rsidR="00324A16">
        <w:t xml:space="preserve">right on the border of 2 or more floorplan elements, then it is thrown into the floorplan on the NORTH/EAST by default. </w:t>
      </w:r>
      <w:r w:rsidR="004A7C13">
        <w:t xml:space="preserve">The distribution of thermal cells into different floorplan elements is illustrated in Fig. 12: the thermal cells highlighted in blue belong to the Cross Bar, the cells in green go to Core 1 and the cells in orange belong to Core 0. </w:t>
      </w:r>
      <w:r w:rsidR="00324A16">
        <w:t xml:space="preserve">If you want to see exactly which thermal cells are covered by each floorplan element, you can use the </w:t>
      </w:r>
      <w:proofErr w:type="spellStart"/>
      <w:r w:rsidR="00324A16" w:rsidRPr="008618E9">
        <w:rPr>
          <w:rFonts w:ascii="Courier New" w:hAnsi="Courier New" w:cs="Courier New"/>
          <w:sz w:val="18"/>
        </w:rPr>
        <w:t>print_floorplan</w:t>
      </w:r>
      <w:proofErr w:type="spellEnd"/>
      <w:r w:rsidR="00324A16">
        <w:t xml:space="preserve"> or </w:t>
      </w:r>
      <w:proofErr w:type="spellStart"/>
      <w:r w:rsidR="00324A16" w:rsidRPr="008618E9">
        <w:rPr>
          <w:rFonts w:ascii="Courier New" w:hAnsi="Courier New" w:cs="Courier New"/>
          <w:sz w:val="18"/>
        </w:rPr>
        <w:t>print_all_floorplans</w:t>
      </w:r>
      <w:proofErr w:type="spellEnd"/>
      <w:r w:rsidR="00324A16">
        <w:t xml:space="preserve"> function</w:t>
      </w:r>
      <w:r w:rsidR="008618E9">
        <w:t>s</w:t>
      </w:r>
      <w:r w:rsidR="00324A16">
        <w:t xml:space="preserve"> in the Library </w:t>
      </w:r>
      <w:r w:rsidR="008618E9">
        <w:t>to print</w:t>
      </w:r>
      <w:r w:rsidR="00324A16">
        <w:t xml:space="preserve"> the range of rows (</w:t>
      </w:r>
      <w:r w:rsidR="00324A16" w:rsidRPr="00797DAC">
        <w:rPr>
          <w:i/>
        </w:rPr>
        <w:t>y</w:t>
      </w:r>
      <w:r w:rsidR="00324A16">
        <w:t xml:space="preserve"> indices of thermal cells)</w:t>
      </w:r>
      <w:r w:rsidR="00797DAC">
        <w:t xml:space="preserve"> and </w:t>
      </w:r>
      <w:r w:rsidR="00324A16">
        <w:t>columns (</w:t>
      </w:r>
      <w:r w:rsidR="00324A16" w:rsidRPr="00797DAC">
        <w:rPr>
          <w:i/>
        </w:rPr>
        <w:t>x</w:t>
      </w:r>
      <w:r w:rsidR="00324A16">
        <w:t xml:space="preserve"> indices of the thermal cells) covered by </w:t>
      </w:r>
      <w:r w:rsidR="00797DAC">
        <w:t>each floorplan element</w:t>
      </w:r>
      <w:r w:rsidR="008618E9">
        <w:t>, after the input files have been parsed</w:t>
      </w:r>
      <w:r w:rsidR="00797DAC">
        <w:t xml:space="preserve">. For more details on these </w:t>
      </w:r>
      <w:r w:rsidR="00617B22">
        <w:t>routines, please see Chapter 5.</w:t>
      </w:r>
    </w:p>
    <w:p w:rsidR="00797DAC" w:rsidRDefault="00797DAC" w:rsidP="00797DAC">
      <w:pPr>
        <w:pStyle w:val="ListParagraph"/>
        <w:numPr>
          <w:ilvl w:val="0"/>
          <w:numId w:val="24"/>
        </w:numPr>
        <w:jc w:val="both"/>
      </w:pPr>
      <w:r>
        <w:t xml:space="preserve">The same Floorplan File can be assigned to 2 or more dies in the Stack Description File if they happen to have identical structure and behavior in the design. Each floorplan element in the entire design, in that case, is uniquely identified by the </w:t>
      </w:r>
      <w:r w:rsidRPr="00356AA3">
        <w:rPr>
          <w:rFonts w:ascii="Courier New" w:hAnsi="Courier New" w:cs="Courier New"/>
          <w:sz w:val="18"/>
        </w:rPr>
        <w:t>D</w:t>
      </w:r>
      <w:r w:rsidR="008A59F5" w:rsidRPr="00356AA3">
        <w:rPr>
          <w:rFonts w:ascii="Courier New" w:hAnsi="Courier New" w:cs="Courier New"/>
          <w:sz w:val="18"/>
        </w:rPr>
        <w:t>D_</w:t>
      </w:r>
      <w:r w:rsidRPr="00356AA3">
        <w:rPr>
          <w:rFonts w:ascii="Courier New" w:hAnsi="Courier New" w:cs="Courier New"/>
          <w:sz w:val="18"/>
        </w:rPr>
        <w:t>ID</w:t>
      </w:r>
      <w:r>
        <w:t xml:space="preserve"> identifier of the corresponding die element and the</w:t>
      </w:r>
      <w:r w:rsidRPr="00356AA3">
        <w:rPr>
          <w:rFonts w:ascii="Courier New" w:hAnsi="Courier New" w:cs="Courier New"/>
          <w:sz w:val="18"/>
        </w:rPr>
        <w:t xml:space="preserve"> IDENTIFIER</w:t>
      </w:r>
      <w:r w:rsidR="00617B22">
        <w:t xml:space="preserve"> of the floorplan element.</w:t>
      </w:r>
    </w:p>
    <w:p w:rsidR="00324A16" w:rsidRDefault="00324A16" w:rsidP="00797DAC">
      <w:pPr>
        <w:pStyle w:val="ListParagraph"/>
        <w:numPr>
          <w:ilvl w:val="0"/>
          <w:numId w:val="24"/>
        </w:numPr>
        <w:jc w:val="both"/>
      </w:pPr>
      <w:r>
        <w:t xml:space="preserve">If two dies in the stack have the same floorplan but during the simulation they have a different power dissipation activity, then 2 different Floorplan Files must be created for each die and assigned to the </w:t>
      </w:r>
      <w:r w:rsidR="00797DAC">
        <w:t xml:space="preserve">corresponding </w:t>
      </w:r>
      <w:r>
        <w:t xml:space="preserve">die </w:t>
      </w:r>
      <w:r w:rsidR="00797DAC">
        <w:t xml:space="preserve">element </w:t>
      </w:r>
      <w:r>
        <w:t>declarations in the Stack Description File</w:t>
      </w:r>
      <w:r w:rsidR="00797DAC">
        <w:t>. This is because the</w:t>
      </w:r>
      <w:r>
        <w:t xml:space="preserve"> power dissipat</w:t>
      </w:r>
      <w:r w:rsidR="00797DAC">
        <w:t>ions are directly linked to each floorplan</w:t>
      </w:r>
      <w:r w:rsidR="00617B22">
        <w:t xml:space="preserve"> element in the Floorplan File.</w:t>
      </w:r>
    </w:p>
    <w:p w:rsidR="00956F44" w:rsidRDefault="00956F44" w:rsidP="00797DAC">
      <w:pPr>
        <w:pStyle w:val="ListParagraph"/>
        <w:numPr>
          <w:ilvl w:val="0"/>
          <w:numId w:val="24"/>
        </w:numPr>
        <w:jc w:val="both"/>
      </w:pPr>
      <w:r>
        <w:t>It is possible to have gaps in the floorplan- regions where there is no floorplan element and hence, no power dissipation. The thermal cells in these regions will simply not be assigned any source value during t</w:t>
      </w:r>
      <w:r w:rsidR="00617B22">
        <w:t>he solving of system equations.</w:t>
      </w:r>
    </w:p>
    <w:p w:rsidR="00797DAC" w:rsidRDefault="004A7C13" w:rsidP="00797DAC">
      <w:pPr>
        <w:keepNext/>
        <w:jc w:val="center"/>
      </w:pPr>
      <w:r>
        <w:rPr>
          <w:noProof/>
          <w:lang w:val="it-IT" w:eastAsia="it-IT"/>
        </w:rPr>
        <w:drawing>
          <wp:inline distT="0" distB="0" distL="0" distR="0">
            <wp:extent cx="3675888" cy="3291840"/>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75888" cy="3291840"/>
                    </a:xfrm>
                    <a:prstGeom prst="rect">
                      <a:avLst/>
                    </a:prstGeom>
                    <a:noFill/>
                    <a:ln>
                      <a:noFill/>
                    </a:ln>
                  </pic:spPr>
                </pic:pic>
              </a:graphicData>
            </a:graphic>
          </wp:inline>
        </w:drawing>
      </w:r>
    </w:p>
    <w:p w:rsidR="00797DAC" w:rsidRPr="008618E9" w:rsidRDefault="00797DAC" w:rsidP="00797DAC">
      <w:pPr>
        <w:pStyle w:val="Caption"/>
        <w:jc w:val="center"/>
      </w:pPr>
      <w:r w:rsidRPr="008618E9">
        <w:t xml:space="preserve">Figure </w:t>
      </w:r>
      <w:r w:rsidR="00E54FDD">
        <w:fldChar w:fldCharType="begin"/>
      </w:r>
      <w:r w:rsidR="00E54FDD">
        <w:instrText xml:space="preserve"> S</w:instrText>
      </w:r>
      <w:r w:rsidR="00E54FDD">
        <w:instrText xml:space="preserve">EQ Figure \* ARABIC </w:instrText>
      </w:r>
      <w:r w:rsidR="00E54FDD">
        <w:fldChar w:fldCharType="separate"/>
      </w:r>
      <w:r w:rsidR="00C25346">
        <w:rPr>
          <w:noProof/>
        </w:rPr>
        <w:t>12</w:t>
      </w:r>
      <w:r w:rsidR="00E54FDD">
        <w:rPr>
          <w:noProof/>
        </w:rPr>
        <w:fldChar w:fldCharType="end"/>
      </w:r>
      <w:r w:rsidR="008618E9" w:rsidRPr="008618E9">
        <w:t>: Distribution of thermal cells vis-à-vis floorplan elements</w:t>
      </w:r>
    </w:p>
    <w:p w:rsidR="00797DAC" w:rsidRDefault="00797DAC" w:rsidP="00797DAC">
      <w:pPr>
        <w:pStyle w:val="Heading3"/>
      </w:pPr>
      <w:bookmarkStart w:id="18" w:name="_Toc273369874"/>
      <w:r>
        <w:lastRenderedPageBreak/>
        <w:t>Time Slots</w:t>
      </w:r>
      <w:bookmarkEnd w:id="18"/>
    </w:p>
    <w:p w:rsidR="00956F44" w:rsidRDefault="00797DAC" w:rsidP="00695C78">
      <w:pPr>
        <w:jc w:val="both"/>
      </w:pPr>
      <w:r>
        <w:t>The entire time-interval of simulation (</w:t>
      </w:r>
      <w:proofErr w:type="spellStart"/>
      <w:r>
        <w:t>ToS</w:t>
      </w:r>
      <w:proofErr w:type="spellEnd"/>
      <w:r>
        <w:t xml:space="preserve">) in 3D-ICE is divided into </w:t>
      </w:r>
      <w:r w:rsidRPr="00797DAC">
        <w:rPr>
          <w:i/>
        </w:rPr>
        <w:t>time slots</w:t>
      </w:r>
      <w:r>
        <w:t xml:space="preserve">- the minimum time duration for which the switching activity of the floorplan elements has been resolved. For example, if for a given design </w:t>
      </w:r>
      <w:r w:rsidR="00956F44">
        <w:t xml:space="preserve">the switching activity (a measure of how much a floorplan component is active, directly related to its power dissipation) is sampled every 200ms during a 1 second </w:t>
      </w:r>
      <w:proofErr w:type="spellStart"/>
      <w:r w:rsidR="00956F44">
        <w:t>ToS</w:t>
      </w:r>
      <w:proofErr w:type="spellEnd"/>
      <w:r w:rsidR="00956F44">
        <w:t xml:space="preserve">, then there are 5 time slots for the 3D-ICE simulation. And hence, there must be 5 values of power dissipation for each floorplan element declaration in the Floorplan File. </w:t>
      </w:r>
      <w:r w:rsidR="00805CB6">
        <w:t>Conversely, the number of power values for the floorplan element is interpreted as the number of time slots (</w:t>
      </w:r>
      <w:proofErr w:type="spellStart"/>
      <w:r w:rsidR="00805CB6">
        <w:t>NoTS</w:t>
      </w:r>
      <w:proofErr w:type="spellEnd"/>
      <w:r w:rsidR="00805CB6">
        <w:t xml:space="preserve">) for the simulation. </w:t>
      </w:r>
      <w:r w:rsidR="00CE23B3">
        <w:t>In all 3D-ICE simulations, it is assumed that the power dissipation in a particular thermal cell is CONSTANT during the period of a time slot- calculated based on the power value of the corresponding floorplan element,</w:t>
      </w:r>
      <w:r w:rsidR="00CE23B3" w:rsidRPr="00CE23B3">
        <w:t xml:space="preserve"> </w:t>
      </w:r>
      <w:r w:rsidR="00CE23B3">
        <w:t>in which the thermal cell exists, for that time slot</w:t>
      </w:r>
      <w:r w:rsidR="00C31DE1">
        <w:t xml:space="preserve"> (see Fig. 13)</w:t>
      </w:r>
      <w:r w:rsidR="00617B22">
        <w:t>.</w:t>
      </w:r>
    </w:p>
    <w:p w:rsidR="00956F44" w:rsidRDefault="00956F44" w:rsidP="00695C78">
      <w:pPr>
        <w:jc w:val="both"/>
      </w:pPr>
      <w:r>
        <w:t xml:space="preserve">Note that time slot is different from </w:t>
      </w:r>
      <w:r w:rsidRPr="00956F44">
        <w:rPr>
          <w:i/>
        </w:rPr>
        <w:t>time step</w:t>
      </w:r>
      <w:r>
        <w:t>, which is the discretization</w:t>
      </w:r>
      <w:r w:rsidR="006379FA">
        <w:t xml:space="preserve"> length</w:t>
      </w:r>
      <w:r>
        <w:t xml:space="preserve"> of the time-domain for the numerical integration of the system of differential equations representing the entire thermal circuit created inside 3D-ICE. The </w:t>
      </w:r>
      <w:r w:rsidR="00805CB6">
        <w:t>exact durations</w:t>
      </w:r>
      <w:r>
        <w:t xml:space="preserve"> of both time slot and time step are given when running the simulator. For </w:t>
      </w:r>
      <w:r w:rsidR="00617B22">
        <w:t>further details, see Chapter 5.</w:t>
      </w:r>
    </w:p>
    <w:p w:rsidR="00D33B91" w:rsidRDefault="00D33B91" w:rsidP="00D33B91">
      <w:pPr>
        <w:keepNext/>
        <w:jc w:val="center"/>
      </w:pPr>
      <w:r>
        <w:rPr>
          <w:noProof/>
          <w:lang w:val="it-IT" w:eastAsia="it-IT"/>
        </w:rPr>
        <w:drawing>
          <wp:inline distT="0" distB="0" distL="0" distR="0" wp14:anchorId="6E2C2BB6" wp14:editId="2F95CA1F">
            <wp:extent cx="4189489" cy="234669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99094" cy="2352070"/>
                    </a:xfrm>
                    <a:prstGeom prst="rect">
                      <a:avLst/>
                    </a:prstGeom>
                    <a:noFill/>
                    <a:ln>
                      <a:noFill/>
                    </a:ln>
                  </pic:spPr>
                </pic:pic>
              </a:graphicData>
            </a:graphic>
          </wp:inline>
        </w:drawing>
      </w:r>
    </w:p>
    <w:p w:rsidR="00D33B91" w:rsidRPr="008618E9" w:rsidRDefault="00D33B91" w:rsidP="00D33B91">
      <w:pPr>
        <w:pStyle w:val="Caption"/>
        <w:jc w:val="center"/>
      </w:pPr>
      <w:r w:rsidRPr="008618E9">
        <w:t xml:space="preserve">Figure </w:t>
      </w:r>
      <w:r w:rsidR="00E54FDD">
        <w:fldChar w:fldCharType="begin"/>
      </w:r>
      <w:r w:rsidR="00E54FDD">
        <w:instrText xml:space="preserve"> SEQ Figure \* ARABIC </w:instrText>
      </w:r>
      <w:r w:rsidR="00E54FDD">
        <w:fldChar w:fldCharType="separate"/>
      </w:r>
      <w:r w:rsidR="00C25346">
        <w:rPr>
          <w:noProof/>
        </w:rPr>
        <w:t>13</w:t>
      </w:r>
      <w:r w:rsidR="00E54FDD">
        <w:rPr>
          <w:noProof/>
        </w:rPr>
        <w:fldChar w:fldCharType="end"/>
      </w:r>
      <w:r w:rsidR="008618E9" w:rsidRPr="008618E9">
        <w:t>: Power dissipation profile of Core 0 and Core 6 in Fig. 11</w:t>
      </w:r>
    </w:p>
    <w:p w:rsidR="00075633" w:rsidRDefault="00956F44" w:rsidP="00DB296D">
      <w:pPr>
        <w:jc w:val="both"/>
      </w:pPr>
      <w:r>
        <w:t>Since uniform sampling of the switching activity for all the components in an IC is assumed, t</w:t>
      </w:r>
      <w:r w:rsidR="005E6130">
        <w:t>he number of po</w:t>
      </w:r>
      <w:r>
        <w:t>wer values given for each floorplan element in the Floorplan File MUST BE THE SAME. Even when there is zero power dissipation for a particular floorplan element during some time</w:t>
      </w:r>
      <w:r w:rsidR="00805CB6">
        <w:t xml:space="preserve"> slot</w:t>
      </w:r>
      <w:r w:rsidR="008618E9">
        <w:t xml:space="preserve"> (Core 0 at slot #4 in Fig. 13)</w:t>
      </w:r>
      <w:r w:rsidR="00805CB6">
        <w:t xml:space="preserve"> or if a particular floorplan</w:t>
      </w:r>
      <w:r w:rsidR="00D33B91">
        <w:t xml:space="preserve"> element</w:t>
      </w:r>
      <w:r w:rsidR="00805CB6">
        <w:t xml:space="preserve"> has constant power dissipation during some or all time slots</w:t>
      </w:r>
      <w:r w:rsidR="008618E9">
        <w:t xml:space="preserve"> (Core 6 during slot #2 and slot #3 in Fig. 13)</w:t>
      </w:r>
      <w:r w:rsidR="00805CB6">
        <w:t xml:space="preserve">, the corresponding power values must be mentioned EXPLICITY for each time slot. </w:t>
      </w:r>
      <w:r w:rsidR="005E6130">
        <w:t xml:space="preserve">The </w:t>
      </w:r>
      <w:r w:rsidR="00D33B91">
        <w:t>f</w:t>
      </w:r>
      <w:r w:rsidR="005E6130">
        <w:t xml:space="preserve">unction </w:t>
      </w:r>
      <w:proofErr w:type="spellStart"/>
      <w:r w:rsidR="005E6130" w:rsidRPr="00956F44">
        <w:rPr>
          <w:rFonts w:ascii="Courier New" w:hAnsi="Courier New" w:cs="Courier New"/>
          <w:sz w:val="18"/>
        </w:rPr>
        <w:t>fill_stack_description</w:t>
      </w:r>
      <w:proofErr w:type="spellEnd"/>
      <w:r w:rsidR="005E6130">
        <w:t xml:space="preserve"> </w:t>
      </w:r>
      <w:r w:rsidR="00805CB6">
        <w:t xml:space="preserve">in 3D-ICE </w:t>
      </w:r>
      <w:r w:rsidR="005E6130">
        <w:t xml:space="preserve">parses the </w:t>
      </w:r>
      <w:r w:rsidR="00805CB6">
        <w:t xml:space="preserve">Stack Description File </w:t>
      </w:r>
      <w:r w:rsidR="005E6130">
        <w:t>first and then parses all the Floorplan File</w:t>
      </w:r>
      <w:r w:rsidR="00805CB6">
        <w:t>(</w:t>
      </w:r>
      <w:r w:rsidR="005E6130">
        <w:t>s</w:t>
      </w:r>
      <w:r w:rsidR="00805CB6">
        <w:t>)</w:t>
      </w:r>
      <w:r w:rsidR="005E6130">
        <w:t xml:space="preserve"> starting from the bottom most</w:t>
      </w:r>
      <w:r w:rsidR="00805CB6">
        <w:t xml:space="preserve"> </w:t>
      </w:r>
      <w:r w:rsidR="005E6130">
        <w:t xml:space="preserve">die in the stack. Therefore, the number of power values </w:t>
      </w:r>
      <w:r w:rsidR="00805CB6">
        <w:t xml:space="preserve">(and hence </w:t>
      </w:r>
      <w:proofErr w:type="spellStart"/>
      <w:r w:rsidR="00805CB6">
        <w:t>NoTS</w:t>
      </w:r>
      <w:proofErr w:type="spellEnd"/>
      <w:r w:rsidR="00805CB6">
        <w:t xml:space="preserve">) </w:t>
      </w:r>
      <w:r w:rsidR="005E6130">
        <w:t>declared in the first</w:t>
      </w:r>
      <w:r w:rsidR="00805CB6">
        <w:t xml:space="preserve"> </w:t>
      </w:r>
      <w:r w:rsidR="005E6130">
        <w:t>floorplan element in that die will be used as a reference to check all the others</w:t>
      </w:r>
      <w:r w:rsidR="00805CB6">
        <w:t xml:space="preserve"> </w:t>
      </w:r>
      <w:r w:rsidR="005E6130">
        <w:t>elements</w:t>
      </w:r>
      <w:r w:rsidR="00805CB6">
        <w:t xml:space="preserve"> and also, will </w:t>
      </w:r>
      <w:r w:rsidR="008618E9">
        <w:t xml:space="preserve">eventually </w:t>
      </w:r>
      <w:r w:rsidR="00805CB6">
        <w:t xml:space="preserve">determine the </w:t>
      </w:r>
      <w:proofErr w:type="spellStart"/>
      <w:r w:rsidR="00805CB6">
        <w:t>ToS</w:t>
      </w:r>
      <w:proofErr w:type="spellEnd"/>
      <w:r w:rsidR="005E6130">
        <w:t xml:space="preserve">. Power values in excess </w:t>
      </w:r>
      <w:r w:rsidR="00805CB6">
        <w:t xml:space="preserve">of this reference number of slots </w:t>
      </w:r>
      <w:r w:rsidR="005E6130">
        <w:t>will be discarded and reported with a warning</w:t>
      </w:r>
      <w:r w:rsidR="00805CB6">
        <w:t xml:space="preserve"> </w:t>
      </w:r>
      <w:r w:rsidR="005E6130">
        <w:t>message</w:t>
      </w:r>
      <w:r w:rsidR="00805CB6">
        <w:t>,</w:t>
      </w:r>
      <w:r w:rsidR="005E6130">
        <w:t xml:space="preserve"> while the lack of them </w:t>
      </w:r>
      <w:r w:rsidR="00617B22">
        <w:t>will be considered as an error.</w:t>
      </w:r>
      <w:r w:rsidR="00075633">
        <w:br w:type="page"/>
      </w:r>
    </w:p>
    <w:p w:rsidR="00075633" w:rsidRDefault="00075633" w:rsidP="00075633">
      <w:pPr>
        <w:pStyle w:val="Heading1"/>
        <w:numPr>
          <w:ilvl w:val="0"/>
          <w:numId w:val="2"/>
        </w:numPr>
      </w:pPr>
      <w:bookmarkStart w:id="19" w:name="_Toc273369875"/>
      <w:r>
        <w:lastRenderedPageBreak/>
        <w:t>Running 3D-ICE</w:t>
      </w:r>
      <w:bookmarkEnd w:id="19"/>
    </w:p>
    <w:p w:rsidR="00F25884" w:rsidRDefault="00BD28FA" w:rsidP="006A596B">
      <w:pPr>
        <w:jc w:val="both"/>
      </w:pPr>
      <w:r>
        <w:t xml:space="preserve">In </w:t>
      </w:r>
      <w:proofErr w:type="gramStart"/>
      <w:r>
        <w:t xml:space="preserve">the </w:t>
      </w:r>
      <w:r w:rsidRPr="00356AA3">
        <w:rPr>
          <w:rFonts w:ascii="Courier New" w:hAnsi="Courier New" w:cs="Courier New"/>
          <w:sz w:val="18"/>
        </w:rPr>
        <w:t>./</w:t>
      </w:r>
      <w:proofErr w:type="gramEnd"/>
      <w:r w:rsidRPr="00356AA3">
        <w:rPr>
          <w:rFonts w:ascii="Courier New" w:hAnsi="Courier New" w:cs="Courier New"/>
          <w:sz w:val="18"/>
        </w:rPr>
        <w:t>examples</w:t>
      </w:r>
      <w:r>
        <w:t xml:space="preserve"> folder, a simulation project</w:t>
      </w:r>
      <w:r w:rsidR="008A59F5">
        <w:t xml:space="preserve"> </w:t>
      </w:r>
      <w:r w:rsidRPr="00356AA3">
        <w:rPr>
          <w:rFonts w:ascii="Courier New" w:hAnsi="Courier New" w:cs="Courier New"/>
          <w:sz w:val="18"/>
        </w:rPr>
        <w:t>Emulate3DICe.c</w:t>
      </w:r>
      <w:r w:rsidR="00D622F9" w:rsidRPr="00356AA3">
        <w:rPr>
          <w:rFonts w:ascii="Courier New" w:hAnsi="Courier New" w:cs="Courier New"/>
          <w:sz w:val="18"/>
        </w:rPr>
        <w:t xml:space="preserve"> </w:t>
      </w:r>
      <w:r w:rsidR="00D622F9" w:rsidRPr="008A59F5">
        <w:t>has been created as an example to show hot to use the 3D-ICE library</w:t>
      </w:r>
      <w:r w:rsidR="00D622F9" w:rsidRPr="00356AA3">
        <w:rPr>
          <w:rFonts w:ascii="Courier New" w:hAnsi="Courier New" w:cs="Courier New"/>
          <w:sz w:val="18"/>
        </w:rPr>
        <w:t>.</w:t>
      </w:r>
      <w:r w:rsidR="00D622F9">
        <w:t xml:space="preserve"> It has been written to parse and anal</w:t>
      </w:r>
      <w:r w:rsidR="008A59F5">
        <w:t>y</w:t>
      </w:r>
      <w:r w:rsidR="00D622F9">
        <w:t>ze the</w:t>
      </w:r>
      <w:r>
        <w:t xml:space="preserve"> Stack Description File </w:t>
      </w:r>
      <w:r w:rsidR="009057B3" w:rsidRPr="008A59F5">
        <w:rPr>
          <w:rFonts w:ascii="Courier New" w:hAnsi="Courier New" w:cs="Courier New"/>
          <w:sz w:val="18"/>
          <w:szCs w:val="18"/>
        </w:rPr>
        <w:t>2dies1channel.stk</w:t>
      </w:r>
      <w:r w:rsidR="009057B3">
        <w:t xml:space="preserve"> </w:t>
      </w:r>
      <w:r>
        <w:t xml:space="preserve">and </w:t>
      </w:r>
      <w:r w:rsidR="008A59F5">
        <w:t>the corresponding</w:t>
      </w:r>
      <w:r w:rsidR="009057B3">
        <w:t xml:space="preserve"> </w:t>
      </w:r>
      <w:r>
        <w:t>Floorplan File</w:t>
      </w:r>
      <w:r w:rsidR="009057B3">
        <w:t>s placed in the same folder</w:t>
      </w:r>
      <w:r>
        <w:t xml:space="preserve">. </w:t>
      </w:r>
      <w:r w:rsidR="00F25884">
        <w:t>Once compiled</w:t>
      </w:r>
      <w:r w:rsidR="009057B3">
        <w:t xml:space="preserve"> with the make command</w:t>
      </w:r>
      <w:r w:rsidR="00F25884">
        <w:t>, run the simulation using the following command.</w:t>
      </w:r>
    </w:p>
    <w:p w:rsidR="00F25884" w:rsidRPr="006A596B" w:rsidRDefault="00BD28FA" w:rsidP="00F25884">
      <w:pPr>
        <w:jc w:val="both"/>
        <w:rPr>
          <w:rFonts w:ascii="Courier New" w:hAnsi="Courier New" w:cs="Courier New"/>
          <w:sz w:val="18"/>
        </w:rPr>
      </w:pPr>
      <w:r>
        <w:t xml:space="preserve"> </w:t>
      </w:r>
      <w:proofErr w:type="gramStart"/>
      <w:r w:rsidR="00F25884" w:rsidRPr="006A596B">
        <w:rPr>
          <w:rFonts w:ascii="Courier New" w:hAnsi="Courier New" w:cs="Courier New"/>
          <w:sz w:val="18"/>
        </w:rPr>
        <w:t>$./</w:t>
      </w:r>
      <w:proofErr w:type="gramEnd"/>
      <w:r w:rsidR="00F25884" w:rsidRPr="006A596B">
        <w:rPr>
          <w:rFonts w:ascii="Courier New" w:hAnsi="Courier New" w:cs="Courier New"/>
          <w:sz w:val="18"/>
        </w:rPr>
        <w:t xml:space="preserve">Emulate3DICe </w:t>
      </w:r>
      <w:r w:rsidR="009057B3">
        <w:rPr>
          <w:rFonts w:ascii="Courier New" w:hAnsi="Courier New" w:cs="Courier New"/>
          <w:sz w:val="18"/>
        </w:rPr>
        <w:t>2dies1channel</w:t>
      </w:r>
      <w:r w:rsidR="00F25884" w:rsidRPr="006A596B">
        <w:rPr>
          <w:rFonts w:ascii="Courier New" w:hAnsi="Courier New" w:cs="Courier New"/>
          <w:sz w:val="18"/>
        </w:rPr>
        <w:t xml:space="preserve">.stk </w:t>
      </w:r>
      <w:proofErr w:type="spellStart"/>
      <w:r w:rsidR="00F25884" w:rsidRPr="006A596B">
        <w:rPr>
          <w:rFonts w:ascii="Courier New" w:hAnsi="Courier New" w:cs="Courier New"/>
          <w:sz w:val="18"/>
        </w:rPr>
        <w:t>time_slot_DVALUE</w:t>
      </w:r>
      <w:proofErr w:type="spellEnd"/>
      <w:r w:rsidR="00F25884" w:rsidRPr="006A596B">
        <w:rPr>
          <w:rFonts w:ascii="Courier New" w:hAnsi="Courier New" w:cs="Courier New"/>
          <w:sz w:val="18"/>
        </w:rPr>
        <w:t xml:space="preserve"> </w:t>
      </w:r>
      <w:proofErr w:type="spellStart"/>
      <w:r w:rsidR="00F25884" w:rsidRPr="006A596B">
        <w:rPr>
          <w:rFonts w:ascii="Courier New" w:hAnsi="Courier New" w:cs="Courier New"/>
          <w:sz w:val="18"/>
        </w:rPr>
        <w:t>delta_DVALUE</w:t>
      </w:r>
      <w:proofErr w:type="spellEnd"/>
    </w:p>
    <w:p w:rsidR="00F25884" w:rsidRDefault="005E49EC" w:rsidP="006A596B">
      <w:pPr>
        <w:jc w:val="both"/>
      </w:pPr>
      <w:proofErr w:type="gramStart"/>
      <w:r>
        <w:t>where</w:t>
      </w:r>
      <w:proofErr w:type="gramEnd"/>
    </w:p>
    <w:p w:rsidR="005E49EC" w:rsidRDefault="009057B3" w:rsidP="005E49EC">
      <w:pPr>
        <w:pStyle w:val="ListParagraph"/>
        <w:numPr>
          <w:ilvl w:val="0"/>
          <w:numId w:val="30"/>
        </w:numPr>
        <w:jc w:val="both"/>
      </w:pPr>
      <w:r>
        <w:rPr>
          <w:rFonts w:ascii="Courier New" w:hAnsi="Courier New" w:cs="Courier New"/>
          <w:sz w:val="18"/>
        </w:rPr>
        <w:t>2dies1channel</w:t>
      </w:r>
      <w:r w:rsidR="005E49EC" w:rsidRPr="005E49EC">
        <w:rPr>
          <w:rFonts w:ascii="Courier New" w:hAnsi="Courier New" w:cs="Courier New"/>
          <w:sz w:val="18"/>
        </w:rPr>
        <w:t>.stk</w:t>
      </w:r>
      <w:r w:rsidR="005E49EC">
        <w:t xml:space="preserve"> is the path to the Stack Description File </w:t>
      </w:r>
      <w:r>
        <w:t>containing the description of the 3D-IC</w:t>
      </w:r>
      <w:r w:rsidR="005E49EC">
        <w:t xml:space="preserve">. </w:t>
      </w:r>
    </w:p>
    <w:p w:rsidR="005E49EC" w:rsidRDefault="005E49EC" w:rsidP="005E49EC">
      <w:pPr>
        <w:pStyle w:val="ListParagraph"/>
        <w:numPr>
          <w:ilvl w:val="0"/>
          <w:numId w:val="30"/>
        </w:numPr>
        <w:jc w:val="both"/>
      </w:pPr>
      <w:proofErr w:type="spellStart"/>
      <w:proofErr w:type="gramStart"/>
      <w:r w:rsidRPr="005E49EC">
        <w:rPr>
          <w:rFonts w:ascii="Courier New" w:hAnsi="Courier New" w:cs="Courier New"/>
          <w:sz w:val="18"/>
        </w:rPr>
        <w:t>time_slot_DVALUE</w:t>
      </w:r>
      <w:proofErr w:type="spellEnd"/>
      <w:proofErr w:type="gramEnd"/>
      <w:r w:rsidR="000E051D">
        <w:t xml:space="preserve"> is the duration of </w:t>
      </w:r>
      <w:r>
        <w:t xml:space="preserve">each time slot (in seconds) for which power values specified in the Floorplan File(s) are held constant. This value, multiplied by </w:t>
      </w:r>
      <w:proofErr w:type="spellStart"/>
      <w:r>
        <w:t>NoTS</w:t>
      </w:r>
      <w:proofErr w:type="spellEnd"/>
      <w:r>
        <w:t xml:space="preserve"> (from the Floorplan File) gives the </w:t>
      </w:r>
      <w:proofErr w:type="spellStart"/>
      <w:r>
        <w:t>ToS</w:t>
      </w:r>
      <w:proofErr w:type="spellEnd"/>
      <w:r>
        <w:t xml:space="preserve">. </w:t>
      </w:r>
    </w:p>
    <w:p w:rsidR="005E49EC" w:rsidRDefault="005E49EC" w:rsidP="005E49EC">
      <w:pPr>
        <w:pStyle w:val="ListParagraph"/>
        <w:numPr>
          <w:ilvl w:val="0"/>
          <w:numId w:val="30"/>
        </w:numPr>
        <w:jc w:val="both"/>
      </w:pPr>
      <w:proofErr w:type="spellStart"/>
      <w:proofErr w:type="gramStart"/>
      <w:r w:rsidRPr="005E49EC">
        <w:rPr>
          <w:rFonts w:ascii="Courier New" w:hAnsi="Courier New" w:cs="Courier New"/>
          <w:sz w:val="18"/>
        </w:rPr>
        <w:t>delta_DVALUE</w:t>
      </w:r>
      <w:proofErr w:type="spellEnd"/>
      <w:proofErr w:type="gramEnd"/>
      <w:r>
        <w:t xml:space="preserve"> is the time step value (in seconds) for the numerical integration of the system equations. </w:t>
      </w:r>
      <w:r w:rsidR="008A1FA0">
        <w:t xml:space="preserve">This must be LESS THAN or equal to </w:t>
      </w:r>
      <w:proofErr w:type="spellStart"/>
      <w:r w:rsidR="008A1FA0" w:rsidRPr="008A1FA0">
        <w:rPr>
          <w:rFonts w:ascii="Courier New" w:hAnsi="Courier New" w:cs="Courier New"/>
          <w:sz w:val="18"/>
        </w:rPr>
        <w:t>time_slot_DVALUE</w:t>
      </w:r>
      <w:proofErr w:type="spellEnd"/>
      <w:r w:rsidR="008A1FA0">
        <w:t xml:space="preserve">, if you want the simulator to resolve </w:t>
      </w:r>
      <w:r w:rsidR="002E515D">
        <w:t>the power switching accurately.</w:t>
      </w:r>
    </w:p>
    <w:p w:rsidR="005E49EC" w:rsidRDefault="005E49EC" w:rsidP="005E49EC">
      <w:pPr>
        <w:jc w:val="both"/>
      </w:pPr>
      <w:r>
        <w:t>3D-ICE uses backward Euler method</w:t>
      </w:r>
      <w:r w:rsidR="00167D96">
        <w:t xml:space="preserve"> with constant time-stepping</w:t>
      </w:r>
      <w:r>
        <w:t xml:space="preserve"> to solve the system equations. Hence, the solution is always numerically unconditionally stable. However, accuracy can be increased by reducing the time step value. The local truncation error of backward Euler method behaves as </w:t>
      </w:r>
      <w:proofErr w:type="gramStart"/>
      <w:r w:rsidRPr="005E49EC">
        <w:rPr>
          <w:b/>
          <w:i/>
        </w:rPr>
        <w:t>O(</w:t>
      </w:r>
      <w:proofErr w:type="gramEnd"/>
      <w:r w:rsidRPr="00354891">
        <w:rPr>
          <w:i/>
        </w:rPr>
        <w:t>h</w:t>
      </w:r>
      <w:r w:rsidRPr="00354891">
        <w:rPr>
          <w:i/>
          <w:vertAlign w:val="superscript"/>
        </w:rPr>
        <w:t>2</w:t>
      </w:r>
      <w:r w:rsidRPr="005E49EC">
        <w:rPr>
          <w:b/>
          <w:i/>
        </w:rPr>
        <w:t>)</w:t>
      </w:r>
      <w:r>
        <w:t xml:space="preserve">, where </w:t>
      </w:r>
      <w:r w:rsidRPr="00354891">
        <w:rPr>
          <w:i/>
        </w:rPr>
        <w:t>h</w:t>
      </w:r>
      <w:r>
        <w:t xml:space="preserve"> is the time step. However, given a </w:t>
      </w:r>
      <w:proofErr w:type="spellStart"/>
      <w:r>
        <w:t>ToS</w:t>
      </w:r>
      <w:proofErr w:type="spellEnd"/>
      <w:r>
        <w:t xml:space="preserve">, the number of time steps in the entire simulation is a </w:t>
      </w:r>
      <w:proofErr w:type="gramStart"/>
      <w:r w:rsidRPr="005E49EC">
        <w:rPr>
          <w:b/>
          <w:i/>
        </w:rPr>
        <w:t>O(</w:t>
      </w:r>
      <w:proofErr w:type="gramEnd"/>
      <w:r w:rsidRPr="00354891">
        <w:rPr>
          <w:i/>
        </w:rPr>
        <w:t>1/h</w:t>
      </w:r>
      <w:r w:rsidRPr="005E49EC">
        <w:rPr>
          <w:b/>
          <w:i/>
        </w:rPr>
        <w:t>)</w:t>
      </w:r>
      <w:r>
        <w:t xml:space="preserve"> function. Hence, the upper bound of the total accumulated error at the final time point in the simulation behaves as </w:t>
      </w:r>
    </w:p>
    <w:p w:rsidR="005E49EC" w:rsidRDefault="005E49EC" w:rsidP="005E49EC">
      <w:pPr>
        <w:jc w:val="center"/>
      </w:pPr>
      <w:proofErr w:type="gramStart"/>
      <w:r w:rsidRPr="005E49EC">
        <w:rPr>
          <w:b/>
          <w:i/>
        </w:rPr>
        <w:t>O(</w:t>
      </w:r>
      <w:proofErr w:type="gramEnd"/>
      <w:r w:rsidRPr="00354891">
        <w:rPr>
          <w:i/>
        </w:rPr>
        <w:t>h</w:t>
      </w:r>
      <w:r w:rsidRPr="00354891">
        <w:rPr>
          <w:i/>
          <w:vertAlign w:val="superscript"/>
        </w:rPr>
        <w:t>2</w:t>
      </w:r>
      <w:r w:rsidRPr="005E49EC">
        <w:rPr>
          <w:b/>
          <w:i/>
        </w:rPr>
        <w:t xml:space="preserve">). </w:t>
      </w:r>
      <w:proofErr w:type="gramStart"/>
      <w:r w:rsidRPr="005E49EC">
        <w:rPr>
          <w:b/>
          <w:i/>
        </w:rPr>
        <w:t>O(</w:t>
      </w:r>
      <w:proofErr w:type="gramEnd"/>
      <w:r w:rsidRPr="005E49EC">
        <w:rPr>
          <w:b/>
          <w:i/>
        </w:rPr>
        <w:t>1/</w:t>
      </w:r>
      <w:r w:rsidRPr="00354891">
        <w:rPr>
          <w:i/>
        </w:rPr>
        <w:t>h</w:t>
      </w:r>
      <w:r w:rsidRPr="005E49EC">
        <w:rPr>
          <w:b/>
          <w:i/>
        </w:rPr>
        <w:t>)</w:t>
      </w:r>
      <w:r w:rsidRPr="005E49EC">
        <w:t>=</w:t>
      </w:r>
      <w:r w:rsidRPr="005E49EC">
        <w:rPr>
          <w:b/>
          <w:i/>
        </w:rPr>
        <w:t>O(</w:t>
      </w:r>
      <w:r w:rsidRPr="00354891">
        <w:rPr>
          <w:i/>
        </w:rPr>
        <w:t>h</w:t>
      </w:r>
      <w:r w:rsidRPr="005E49EC">
        <w:rPr>
          <w:b/>
          <w:i/>
        </w:rPr>
        <w:t>)</w:t>
      </w:r>
      <w:r>
        <w:t>.</w:t>
      </w:r>
    </w:p>
    <w:p w:rsidR="005E49EC" w:rsidRDefault="005E49EC" w:rsidP="005E49EC">
      <w:pPr>
        <w:jc w:val="both"/>
      </w:pPr>
      <w:r>
        <w:t>In other words, the total final error is approximately a li</w:t>
      </w:r>
      <w:r w:rsidR="004D01D3">
        <w:t>near function of the time step.</w:t>
      </w:r>
      <w:r w:rsidR="008A1FA0">
        <w:t xml:space="preserve"> For RC circuits, such as the thermal circuit that 3D-ICE solves, it is common practice to have at least 5 time steps for the duration of </w:t>
      </w:r>
      <w:r w:rsidR="00167D96">
        <w:t xml:space="preserve">a rise time of the output temperature (defined as the time duration for the rise of temperature from 10% to 90% of its steady state value) to resolve the transients accurately. </w:t>
      </w:r>
    </w:p>
    <w:p w:rsidR="004D01D3" w:rsidRDefault="004D01D3" w:rsidP="004D01D3">
      <w:pPr>
        <w:pStyle w:val="Heading2"/>
        <w:numPr>
          <w:ilvl w:val="0"/>
          <w:numId w:val="31"/>
        </w:numPr>
      </w:pPr>
      <w:bookmarkStart w:id="20" w:name="_Toc273369876"/>
      <w:r>
        <w:t>Essential components</w:t>
      </w:r>
      <w:r w:rsidR="007D1AF8">
        <w:t xml:space="preserve"> in a Project</w:t>
      </w:r>
      <w:bookmarkEnd w:id="20"/>
    </w:p>
    <w:p w:rsidR="00B06071" w:rsidRDefault="00FB78F0" w:rsidP="005E49EC">
      <w:pPr>
        <w:jc w:val="both"/>
      </w:pPr>
      <w:r>
        <w:t xml:space="preserve">Every simulation project built using 3D-ICE can be prepared following </w:t>
      </w:r>
      <w:r w:rsidR="0096359C">
        <w:t>three</w:t>
      </w:r>
      <w:r>
        <w:t xml:space="preserve"> steps. </w:t>
      </w:r>
    </w:p>
    <w:p w:rsidR="00FB78F0" w:rsidRDefault="00B06071" w:rsidP="005E49EC">
      <w:pPr>
        <w:jc w:val="both"/>
      </w:pPr>
      <w:r>
        <w:rPr>
          <w:b/>
          <w:sz w:val="28"/>
        </w:rPr>
        <w:t>Step 1:</w:t>
      </w:r>
      <w:r>
        <w:t xml:space="preserve"> First, the </w:t>
      </w:r>
      <w:r w:rsidR="0096359C">
        <w:t xml:space="preserve">problem must be initialized and the necessary data structures containing the 3D IC information must be filled. For this, the </w:t>
      </w:r>
      <w:r>
        <w:t>t</w:t>
      </w:r>
      <w:r w:rsidR="00FB78F0">
        <w:t xml:space="preserve">wo main header files </w:t>
      </w:r>
      <w:r>
        <w:t xml:space="preserve">are to be </w:t>
      </w:r>
      <w:r w:rsidR="00FB78F0">
        <w:t>include</w:t>
      </w:r>
      <w:r>
        <w:t>d in the main file</w:t>
      </w:r>
      <w:r w:rsidR="00FB78F0">
        <w:t xml:space="preserve"> </w:t>
      </w:r>
      <w:r w:rsidR="0096359C">
        <w:t xml:space="preserve">to </w:t>
      </w:r>
      <w:r w:rsidR="00FB78F0">
        <w:t xml:space="preserve">access the </w:t>
      </w:r>
      <w:r w:rsidR="004678FA">
        <w:t xml:space="preserve">homonym </w:t>
      </w:r>
      <w:r w:rsidR="00FB78F0">
        <w:t>data</w:t>
      </w:r>
      <w:r w:rsidR="004678FA">
        <w:t xml:space="preserve"> structure</w:t>
      </w:r>
      <w:r>
        <w:t>s</w:t>
      </w:r>
      <w:r w:rsidR="004678FA">
        <w:t>.</w:t>
      </w:r>
      <w:r w:rsidR="00FB78F0">
        <w:t xml:space="preserve"> </w:t>
      </w:r>
    </w:p>
    <w:p w:rsidR="00FB78F0" w:rsidRPr="00F25884" w:rsidRDefault="00FB78F0" w:rsidP="00FB78F0">
      <w:pPr>
        <w:pStyle w:val="ListParagraph"/>
        <w:numPr>
          <w:ilvl w:val="0"/>
          <w:numId w:val="29"/>
        </w:numPr>
        <w:jc w:val="both"/>
        <w:rPr>
          <w:rFonts w:ascii="Courier New" w:hAnsi="Courier New" w:cs="Courier New"/>
          <w:sz w:val="18"/>
          <w:lang w:val="fr-CH"/>
        </w:rPr>
      </w:pPr>
      <w:proofErr w:type="spellStart"/>
      <w:r>
        <w:rPr>
          <w:rFonts w:ascii="Courier New" w:hAnsi="Courier New" w:cs="Courier New"/>
          <w:sz w:val="18"/>
          <w:lang w:val="fr-CH"/>
        </w:rPr>
        <w:t>s</w:t>
      </w:r>
      <w:r w:rsidRPr="00F25884">
        <w:rPr>
          <w:rFonts w:ascii="Courier New" w:hAnsi="Courier New" w:cs="Courier New"/>
          <w:sz w:val="18"/>
          <w:lang w:val="fr-CH"/>
        </w:rPr>
        <w:t>tack</w:t>
      </w:r>
      <w:r>
        <w:rPr>
          <w:rFonts w:ascii="Courier New" w:hAnsi="Courier New" w:cs="Courier New"/>
          <w:sz w:val="18"/>
          <w:lang w:val="fr-CH"/>
        </w:rPr>
        <w:t>_</w:t>
      </w:r>
      <w:r w:rsidRPr="00F25884">
        <w:rPr>
          <w:rFonts w:ascii="Courier New" w:hAnsi="Courier New" w:cs="Courier New"/>
          <w:sz w:val="18"/>
          <w:lang w:val="fr-CH"/>
        </w:rPr>
        <w:t>description.h</w:t>
      </w:r>
      <w:proofErr w:type="spellEnd"/>
    </w:p>
    <w:p w:rsidR="00FB78F0" w:rsidRPr="00F25884" w:rsidRDefault="00FB78F0" w:rsidP="00FB78F0">
      <w:pPr>
        <w:pStyle w:val="ListParagraph"/>
        <w:numPr>
          <w:ilvl w:val="0"/>
          <w:numId w:val="29"/>
        </w:numPr>
        <w:jc w:val="both"/>
        <w:rPr>
          <w:rFonts w:ascii="Courier New" w:hAnsi="Courier New" w:cs="Courier New"/>
          <w:sz w:val="18"/>
          <w:lang w:val="fr-CH"/>
        </w:rPr>
      </w:pPr>
      <w:proofErr w:type="spellStart"/>
      <w:r w:rsidRPr="00F25884">
        <w:rPr>
          <w:rFonts w:ascii="Courier New" w:hAnsi="Courier New" w:cs="Courier New"/>
          <w:sz w:val="18"/>
          <w:lang w:val="fr-CH"/>
        </w:rPr>
        <w:t>thermal_data.h</w:t>
      </w:r>
      <w:proofErr w:type="spellEnd"/>
    </w:p>
    <w:p w:rsidR="00EE0BDA" w:rsidRDefault="00FB78F0" w:rsidP="005E49EC">
      <w:pPr>
        <w:jc w:val="both"/>
      </w:pPr>
      <w:r>
        <w:t xml:space="preserve"> </w:t>
      </w:r>
      <w:r w:rsidR="00137631">
        <w:t xml:space="preserve">For </w:t>
      </w:r>
      <w:r w:rsidR="009C1287">
        <w:t>details about their content</w:t>
      </w:r>
      <w:r w:rsidR="00137631">
        <w:t xml:space="preserve"> p</w:t>
      </w:r>
      <w:r w:rsidR="00B06071">
        <w:t>lease refer</w:t>
      </w:r>
      <w:r w:rsidR="00137631">
        <w:t xml:space="preserve"> to </w:t>
      </w:r>
      <w:r w:rsidR="00B47F27">
        <w:t xml:space="preserve">the </w:t>
      </w:r>
      <w:r w:rsidR="00B06071">
        <w:t>description</w:t>
      </w:r>
      <w:r w:rsidR="00137631">
        <w:t xml:space="preserve"> </w:t>
      </w:r>
      <w:r w:rsidR="00B06071">
        <w:t xml:space="preserve">given </w:t>
      </w:r>
      <w:r w:rsidR="00137631">
        <w:t>in these files.</w:t>
      </w:r>
    </w:p>
    <w:p w:rsidR="00EE0BDA" w:rsidRPr="00B06071" w:rsidRDefault="00EE0BDA" w:rsidP="00B06071">
      <w:pPr>
        <w:pStyle w:val="Heading3"/>
        <w:rPr>
          <w:rFonts w:ascii="Courier New" w:hAnsi="Courier New" w:cs="Courier New"/>
        </w:rPr>
      </w:pPr>
      <w:bookmarkStart w:id="21" w:name="_Toc273369877"/>
      <w:proofErr w:type="spellStart"/>
      <w:r w:rsidRPr="00B06071">
        <w:rPr>
          <w:rFonts w:ascii="Courier New" w:hAnsi="Courier New" w:cs="Courier New"/>
        </w:rPr>
        <w:lastRenderedPageBreak/>
        <w:t>StackDescription</w:t>
      </w:r>
      <w:bookmarkEnd w:id="21"/>
      <w:proofErr w:type="spellEnd"/>
    </w:p>
    <w:p w:rsidR="004678FA" w:rsidRDefault="00EE0BDA" w:rsidP="005E49EC">
      <w:pPr>
        <w:jc w:val="both"/>
      </w:pPr>
      <w:r>
        <w:t xml:space="preserve">This </w:t>
      </w:r>
      <w:r w:rsidR="00B06071">
        <w:t xml:space="preserve">data structure </w:t>
      </w:r>
      <w:r>
        <w:t>type</w:t>
      </w:r>
      <w:r w:rsidR="00B06071">
        <w:t xml:space="preserve"> collects all the data pertaining to the 3D IC structure and </w:t>
      </w:r>
      <w:proofErr w:type="spellStart"/>
      <w:r w:rsidR="00B06071">
        <w:t>floorplans</w:t>
      </w:r>
      <w:proofErr w:type="spellEnd"/>
      <w:r>
        <w:t xml:space="preserve">. </w:t>
      </w:r>
      <w:r w:rsidR="00924B13">
        <w:t xml:space="preserve">An instance of this data type </w:t>
      </w:r>
      <w:r w:rsidR="00B06071">
        <w:t>will then be related to the</w:t>
      </w:r>
      <w:r w:rsidR="00AC1C6E">
        <w:t xml:space="preserve"> </w:t>
      </w:r>
      <w:r w:rsidR="00B06071">
        <w:t>Stack Description F</w:t>
      </w:r>
      <w:r w:rsidR="00AC1C6E">
        <w:t>ile</w:t>
      </w:r>
      <w:r w:rsidR="00506CCD">
        <w:t xml:space="preserve">. </w:t>
      </w:r>
      <w:r w:rsidR="004678FA">
        <w:t>The functions available to init</w:t>
      </w:r>
      <w:r w:rsidR="00FD7D32">
        <w:t>ialize</w:t>
      </w:r>
      <w:r w:rsidR="004678FA">
        <w:t xml:space="preserve">, fill and </w:t>
      </w:r>
      <w:r w:rsidR="00FD7D32">
        <w:t>empty</w:t>
      </w:r>
      <w:r w:rsidR="004678FA">
        <w:t xml:space="preserve"> </w:t>
      </w:r>
      <w:r w:rsidR="00AC1C6E">
        <w:t xml:space="preserve">an instance of a </w:t>
      </w:r>
      <w:proofErr w:type="spellStart"/>
      <w:r w:rsidR="00AC1C6E" w:rsidRPr="0096359C">
        <w:rPr>
          <w:rFonts w:ascii="Courier New" w:hAnsi="Courier New" w:cs="Courier New"/>
          <w:sz w:val="18"/>
          <w:szCs w:val="18"/>
        </w:rPr>
        <w:t>StackDescription</w:t>
      </w:r>
      <w:proofErr w:type="spellEnd"/>
      <w:r w:rsidR="00AC1C6E">
        <w:t xml:space="preserve"> variable </w:t>
      </w:r>
      <w:r w:rsidR="004678FA">
        <w:t>are</w:t>
      </w:r>
      <w:r w:rsidR="00AC1C6E">
        <w:t>:</w:t>
      </w:r>
    </w:p>
    <w:p w:rsidR="00EE0BDA" w:rsidRPr="00B06071" w:rsidRDefault="004678FA" w:rsidP="00B06071">
      <w:pPr>
        <w:pStyle w:val="ListParagraph"/>
        <w:numPr>
          <w:ilvl w:val="0"/>
          <w:numId w:val="43"/>
        </w:numPr>
        <w:jc w:val="both"/>
        <w:rPr>
          <w:rFonts w:ascii="Courier New" w:hAnsi="Courier New" w:cs="Courier New"/>
          <w:sz w:val="18"/>
          <w:szCs w:val="18"/>
        </w:rPr>
      </w:pPr>
      <w:proofErr w:type="spellStart"/>
      <w:r w:rsidRPr="00B06071">
        <w:rPr>
          <w:rFonts w:ascii="Courier New" w:hAnsi="Courier New" w:cs="Courier New"/>
          <w:sz w:val="18"/>
          <w:szCs w:val="18"/>
        </w:rPr>
        <w:t>init_stack_description</w:t>
      </w:r>
      <w:proofErr w:type="spellEnd"/>
      <w:r w:rsidRPr="00B06071">
        <w:rPr>
          <w:rFonts w:ascii="Courier New" w:hAnsi="Courier New" w:cs="Courier New"/>
          <w:sz w:val="18"/>
          <w:szCs w:val="18"/>
        </w:rPr>
        <w:t xml:space="preserve"> (</w:t>
      </w:r>
      <w:proofErr w:type="spellStart"/>
      <w:r w:rsidRPr="00B06071">
        <w:rPr>
          <w:rFonts w:ascii="Courier New" w:hAnsi="Courier New" w:cs="Courier New"/>
          <w:sz w:val="18"/>
          <w:szCs w:val="18"/>
        </w:rPr>
        <w:t>StackDescription</w:t>
      </w:r>
      <w:proofErr w:type="spellEnd"/>
      <w:r w:rsidRPr="00B06071">
        <w:rPr>
          <w:rFonts w:ascii="Courier New" w:hAnsi="Courier New" w:cs="Courier New"/>
          <w:sz w:val="18"/>
          <w:szCs w:val="18"/>
        </w:rPr>
        <w:t>*)</w:t>
      </w:r>
    </w:p>
    <w:p w:rsidR="004678FA" w:rsidRPr="00B06071" w:rsidRDefault="004678FA" w:rsidP="00B06071">
      <w:pPr>
        <w:pStyle w:val="ListParagraph"/>
        <w:numPr>
          <w:ilvl w:val="0"/>
          <w:numId w:val="43"/>
        </w:numPr>
        <w:jc w:val="both"/>
        <w:rPr>
          <w:rFonts w:ascii="Courier New" w:hAnsi="Courier New" w:cs="Courier New"/>
          <w:sz w:val="18"/>
          <w:szCs w:val="18"/>
        </w:rPr>
      </w:pPr>
      <w:proofErr w:type="spellStart"/>
      <w:r w:rsidRPr="00B06071">
        <w:rPr>
          <w:rFonts w:ascii="Courier New" w:hAnsi="Courier New" w:cs="Courier New"/>
          <w:sz w:val="18"/>
          <w:szCs w:val="18"/>
        </w:rPr>
        <w:t>fill_stack_description</w:t>
      </w:r>
      <w:proofErr w:type="spellEnd"/>
      <w:r w:rsidRPr="00B06071">
        <w:rPr>
          <w:rFonts w:ascii="Courier New" w:hAnsi="Courier New" w:cs="Courier New"/>
          <w:sz w:val="18"/>
          <w:szCs w:val="18"/>
        </w:rPr>
        <w:t xml:space="preserve"> ( </w:t>
      </w:r>
      <w:proofErr w:type="spellStart"/>
      <w:r w:rsidRPr="00B06071">
        <w:rPr>
          <w:rFonts w:ascii="Courier New" w:hAnsi="Courier New" w:cs="Courier New"/>
          <w:sz w:val="18"/>
          <w:szCs w:val="18"/>
        </w:rPr>
        <w:t>StackDescription</w:t>
      </w:r>
      <w:proofErr w:type="spellEnd"/>
      <w:r w:rsidRPr="00B06071">
        <w:rPr>
          <w:rFonts w:ascii="Courier New" w:hAnsi="Courier New" w:cs="Courier New"/>
          <w:sz w:val="18"/>
          <w:szCs w:val="18"/>
        </w:rPr>
        <w:t xml:space="preserve">*, </w:t>
      </w:r>
      <w:proofErr w:type="spellStart"/>
      <w:r w:rsidRPr="00B06071">
        <w:rPr>
          <w:rFonts w:ascii="Courier New" w:hAnsi="Courier New" w:cs="Courier New"/>
          <w:sz w:val="18"/>
          <w:szCs w:val="18"/>
        </w:rPr>
        <w:t>String</w:t>
      </w:r>
      <w:r w:rsidR="00AC1C6E" w:rsidRPr="00B06071">
        <w:rPr>
          <w:rFonts w:ascii="Courier New" w:hAnsi="Courier New" w:cs="Courier New"/>
          <w:sz w:val="18"/>
          <w:szCs w:val="18"/>
        </w:rPr>
        <w:t>_t</w:t>
      </w:r>
      <w:proofErr w:type="spellEnd"/>
      <w:r w:rsidRPr="00B06071">
        <w:rPr>
          <w:rFonts w:ascii="Courier New" w:hAnsi="Courier New" w:cs="Courier New"/>
          <w:sz w:val="18"/>
          <w:szCs w:val="18"/>
        </w:rPr>
        <w:t>)</w:t>
      </w:r>
    </w:p>
    <w:p w:rsidR="004678FA" w:rsidRPr="00B06071" w:rsidRDefault="004678FA" w:rsidP="00B06071">
      <w:pPr>
        <w:pStyle w:val="ListParagraph"/>
        <w:numPr>
          <w:ilvl w:val="0"/>
          <w:numId w:val="43"/>
        </w:numPr>
        <w:jc w:val="both"/>
        <w:rPr>
          <w:rFonts w:ascii="Courier New" w:hAnsi="Courier New" w:cs="Courier New"/>
          <w:sz w:val="18"/>
          <w:szCs w:val="18"/>
        </w:rPr>
      </w:pPr>
      <w:proofErr w:type="spellStart"/>
      <w:r w:rsidRPr="00B06071">
        <w:rPr>
          <w:rFonts w:ascii="Courier New" w:hAnsi="Courier New" w:cs="Courier New"/>
          <w:sz w:val="18"/>
          <w:szCs w:val="18"/>
        </w:rPr>
        <w:t>free_stack_description</w:t>
      </w:r>
      <w:proofErr w:type="spellEnd"/>
      <w:r w:rsidRPr="00B06071">
        <w:rPr>
          <w:rFonts w:ascii="Courier New" w:hAnsi="Courier New" w:cs="Courier New"/>
          <w:sz w:val="18"/>
          <w:szCs w:val="18"/>
        </w:rPr>
        <w:t xml:space="preserve"> (</w:t>
      </w:r>
      <w:proofErr w:type="spellStart"/>
      <w:r w:rsidRPr="00B06071">
        <w:rPr>
          <w:rFonts w:ascii="Courier New" w:hAnsi="Courier New" w:cs="Courier New"/>
          <w:sz w:val="18"/>
          <w:szCs w:val="18"/>
        </w:rPr>
        <w:t>StackDescription</w:t>
      </w:r>
      <w:proofErr w:type="spellEnd"/>
      <w:r w:rsidRPr="00B06071">
        <w:rPr>
          <w:rFonts w:ascii="Courier New" w:hAnsi="Courier New" w:cs="Courier New"/>
          <w:sz w:val="18"/>
          <w:szCs w:val="18"/>
        </w:rPr>
        <w:t>*)</w:t>
      </w:r>
    </w:p>
    <w:p w:rsidR="004678FA" w:rsidRDefault="00924B13" w:rsidP="004678FA">
      <w:pPr>
        <w:jc w:val="both"/>
      </w:pPr>
      <w:r>
        <w:t>T</w:t>
      </w:r>
      <w:r w:rsidR="004678FA">
        <w:t xml:space="preserve">he functions </w:t>
      </w:r>
      <w:r w:rsidR="00B06071">
        <w:t xml:space="preserve">to access the information in this data structure </w:t>
      </w:r>
      <w:r w:rsidR="004678FA">
        <w:t>are</w:t>
      </w:r>
    </w:p>
    <w:p w:rsidR="004678FA" w:rsidRPr="00B06071" w:rsidRDefault="004678FA" w:rsidP="00B06071">
      <w:pPr>
        <w:pStyle w:val="ListParagraph"/>
        <w:numPr>
          <w:ilvl w:val="0"/>
          <w:numId w:val="44"/>
        </w:numPr>
        <w:jc w:val="both"/>
        <w:rPr>
          <w:rFonts w:ascii="Courier New" w:hAnsi="Courier New" w:cs="Courier New"/>
          <w:sz w:val="18"/>
          <w:szCs w:val="18"/>
        </w:rPr>
      </w:pPr>
      <w:proofErr w:type="spellStart"/>
      <w:r w:rsidRPr="00B06071">
        <w:rPr>
          <w:rFonts w:ascii="Courier New" w:hAnsi="Courier New" w:cs="Courier New"/>
          <w:sz w:val="18"/>
          <w:szCs w:val="18"/>
        </w:rPr>
        <w:t>print_stack_description</w:t>
      </w:r>
      <w:proofErr w:type="spellEnd"/>
      <w:r w:rsidRPr="00B06071">
        <w:rPr>
          <w:rFonts w:ascii="Courier New" w:hAnsi="Courier New" w:cs="Courier New"/>
          <w:sz w:val="18"/>
          <w:szCs w:val="18"/>
        </w:rPr>
        <w:t xml:space="preserve"> (FILE*, String, </w:t>
      </w:r>
      <w:proofErr w:type="spellStart"/>
      <w:r w:rsidRPr="00B06071">
        <w:rPr>
          <w:rFonts w:ascii="Courier New" w:hAnsi="Courier New" w:cs="Courier New"/>
          <w:sz w:val="18"/>
          <w:szCs w:val="18"/>
        </w:rPr>
        <w:t>StackDescription</w:t>
      </w:r>
      <w:proofErr w:type="spellEnd"/>
      <w:r w:rsidRPr="00B06071">
        <w:rPr>
          <w:rFonts w:ascii="Courier New" w:hAnsi="Courier New" w:cs="Courier New"/>
          <w:sz w:val="18"/>
          <w:szCs w:val="18"/>
        </w:rPr>
        <w:t>*)</w:t>
      </w:r>
    </w:p>
    <w:p w:rsidR="004678FA" w:rsidRPr="00B06071" w:rsidRDefault="004678FA" w:rsidP="00B06071">
      <w:pPr>
        <w:pStyle w:val="ListParagraph"/>
        <w:numPr>
          <w:ilvl w:val="0"/>
          <w:numId w:val="44"/>
        </w:numPr>
        <w:jc w:val="both"/>
        <w:rPr>
          <w:rFonts w:ascii="Courier New" w:hAnsi="Courier New" w:cs="Courier New"/>
          <w:sz w:val="18"/>
          <w:szCs w:val="18"/>
        </w:rPr>
      </w:pPr>
      <w:proofErr w:type="spellStart"/>
      <w:r w:rsidRPr="00B06071">
        <w:rPr>
          <w:rFonts w:ascii="Courier New" w:hAnsi="Courier New" w:cs="Courier New"/>
          <w:sz w:val="18"/>
          <w:szCs w:val="18"/>
        </w:rPr>
        <w:t>print_all_floorplans</w:t>
      </w:r>
      <w:proofErr w:type="spellEnd"/>
      <w:r w:rsidRPr="00B06071">
        <w:rPr>
          <w:rFonts w:ascii="Courier New" w:hAnsi="Courier New" w:cs="Courier New"/>
          <w:sz w:val="18"/>
          <w:szCs w:val="18"/>
        </w:rPr>
        <w:t xml:space="preserve"> (</w:t>
      </w:r>
      <w:proofErr w:type="spellStart"/>
      <w:r w:rsidRPr="00B06071">
        <w:rPr>
          <w:rFonts w:ascii="Courier New" w:hAnsi="Courier New" w:cs="Courier New"/>
          <w:sz w:val="18"/>
          <w:szCs w:val="18"/>
        </w:rPr>
        <w:t>StackDescription</w:t>
      </w:r>
      <w:proofErr w:type="spellEnd"/>
      <w:r w:rsidRPr="00B06071">
        <w:rPr>
          <w:rFonts w:ascii="Courier New" w:hAnsi="Courier New" w:cs="Courier New"/>
          <w:sz w:val="18"/>
          <w:szCs w:val="18"/>
        </w:rPr>
        <w:t>*)</w:t>
      </w:r>
    </w:p>
    <w:p w:rsidR="004678FA" w:rsidRPr="00B06071" w:rsidRDefault="004678FA" w:rsidP="00B06071">
      <w:pPr>
        <w:pStyle w:val="ListParagraph"/>
        <w:numPr>
          <w:ilvl w:val="0"/>
          <w:numId w:val="44"/>
        </w:numPr>
        <w:jc w:val="both"/>
        <w:rPr>
          <w:rFonts w:ascii="Courier New" w:hAnsi="Courier New" w:cs="Courier New"/>
          <w:sz w:val="18"/>
          <w:szCs w:val="18"/>
        </w:rPr>
      </w:pPr>
      <w:proofErr w:type="spellStart"/>
      <w:r w:rsidRPr="00B06071">
        <w:rPr>
          <w:rFonts w:ascii="Courier New" w:hAnsi="Courier New" w:cs="Courier New"/>
          <w:sz w:val="18"/>
          <w:szCs w:val="18"/>
        </w:rPr>
        <w:t>get_number_of_remaining_power_values</w:t>
      </w:r>
      <w:proofErr w:type="spellEnd"/>
      <w:r w:rsidRPr="00B06071">
        <w:rPr>
          <w:rFonts w:ascii="Courier New" w:hAnsi="Courier New" w:cs="Courier New"/>
          <w:sz w:val="18"/>
          <w:szCs w:val="18"/>
        </w:rPr>
        <w:t xml:space="preserve"> (</w:t>
      </w:r>
      <w:proofErr w:type="spellStart"/>
      <w:r w:rsidRPr="00B06071">
        <w:rPr>
          <w:rFonts w:ascii="Courier New" w:hAnsi="Courier New" w:cs="Courier New"/>
          <w:sz w:val="18"/>
          <w:szCs w:val="18"/>
        </w:rPr>
        <w:t>StackDescription</w:t>
      </w:r>
      <w:proofErr w:type="spellEnd"/>
      <w:r w:rsidRPr="00B06071">
        <w:rPr>
          <w:rFonts w:ascii="Courier New" w:hAnsi="Courier New" w:cs="Courier New"/>
          <w:sz w:val="18"/>
          <w:szCs w:val="18"/>
        </w:rPr>
        <w:t>*)</w:t>
      </w:r>
    </w:p>
    <w:p w:rsidR="004678FA" w:rsidRPr="00B06071" w:rsidRDefault="004678FA" w:rsidP="00B06071">
      <w:pPr>
        <w:pStyle w:val="ListParagraph"/>
        <w:numPr>
          <w:ilvl w:val="0"/>
          <w:numId w:val="44"/>
        </w:numPr>
        <w:jc w:val="both"/>
        <w:rPr>
          <w:rFonts w:ascii="Courier New" w:hAnsi="Courier New" w:cs="Courier New"/>
          <w:sz w:val="18"/>
          <w:szCs w:val="18"/>
        </w:rPr>
      </w:pPr>
      <w:proofErr w:type="spellStart"/>
      <w:r w:rsidRPr="00B06071">
        <w:rPr>
          <w:rFonts w:ascii="Courier New" w:hAnsi="Courier New" w:cs="Courier New"/>
          <w:sz w:val="18"/>
          <w:szCs w:val="18"/>
        </w:rPr>
        <w:t>get_number_of_floorplan_elements</w:t>
      </w:r>
      <w:proofErr w:type="spellEnd"/>
      <w:r w:rsidRPr="00B06071">
        <w:rPr>
          <w:rFonts w:ascii="Courier New" w:hAnsi="Courier New" w:cs="Courier New"/>
          <w:sz w:val="18"/>
          <w:szCs w:val="18"/>
        </w:rPr>
        <w:t xml:space="preserve"> (</w:t>
      </w:r>
      <w:proofErr w:type="spellStart"/>
      <w:r w:rsidRPr="00B06071">
        <w:rPr>
          <w:rFonts w:ascii="Courier New" w:hAnsi="Courier New" w:cs="Courier New"/>
          <w:sz w:val="18"/>
          <w:szCs w:val="18"/>
        </w:rPr>
        <w:t>StackDescription</w:t>
      </w:r>
      <w:proofErr w:type="spellEnd"/>
      <w:r w:rsidRPr="00B06071">
        <w:rPr>
          <w:rFonts w:ascii="Courier New" w:hAnsi="Courier New" w:cs="Courier New"/>
          <w:sz w:val="18"/>
          <w:szCs w:val="18"/>
        </w:rPr>
        <w:t xml:space="preserve">*, </w:t>
      </w:r>
      <w:proofErr w:type="spellStart"/>
      <w:r w:rsidRPr="00B06071">
        <w:rPr>
          <w:rFonts w:ascii="Courier New" w:hAnsi="Courier New" w:cs="Courier New"/>
          <w:sz w:val="18"/>
          <w:szCs w:val="18"/>
        </w:rPr>
        <w:t>String</w:t>
      </w:r>
      <w:r w:rsidR="00AC1C6E" w:rsidRPr="00B06071">
        <w:rPr>
          <w:rFonts w:ascii="Courier New" w:hAnsi="Courier New" w:cs="Courier New"/>
          <w:sz w:val="18"/>
          <w:szCs w:val="18"/>
        </w:rPr>
        <w:t>_t</w:t>
      </w:r>
      <w:proofErr w:type="spellEnd"/>
      <w:r w:rsidRPr="00B06071">
        <w:rPr>
          <w:rFonts w:ascii="Courier New" w:hAnsi="Courier New" w:cs="Courier New"/>
          <w:sz w:val="18"/>
          <w:szCs w:val="18"/>
        </w:rPr>
        <w:t>)</w:t>
      </w:r>
    </w:p>
    <w:p w:rsidR="00AC1C6E" w:rsidRPr="00B06071" w:rsidRDefault="00AC1C6E" w:rsidP="00B06071">
      <w:pPr>
        <w:pStyle w:val="ListParagraph"/>
        <w:numPr>
          <w:ilvl w:val="0"/>
          <w:numId w:val="44"/>
        </w:numPr>
        <w:jc w:val="both"/>
        <w:rPr>
          <w:rFonts w:ascii="Courier New" w:hAnsi="Courier New" w:cs="Courier New"/>
          <w:sz w:val="18"/>
          <w:szCs w:val="18"/>
        </w:rPr>
      </w:pPr>
      <w:proofErr w:type="spellStart"/>
      <w:r w:rsidRPr="00B06071">
        <w:rPr>
          <w:rFonts w:ascii="Courier New" w:hAnsi="Courier New" w:cs="Courier New"/>
          <w:sz w:val="18"/>
          <w:szCs w:val="18"/>
        </w:rPr>
        <w:t>get_number_of_channel_outlets</w:t>
      </w:r>
      <w:proofErr w:type="spellEnd"/>
      <w:r w:rsidRPr="00B06071">
        <w:rPr>
          <w:rFonts w:ascii="Courier New" w:hAnsi="Courier New" w:cs="Courier New"/>
          <w:sz w:val="18"/>
          <w:szCs w:val="18"/>
        </w:rPr>
        <w:t xml:space="preserve"> (</w:t>
      </w:r>
      <w:proofErr w:type="spellStart"/>
      <w:r w:rsidRPr="00B06071">
        <w:rPr>
          <w:rFonts w:ascii="Courier New" w:hAnsi="Courier New" w:cs="Courier New"/>
          <w:sz w:val="18"/>
          <w:szCs w:val="18"/>
        </w:rPr>
        <w:t>StackDescription</w:t>
      </w:r>
      <w:proofErr w:type="spellEnd"/>
      <w:r w:rsidRPr="00B06071">
        <w:rPr>
          <w:rFonts w:ascii="Courier New" w:hAnsi="Courier New" w:cs="Courier New"/>
          <w:sz w:val="18"/>
          <w:szCs w:val="18"/>
        </w:rPr>
        <w:t>*)</w:t>
      </w:r>
    </w:p>
    <w:p w:rsidR="00924B13" w:rsidRPr="00B06071" w:rsidRDefault="00924B13" w:rsidP="00B06071">
      <w:pPr>
        <w:pStyle w:val="Heading3"/>
        <w:rPr>
          <w:rFonts w:ascii="Courier New" w:hAnsi="Courier New" w:cs="Courier New"/>
        </w:rPr>
      </w:pPr>
      <w:bookmarkStart w:id="22" w:name="_Toc273369878"/>
      <w:proofErr w:type="spellStart"/>
      <w:r w:rsidRPr="00B06071">
        <w:rPr>
          <w:rFonts w:ascii="Courier New" w:hAnsi="Courier New" w:cs="Courier New"/>
        </w:rPr>
        <w:t>ThermalData</w:t>
      </w:r>
      <w:bookmarkEnd w:id="22"/>
      <w:proofErr w:type="spellEnd"/>
    </w:p>
    <w:p w:rsidR="00924B13" w:rsidRDefault="00021D42" w:rsidP="00924B13">
      <w:pPr>
        <w:jc w:val="both"/>
      </w:pPr>
      <w:r>
        <w:t xml:space="preserve">This </w:t>
      </w:r>
      <w:r w:rsidR="0096359C">
        <w:t xml:space="preserve">data structure </w:t>
      </w:r>
      <w:r>
        <w:t xml:space="preserve">type collects all the data needed for the thermal simulation, </w:t>
      </w:r>
      <w:r w:rsidR="00B06071">
        <w:t>such as</w:t>
      </w:r>
      <w:r>
        <w:t xml:space="preserve"> the values </w:t>
      </w:r>
      <w:r w:rsidR="00B06071">
        <w:t xml:space="preserve">of </w:t>
      </w:r>
      <w:proofErr w:type="spellStart"/>
      <w:r w:rsidR="00B06071">
        <w:t>conductances</w:t>
      </w:r>
      <w:proofErr w:type="spellEnd"/>
      <w:r w:rsidR="00B06071">
        <w:t xml:space="preserve"> in each cell, matrices representing the system equations, etc</w:t>
      </w:r>
      <w:r>
        <w:t xml:space="preserve">. </w:t>
      </w:r>
      <w:r w:rsidR="00506CCD">
        <w:t>The functions to init</w:t>
      </w:r>
      <w:r w:rsidR="00B06071">
        <w:t>ialize, fill and empty</w:t>
      </w:r>
      <w:r w:rsidR="00506CCD">
        <w:t xml:space="preserve"> a </w:t>
      </w:r>
      <w:proofErr w:type="spellStart"/>
      <w:r w:rsidR="00506CCD" w:rsidRPr="00B06071">
        <w:rPr>
          <w:rFonts w:ascii="Courier New" w:hAnsi="Courier New" w:cs="Courier New"/>
          <w:sz w:val="18"/>
          <w:szCs w:val="18"/>
        </w:rPr>
        <w:t>ThermalData</w:t>
      </w:r>
      <w:proofErr w:type="spellEnd"/>
      <w:r w:rsidR="00506CCD">
        <w:t xml:space="preserve"> variable are</w:t>
      </w:r>
    </w:p>
    <w:p w:rsidR="00506CCD" w:rsidRPr="00B06071" w:rsidRDefault="00506CCD" w:rsidP="00B06071">
      <w:pPr>
        <w:pStyle w:val="ListParagraph"/>
        <w:numPr>
          <w:ilvl w:val="0"/>
          <w:numId w:val="45"/>
        </w:numPr>
        <w:jc w:val="both"/>
        <w:rPr>
          <w:rFonts w:ascii="Courier New" w:hAnsi="Courier New" w:cs="Courier New"/>
          <w:sz w:val="18"/>
          <w:szCs w:val="18"/>
        </w:rPr>
      </w:pPr>
      <w:proofErr w:type="spellStart"/>
      <w:r w:rsidRPr="00B06071">
        <w:rPr>
          <w:rFonts w:ascii="Courier New" w:hAnsi="Courier New" w:cs="Courier New"/>
          <w:sz w:val="18"/>
          <w:szCs w:val="18"/>
        </w:rPr>
        <w:t>init_thermal_data</w:t>
      </w:r>
      <w:proofErr w:type="spellEnd"/>
      <w:r w:rsidRPr="00B06071">
        <w:rPr>
          <w:rFonts w:ascii="Courier New" w:hAnsi="Courier New" w:cs="Courier New"/>
          <w:sz w:val="18"/>
          <w:szCs w:val="18"/>
        </w:rPr>
        <w:t xml:space="preserve"> (</w:t>
      </w:r>
      <w:proofErr w:type="spellStart"/>
      <w:r w:rsidRPr="00B06071">
        <w:rPr>
          <w:rFonts w:ascii="Courier New" w:hAnsi="Courier New" w:cs="Courier New"/>
          <w:sz w:val="18"/>
          <w:szCs w:val="18"/>
        </w:rPr>
        <w:t>ThermalData</w:t>
      </w:r>
      <w:proofErr w:type="spellEnd"/>
      <w:r w:rsidRPr="00B06071">
        <w:rPr>
          <w:rFonts w:ascii="Courier New" w:hAnsi="Courier New" w:cs="Courier New"/>
          <w:sz w:val="18"/>
          <w:szCs w:val="18"/>
        </w:rPr>
        <w:t xml:space="preserve">*, </w:t>
      </w:r>
      <w:proofErr w:type="spellStart"/>
      <w:r w:rsidRPr="00B06071">
        <w:rPr>
          <w:rFonts w:ascii="Courier New" w:hAnsi="Courier New" w:cs="Courier New"/>
          <w:sz w:val="18"/>
          <w:szCs w:val="18"/>
        </w:rPr>
        <w:t>Temperature_t</w:t>
      </w:r>
      <w:proofErr w:type="spellEnd"/>
      <w:r w:rsidRPr="00B06071">
        <w:rPr>
          <w:rFonts w:ascii="Courier New" w:hAnsi="Courier New" w:cs="Courier New"/>
          <w:sz w:val="18"/>
          <w:szCs w:val="18"/>
        </w:rPr>
        <w:t xml:space="preserve">, </w:t>
      </w:r>
      <w:proofErr w:type="spellStart"/>
      <w:r w:rsidRPr="00B06071">
        <w:rPr>
          <w:rFonts w:ascii="Courier New" w:hAnsi="Courier New" w:cs="Courier New"/>
          <w:sz w:val="18"/>
          <w:szCs w:val="18"/>
        </w:rPr>
        <w:t>Time_t</w:t>
      </w:r>
      <w:proofErr w:type="spellEnd"/>
      <w:r w:rsidRPr="00B06071">
        <w:rPr>
          <w:rFonts w:ascii="Courier New" w:hAnsi="Courier New" w:cs="Courier New"/>
          <w:sz w:val="18"/>
          <w:szCs w:val="18"/>
        </w:rPr>
        <w:t xml:space="preserve">, </w:t>
      </w:r>
      <w:proofErr w:type="spellStart"/>
      <w:r w:rsidRPr="00B06071">
        <w:rPr>
          <w:rFonts w:ascii="Courier New" w:hAnsi="Courier New" w:cs="Courier New"/>
          <w:sz w:val="18"/>
          <w:szCs w:val="18"/>
        </w:rPr>
        <w:t>Time_t</w:t>
      </w:r>
      <w:proofErr w:type="spellEnd"/>
      <w:r w:rsidRPr="00B06071">
        <w:rPr>
          <w:rFonts w:ascii="Courier New" w:hAnsi="Courier New" w:cs="Courier New"/>
          <w:sz w:val="18"/>
          <w:szCs w:val="18"/>
        </w:rPr>
        <w:t>)</w:t>
      </w:r>
    </w:p>
    <w:p w:rsidR="00506CCD" w:rsidRPr="00B06071" w:rsidRDefault="00506CCD" w:rsidP="00B06071">
      <w:pPr>
        <w:pStyle w:val="ListParagraph"/>
        <w:numPr>
          <w:ilvl w:val="0"/>
          <w:numId w:val="45"/>
        </w:numPr>
        <w:jc w:val="both"/>
        <w:rPr>
          <w:rFonts w:ascii="Courier New" w:hAnsi="Courier New" w:cs="Courier New"/>
          <w:sz w:val="18"/>
          <w:szCs w:val="18"/>
        </w:rPr>
      </w:pPr>
      <w:proofErr w:type="spellStart"/>
      <w:r w:rsidRPr="00B06071">
        <w:rPr>
          <w:rFonts w:ascii="Courier New" w:hAnsi="Courier New" w:cs="Courier New"/>
          <w:sz w:val="18"/>
          <w:szCs w:val="18"/>
        </w:rPr>
        <w:t>fill_thermal_data</w:t>
      </w:r>
      <w:proofErr w:type="spellEnd"/>
      <w:r w:rsidRPr="00B06071">
        <w:rPr>
          <w:rFonts w:ascii="Courier New" w:hAnsi="Courier New" w:cs="Courier New"/>
          <w:sz w:val="18"/>
          <w:szCs w:val="18"/>
        </w:rPr>
        <w:t xml:space="preserve"> ( </w:t>
      </w:r>
      <w:proofErr w:type="spellStart"/>
      <w:r w:rsidRPr="00B06071">
        <w:rPr>
          <w:rFonts w:ascii="Courier New" w:hAnsi="Courier New" w:cs="Courier New"/>
          <w:sz w:val="18"/>
          <w:szCs w:val="18"/>
        </w:rPr>
        <w:t>ThermalData</w:t>
      </w:r>
      <w:proofErr w:type="spellEnd"/>
      <w:r w:rsidRPr="00B06071">
        <w:rPr>
          <w:rFonts w:ascii="Courier New" w:hAnsi="Courier New" w:cs="Courier New"/>
          <w:sz w:val="18"/>
          <w:szCs w:val="18"/>
        </w:rPr>
        <w:t xml:space="preserve">*, </w:t>
      </w:r>
      <w:proofErr w:type="spellStart"/>
      <w:r w:rsidRPr="00B06071">
        <w:rPr>
          <w:rFonts w:ascii="Courier New" w:hAnsi="Courier New" w:cs="Courier New"/>
          <w:sz w:val="18"/>
          <w:szCs w:val="18"/>
        </w:rPr>
        <w:t>StackDescription</w:t>
      </w:r>
      <w:proofErr w:type="spellEnd"/>
      <w:r w:rsidRPr="00B06071">
        <w:rPr>
          <w:rFonts w:ascii="Courier New" w:hAnsi="Courier New" w:cs="Courier New"/>
          <w:sz w:val="18"/>
          <w:szCs w:val="18"/>
        </w:rPr>
        <w:t>*)</w:t>
      </w:r>
    </w:p>
    <w:p w:rsidR="00506CCD" w:rsidRPr="00B06071" w:rsidRDefault="00506CCD" w:rsidP="00B06071">
      <w:pPr>
        <w:pStyle w:val="ListParagraph"/>
        <w:numPr>
          <w:ilvl w:val="0"/>
          <w:numId w:val="45"/>
        </w:numPr>
        <w:jc w:val="both"/>
        <w:rPr>
          <w:rFonts w:ascii="Courier New" w:hAnsi="Courier New" w:cs="Courier New"/>
          <w:sz w:val="18"/>
          <w:szCs w:val="18"/>
        </w:rPr>
      </w:pPr>
      <w:proofErr w:type="spellStart"/>
      <w:r w:rsidRPr="00B06071">
        <w:rPr>
          <w:rFonts w:ascii="Courier New" w:hAnsi="Courier New" w:cs="Courier New"/>
          <w:sz w:val="18"/>
          <w:szCs w:val="18"/>
        </w:rPr>
        <w:t>free_thermal_data</w:t>
      </w:r>
      <w:proofErr w:type="spellEnd"/>
      <w:r w:rsidRPr="00B06071">
        <w:rPr>
          <w:rFonts w:ascii="Courier New" w:hAnsi="Courier New" w:cs="Courier New"/>
          <w:sz w:val="18"/>
          <w:szCs w:val="18"/>
        </w:rPr>
        <w:t xml:space="preserve"> (</w:t>
      </w:r>
      <w:proofErr w:type="spellStart"/>
      <w:r w:rsidRPr="00B06071">
        <w:rPr>
          <w:rFonts w:ascii="Courier New" w:hAnsi="Courier New" w:cs="Courier New"/>
          <w:sz w:val="18"/>
          <w:szCs w:val="18"/>
        </w:rPr>
        <w:t>ThermalData</w:t>
      </w:r>
      <w:proofErr w:type="spellEnd"/>
      <w:r w:rsidRPr="00B06071">
        <w:rPr>
          <w:rFonts w:ascii="Courier New" w:hAnsi="Courier New" w:cs="Courier New"/>
          <w:sz w:val="18"/>
          <w:szCs w:val="18"/>
        </w:rPr>
        <w:t>*)</w:t>
      </w:r>
    </w:p>
    <w:p w:rsidR="00506CCD" w:rsidRDefault="0096359C" w:rsidP="00506CCD">
      <w:pPr>
        <w:jc w:val="both"/>
      </w:pPr>
      <w:r>
        <w:t>Just as an instance of</w:t>
      </w:r>
      <w:r w:rsidR="00506CCD">
        <w:t xml:space="preserve"> </w:t>
      </w:r>
      <w:proofErr w:type="spellStart"/>
      <w:r w:rsidR="00506CCD" w:rsidRPr="0096359C">
        <w:rPr>
          <w:rFonts w:ascii="Courier New" w:hAnsi="Courier New" w:cs="Courier New"/>
          <w:sz w:val="18"/>
          <w:szCs w:val="18"/>
        </w:rPr>
        <w:t>StackDescripiton</w:t>
      </w:r>
      <w:proofErr w:type="spellEnd"/>
      <w:r w:rsidR="00506CCD" w:rsidRPr="0096359C">
        <w:rPr>
          <w:rFonts w:ascii="Courier New" w:hAnsi="Courier New" w:cs="Courier New"/>
          <w:sz w:val="18"/>
          <w:szCs w:val="18"/>
        </w:rPr>
        <w:t xml:space="preserve"> </w:t>
      </w:r>
      <w:r w:rsidR="00506CCD">
        <w:t>is tied to a Stack De</w:t>
      </w:r>
      <w:r>
        <w:t>scription File, an instance of</w:t>
      </w:r>
      <w:r w:rsidR="00506CCD">
        <w:t xml:space="preserve"> </w:t>
      </w:r>
      <w:proofErr w:type="spellStart"/>
      <w:r w:rsidR="00506CCD" w:rsidRPr="0096359C">
        <w:rPr>
          <w:rFonts w:ascii="Courier New" w:hAnsi="Courier New" w:cs="Courier New"/>
          <w:sz w:val="18"/>
          <w:szCs w:val="18"/>
        </w:rPr>
        <w:t>ThermalData</w:t>
      </w:r>
      <w:proofErr w:type="spellEnd"/>
      <w:r w:rsidR="00506CCD">
        <w:t xml:space="preserve"> depends </w:t>
      </w:r>
      <w:r>
        <w:t>up</w:t>
      </w:r>
      <w:r w:rsidR="00506CCD">
        <w:t>on a</w:t>
      </w:r>
      <w:r>
        <w:t>n instance of</w:t>
      </w:r>
      <w:r w:rsidR="00506CCD">
        <w:t xml:space="preserve"> </w:t>
      </w:r>
      <w:proofErr w:type="spellStart"/>
      <w:r w:rsidR="00506CCD" w:rsidRPr="0096359C">
        <w:rPr>
          <w:rFonts w:ascii="Courier New" w:hAnsi="Courier New" w:cs="Courier New"/>
          <w:sz w:val="18"/>
          <w:szCs w:val="18"/>
        </w:rPr>
        <w:t>StackDescription</w:t>
      </w:r>
      <w:proofErr w:type="spellEnd"/>
      <w:r w:rsidR="00506CCD">
        <w:t xml:space="preserve">. </w:t>
      </w:r>
      <w:r>
        <w:t>Hence</w:t>
      </w:r>
      <w:r w:rsidR="00506CCD">
        <w:t xml:space="preserve"> </w:t>
      </w:r>
      <w:r>
        <w:t xml:space="preserve">it is necessary to initialize and fill a </w:t>
      </w:r>
      <w:proofErr w:type="spellStart"/>
      <w:r w:rsidRPr="0096359C">
        <w:rPr>
          <w:rFonts w:ascii="Courier New" w:hAnsi="Courier New" w:cs="Courier New"/>
          <w:sz w:val="18"/>
          <w:szCs w:val="18"/>
        </w:rPr>
        <w:t>StackDescription</w:t>
      </w:r>
      <w:proofErr w:type="spellEnd"/>
      <w:r>
        <w:t xml:space="preserve"> variable </w:t>
      </w:r>
      <w:r w:rsidR="001809E6">
        <w:t xml:space="preserve">before filling a </w:t>
      </w:r>
      <w:proofErr w:type="spellStart"/>
      <w:r w:rsidR="001809E6" w:rsidRPr="0096359C">
        <w:rPr>
          <w:rFonts w:ascii="Courier New" w:hAnsi="Courier New" w:cs="Courier New"/>
          <w:sz w:val="18"/>
          <w:szCs w:val="18"/>
        </w:rPr>
        <w:t>ThermalData</w:t>
      </w:r>
      <w:proofErr w:type="spellEnd"/>
      <w:r w:rsidR="001809E6">
        <w:t xml:space="preserve"> variable</w:t>
      </w:r>
      <w:r w:rsidR="001F7BF6">
        <w:t xml:space="preserve">. </w:t>
      </w:r>
      <w:r>
        <w:t xml:space="preserve">And for the rest of the simulation project, </w:t>
      </w:r>
      <w:r w:rsidR="001F7BF6">
        <w:t>the</w:t>
      </w:r>
      <w:r>
        <w:t xml:space="preserve"> two variables must be used in tandem</w:t>
      </w:r>
      <w:r w:rsidR="001F7BF6">
        <w:t xml:space="preserve"> since they </w:t>
      </w:r>
      <w:r>
        <w:t>refer</w:t>
      </w:r>
      <w:r w:rsidR="001F7BF6">
        <w:t xml:space="preserve"> to the same problem.</w:t>
      </w:r>
    </w:p>
    <w:p w:rsidR="001F7BF6" w:rsidRDefault="0096359C" w:rsidP="001F7BF6">
      <w:pPr>
        <w:jc w:val="both"/>
      </w:pPr>
      <w:r w:rsidRPr="0096359C">
        <w:rPr>
          <w:b/>
          <w:sz w:val="28"/>
        </w:rPr>
        <w:t>Step 2:</w:t>
      </w:r>
      <w:r>
        <w:t xml:space="preserve"> Once the data structures have been filled, the next step is to execute the simulation. It</w:t>
      </w:r>
      <w:r w:rsidR="001F7BF6">
        <w:t xml:space="preserve"> can be d</w:t>
      </w:r>
      <w:r>
        <w:t>one using two different functions.</w:t>
      </w:r>
    </w:p>
    <w:p w:rsidR="001F7BF6" w:rsidRPr="00B06071" w:rsidRDefault="001F7BF6" w:rsidP="0096359C">
      <w:pPr>
        <w:pStyle w:val="ListParagraph"/>
        <w:numPr>
          <w:ilvl w:val="0"/>
          <w:numId w:val="46"/>
        </w:numPr>
        <w:jc w:val="both"/>
        <w:rPr>
          <w:rFonts w:ascii="Courier New" w:hAnsi="Courier New" w:cs="Courier New"/>
          <w:sz w:val="18"/>
        </w:rPr>
      </w:pPr>
      <w:proofErr w:type="spellStart"/>
      <w:r w:rsidRPr="00B06071">
        <w:rPr>
          <w:rFonts w:ascii="Courier New" w:hAnsi="Courier New" w:cs="Courier New"/>
          <w:sz w:val="18"/>
        </w:rPr>
        <w:t>emulate_step</w:t>
      </w:r>
      <w:proofErr w:type="spellEnd"/>
      <w:r w:rsidRPr="00B06071">
        <w:rPr>
          <w:rFonts w:ascii="Courier New" w:hAnsi="Courier New" w:cs="Courier New"/>
          <w:sz w:val="18"/>
        </w:rPr>
        <w:t xml:space="preserve"> (</w:t>
      </w:r>
      <w:proofErr w:type="spellStart"/>
      <w:r w:rsidRPr="00B06071">
        <w:rPr>
          <w:rFonts w:ascii="Courier New" w:hAnsi="Courier New" w:cs="Courier New"/>
          <w:sz w:val="18"/>
        </w:rPr>
        <w:t>ThermalData</w:t>
      </w:r>
      <w:proofErr w:type="spellEnd"/>
      <w:r w:rsidRPr="00B06071">
        <w:rPr>
          <w:rFonts w:ascii="Courier New" w:hAnsi="Courier New" w:cs="Courier New"/>
          <w:sz w:val="18"/>
        </w:rPr>
        <w:t xml:space="preserve">*, </w:t>
      </w:r>
      <w:proofErr w:type="spellStart"/>
      <w:r w:rsidRPr="00B06071">
        <w:rPr>
          <w:rFonts w:ascii="Courier New" w:hAnsi="Courier New" w:cs="Courier New"/>
          <w:sz w:val="18"/>
        </w:rPr>
        <w:t>StackDescription</w:t>
      </w:r>
      <w:proofErr w:type="spellEnd"/>
      <w:r w:rsidRPr="00B06071">
        <w:rPr>
          <w:rFonts w:ascii="Courier New" w:hAnsi="Courier New" w:cs="Courier New"/>
          <w:sz w:val="18"/>
        </w:rPr>
        <w:t>*)</w:t>
      </w:r>
    </w:p>
    <w:p w:rsidR="001F7BF6" w:rsidRPr="00B06071" w:rsidRDefault="001F7BF6" w:rsidP="0096359C">
      <w:pPr>
        <w:pStyle w:val="ListParagraph"/>
        <w:numPr>
          <w:ilvl w:val="0"/>
          <w:numId w:val="46"/>
        </w:numPr>
        <w:jc w:val="both"/>
        <w:rPr>
          <w:rFonts w:ascii="Courier New" w:hAnsi="Courier New" w:cs="Courier New"/>
          <w:sz w:val="18"/>
        </w:rPr>
      </w:pPr>
      <w:proofErr w:type="spellStart"/>
      <w:r w:rsidRPr="00B06071">
        <w:rPr>
          <w:rFonts w:ascii="Courier New" w:hAnsi="Courier New" w:cs="Courier New"/>
          <w:sz w:val="18"/>
        </w:rPr>
        <w:t>emulate_slot</w:t>
      </w:r>
      <w:proofErr w:type="spellEnd"/>
      <w:r w:rsidRPr="00B06071">
        <w:rPr>
          <w:rFonts w:ascii="Courier New" w:hAnsi="Courier New" w:cs="Courier New"/>
          <w:sz w:val="18"/>
        </w:rPr>
        <w:t xml:space="preserve"> (</w:t>
      </w:r>
      <w:proofErr w:type="spellStart"/>
      <w:r w:rsidRPr="00B06071">
        <w:rPr>
          <w:rFonts w:ascii="Courier New" w:hAnsi="Courier New" w:cs="Courier New"/>
          <w:sz w:val="18"/>
        </w:rPr>
        <w:t>ThermalData</w:t>
      </w:r>
      <w:proofErr w:type="spellEnd"/>
      <w:r w:rsidRPr="00B06071">
        <w:rPr>
          <w:rFonts w:ascii="Courier New" w:hAnsi="Courier New" w:cs="Courier New"/>
          <w:sz w:val="18"/>
        </w:rPr>
        <w:t xml:space="preserve">*, </w:t>
      </w:r>
      <w:proofErr w:type="spellStart"/>
      <w:r w:rsidRPr="00B06071">
        <w:rPr>
          <w:rFonts w:ascii="Courier New" w:hAnsi="Courier New" w:cs="Courier New"/>
          <w:sz w:val="18"/>
        </w:rPr>
        <w:t>StackDescription</w:t>
      </w:r>
      <w:proofErr w:type="spellEnd"/>
      <w:r w:rsidRPr="00B06071">
        <w:rPr>
          <w:rFonts w:ascii="Courier New" w:hAnsi="Courier New" w:cs="Courier New"/>
          <w:sz w:val="18"/>
        </w:rPr>
        <w:t>*)</w:t>
      </w:r>
    </w:p>
    <w:p w:rsidR="009E714A" w:rsidRDefault="00864AF5" w:rsidP="005E49EC">
      <w:pPr>
        <w:jc w:val="both"/>
        <w:rPr>
          <w:rFonts w:cstheme="minorHAnsi"/>
        </w:rPr>
      </w:pPr>
      <w:proofErr w:type="spellStart"/>
      <w:r w:rsidRPr="00892B09">
        <w:rPr>
          <w:rFonts w:ascii="Courier New" w:hAnsi="Courier New" w:cs="Courier New"/>
          <w:sz w:val="18"/>
        </w:rPr>
        <w:t>emulate_step</w:t>
      </w:r>
      <w:proofErr w:type="spellEnd"/>
      <w:r w:rsidRPr="00B06071">
        <w:rPr>
          <w:rFonts w:cstheme="minorHAnsi"/>
          <w:sz w:val="18"/>
        </w:rPr>
        <w:t xml:space="preserve"> </w:t>
      </w:r>
      <w:r w:rsidRPr="00B06071">
        <w:rPr>
          <w:rFonts w:cstheme="minorHAnsi"/>
        </w:rPr>
        <w:t>increments the simulation t</w:t>
      </w:r>
      <w:r w:rsidR="009E714A" w:rsidRPr="00B06071">
        <w:rPr>
          <w:rFonts w:cstheme="minorHAnsi"/>
        </w:rPr>
        <w:t>ime by a single time step an</w:t>
      </w:r>
      <w:r w:rsidR="009E714A">
        <w:rPr>
          <w:rFonts w:cstheme="minorHAnsi"/>
        </w:rPr>
        <w:t>d then terminates</w:t>
      </w:r>
      <w:r w:rsidR="0096359C">
        <w:rPr>
          <w:rFonts w:cstheme="minorHAnsi"/>
        </w:rPr>
        <w:t>;</w:t>
      </w:r>
      <w:r w:rsidR="009E714A">
        <w:rPr>
          <w:rFonts w:cstheme="minorHAnsi"/>
        </w:rPr>
        <w:t xml:space="preserve"> while </w:t>
      </w:r>
      <w:proofErr w:type="spellStart"/>
      <w:r w:rsidR="009E714A">
        <w:rPr>
          <w:rFonts w:cstheme="minorHAnsi"/>
        </w:rPr>
        <w:t>emulate_slots</w:t>
      </w:r>
      <w:proofErr w:type="spellEnd"/>
      <w:r w:rsidR="009E714A">
        <w:rPr>
          <w:rFonts w:cstheme="minorHAnsi"/>
        </w:rPr>
        <w:t xml:space="preserve"> </w:t>
      </w:r>
      <w:r w:rsidR="0096359C">
        <w:rPr>
          <w:rFonts w:cstheme="minorHAnsi"/>
        </w:rPr>
        <w:t xml:space="preserve">advances the simulation by a time slot, by simulating the system for all the </w:t>
      </w:r>
      <w:r w:rsidR="009E714A">
        <w:rPr>
          <w:rFonts w:cstheme="minorHAnsi"/>
        </w:rPr>
        <w:t xml:space="preserve">time steps </w:t>
      </w:r>
      <w:r w:rsidR="0096359C">
        <w:rPr>
          <w:rFonts w:cstheme="minorHAnsi"/>
        </w:rPr>
        <w:t>contained in that time slot (remember that time slot is the duration for which source power values are kept constant)</w:t>
      </w:r>
      <w:r w:rsidR="009E714A">
        <w:rPr>
          <w:rFonts w:cstheme="minorHAnsi"/>
        </w:rPr>
        <w:t>, when the power values indicating the a</w:t>
      </w:r>
      <w:r w:rsidR="00262F45">
        <w:rPr>
          <w:rFonts w:cstheme="minorHAnsi"/>
        </w:rPr>
        <w:t>c</w:t>
      </w:r>
      <w:r w:rsidR="009E714A">
        <w:rPr>
          <w:rFonts w:cstheme="minorHAnsi"/>
        </w:rPr>
        <w:t xml:space="preserve">tivities of the floorplan elements will be updated. </w:t>
      </w:r>
      <w:r w:rsidR="0096359C">
        <w:rPr>
          <w:rFonts w:cstheme="minorHAnsi"/>
        </w:rPr>
        <w:t xml:space="preserve">Both the functions can be </w:t>
      </w:r>
      <w:r w:rsidR="00C0092D">
        <w:rPr>
          <w:rFonts w:cstheme="minorHAnsi"/>
        </w:rPr>
        <w:t xml:space="preserve">called iteratively in a loop until the end of the </w:t>
      </w:r>
      <w:proofErr w:type="spellStart"/>
      <w:r w:rsidR="00C0092D">
        <w:rPr>
          <w:rFonts w:cstheme="minorHAnsi"/>
        </w:rPr>
        <w:t>ToS</w:t>
      </w:r>
      <w:proofErr w:type="spellEnd"/>
      <w:r w:rsidR="007D1AF8">
        <w:rPr>
          <w:rFonts w:cstheme="minorHAnsi"/>
        </w:rPr>
        <w:t>,</w:t>
      </w:r>
      <w:r w:rsidR="0096359C">
        <w:rPr>
          <w:rFonts w:cstheme="minorHAnsi"/>
        </w:rPr>
        <w:t xml:space="preserve"> controlled using the return variables of these function</w:t>
      </w:r>
      <w:r w:rsidR="007D1AF8">
        <w:rPr>
          <w:rFonts w:cstheme="minorHAnsi"/>
        </w:rPr>
        <w:t>s which indicating whether or not the simulation has reached certain epochs (see the description in the files containing these functions for more details)</w:t>
      </w:r>
      <w:r w:rsidR="009E714A">
        <w:rPr>
          <w:rFonts w:cstheme="minorHAnsi"/>
        </w:rPr>
        <w:t>.</w:t>
      </w:r>
    </w:p>
    <w:p w:rsidR="009E714A" w:rsidRDefault="0096359C" w:rsidP="005E49EC">
      <w:pPr>
        <w:jc w:val="both"/>
        <w:rPr>
          <w:rFonts w:cstheme="minorHAnsi"/>
        </w:rPr>
      </w:pPr>
      <w:r w:rsidRPr="0096359C">
        <w:rPr>
          <w:rFonts w:cstheme="minorHAnsi"/>
          <w:b/>
          <w:sz w:val="28"/>
        </w:rPr>
        <w:lastRenderedPageBreak/>
        <w:t>Step 3:</w:t>
      </w:r>
      <w:r>
        <w:rPr>
          <w:rFonts w:cstheme="minorHAnsi"/>
        </w:rPr>
        <w:t xml:space="preserve"> </w:t>
      </w:r>
      <w:r w:rsidR="007D1AF8">
        <w:rPr>
          <w:rFonts w:cstheme="minorHAnsi"/>
        </w:rPr>
        <w:t xml:space="preserve">Finally, outputs must be read from the thermal analysis during, and at the end of the simulation. The following </w:t>
      </w:r>
      <w:r w:rsidR="00C0092D">
        <w:rPr>
          <w:rFonts w:cstheme="minorHAnsi"/>
        </w:rPr>
        <w:t xml:space="preserve">last set of functions has been written to access to the </w:t>
      </w:r>
      <w:r w:rsidR="007D1AF8">
        <w:rPr>
          <w:rFonts w:cstheme="minorHAnsi"/>
        </w:rPr>
        <w:t>time/</w:t>
      </w:r>
      <w:r w:rsidR="00C0092D">
        <w:rPr>
          <w:rFonts w:cstheme="minorHAnsi"/>
        </w:rPr>
        <w:t>temperatures during the simulation</w:t>
      </w:r>
      <w:r w:rsidR="007D1AF8">
        <w:rPr>
          <w:rFonts w:cstheme="minorHAnsi"/>
        </w:rPr>
        <w:t xml:space="preserve"> (refer to the example project for more details on the usage).</w:t>
      </w:r>
    </w:p>
    <w:p w:rsidR="0096359C" w:rsidRPr="007D1AF8" w:rsidRDefault="0096359C" w:rsidP="007D1AF8">
      <w:pPr>
        <w:pStyle w:val="ListParagraph"/>
        <w:numPr>
          <w:ilvl w:val="0"/>
          <w:numId w:val="47"/>
        </w:numPr>
        <w:jc w:val="both"/>
        <w:rPr>
          <w:rFonts w:ascii="Courier New" w:hAnsi="Courier New" w:cs="Courier New"/>
          <w:b/>
          <w:sz w:val="18"/>
          <w:szCs w:val="18"/>
        </w:rPr>
      </w:pPr>
      <w:proofErr w:type="spellStart"/>
      <w:r w:rsidRPr="007D1AF8">
        <w:rPr>
          <w:rFonts w:ascii="Courier New" w:hAnsi="Courier New" w:cs="Courier New"/>
          <w:sz w:val="18"/>
          <w:szCs w:val="18"/>
        </w:rPr>
        <w:t>get_current_time</w:t>
      </w:r>
      <w:proofErr w:type="spellEnd"/>
      <w:r w:rsidRPr="007D1AF8">
        <w:rPr>
          <w:rFonts w:ascii="Courier New" w:hAnsi="Courier New" w:cs="Courier New"/>
          <w:sz w:val="18"/>
          <w:szCs w:val="18"/>
        </w:rPr>
        <w:t xml:space="preserve"> (</w:t>
      </w:r>
      <w:proofErr w:type="spellStart"/>
      <w:r w:rsidRPr="007D1AF8">
        <w:rPr>
          <w:rFonts w:ascii="Courier New" w:hAnsi="Courier New" w:cs="Courier New"/>
          <w:sz w:val="18"/>
          <w:szCs w:val="18"/>
        </w:rPr>
        <w:t>ThermalData</w:t>
      </w:r>
      <w:proofErr w:type="spellEnd"/>
      <w:r w:rsidRPr="007D1AF8">
        <w:rPr>
          <w:rFonts w:ascii="Courier New" w:hAnsi="Courier New" w:cs="Courier New"/>
          <w:sz w:val="18"/>
          <w:szCs w:val="18"/>
        </w:rPr>
        <w:t>*)</w:t>
      </w:r>
    </w:p>
    <w:p w:rsidR="000F746C" w:rsidRPr="007D1AF8" w:rsidRDefault="000F746C" w:rsidP="007D1AF8">
      <w:pPr>
        <w:pStyle w:val="ListParagraph"/>
        <w:numPr>
          <w:ilvl w:val="0"/>
          <w:numId w:val="47"/>
        </w:numPr>
        <w:jc w:val="both"/>
        <w:rPr>
          <w:rFonts w:ascii="Courier New" w:hAnsi="Courier New" w:cs="Courier New"/>
          <w:sz w:val="18"/>
          <w:szCs w:val="18"/>
        </w:rPr>
      </w:pPr>
      <w:proofErr w:type="spellStart"/>
      <w:r w:rsidRPr="007D1AF8">
        <w:rPr>
          <w:rFonts w:ascii="Courier New" w:hAnsi="Courier New" w:cs="Courier New"/>
          <w:sz w:val="18"/>
          <w:szCs w:val="18"/>
        </w:rPr>
        <w:t>get_max_temperature_of_floorplan_element</w:t>
      </w:r>
      <w:proofErr w:type="spellEnd"/>
      <w:r w:rsidRPr="007D1AF8">
        <w:rPr>
          <w:rFonts w:ascii="Courier New" w:hAnsi="Courier New" w:cs="Courier New"/>
          <w:sz w:val="18"/>
          <w:szCs w:val="18"/>
        </w:rPr>
        <w:t xml:space="preserve"> ( … )</w:t>
      </w:r>
    </w:p>
    <w:p w:rsidR="000F746C" w:rsidRPr="007D1AF8" w:rsidRDefault="000F746C" w:rsidP="007D1AF8">
      <w:pPr>
        <w:pStyle w:val="ListParagraph"/>
        <w:numPr>
          <w:ilvl w:val="0"/>
          <w:numId w:val="47"/>
        </w:numPr>
        <w:jc w:val="both"/>
        <w:rPr>
          <w:rFonts w:ascii="Courier New" w:hAnsi="Courier New" w:cs="Courier New"/>
          <w:sz w:val="18"/>
          <w:szCs w:val="18"/>
        </w:rPr>
      </w:pPr>
      <w:proofErr w:type="spellStart"/>
      <w:r w:rsidRPr="007D1AF8">
        <w:rPr>
          <w:rFonts w:ascii="Courier New" w:hAnsi="Courier New" w:cs="Courier New"/>
          <w:sz w:val="18"/>
          <w:szCs w:val="18"/>
        </w:rPr>
        <w:t>get_min_temperature_of_floorplan_element</w:t>
      </w:r>
      <w:proofErr w:type="spellEnd"/>
      <w:r w:rsidRPr="007D1AF8">
        <w:rPr>
          <w:rFonts w:ascii="Courier New" w:hAnsi="Courier New" w:cs="Courier New"/>
          <w:sz w:val="18"/>
          <w:szCs w:val="18"/>
        </w:rPr>
        <w:t xml:space="preserve"> ( … )</w:t>
      </w:r>
    </w:p>
    <w:p w:rsidR="000F746C" w:rsidRPr="007D1AF8" w:rsidRDefault="000F746C" w:rsidP="007D1AF8">
      <w:pPr>
        <w:pStyle w:val="ListParagraph"/>
        <w:numPr>
          <w:ilvl w:val="0"/>
          <w:numId w:val="47"/>
        </w:numPr>
        <w:jc w:val="both"/>
        <w:rPr>
          <w:rFonts w:ascii="Courier New" w:hAnsi="Courier New" w:cs="Courier New"/>
          <w:sz w:val="18"/>
          <w:szCs w:val="18"/>
        </w:rPr>
      </w:pPr>
      <w:proofErr w:type="spellStart"/>
      <w:r w:rsidRPr="007D1AF8">
        <w:rPr>
          <w:rFonts w:ascii="Courier New" w:hAnsi="Courier New" w:cs="Courier New"/>
          <w:sz w:val="18"/>
          <w:szCs w:val="18"/>
        </w:rPr>
        <w:t>get_avg_temperature_of_floorplan_element</w:t>
      </w:r>
      <w:proofErr w:type="spellEnd"/>
      <w:r w:rsidRPr="007D1AF8">
        <w:rPr>
          <w:rFonts w:ascii="Courier New" w:hAnsi="Courier New" w:cs="Courier New"/>
          <w:sz w:val="18"/>
          <w:szCs w:val="18"/>
        </w:rPr>
        <w:t xml:space="preserve"> ( … )</w:t>
      </w:r>
    </w:p>
    <w:p w:rsidR="000F746C" w:rsidRPr="007D1AF8" w:rsidRDefault="000F746C" w:rsidP="007D1AF8">
      <w:pPr>
        <w:pStyle w:val="ListParagraph"/>
        <w:numPr>
          <w:ilvl w:val="0"/>
          <w:numId w:val="47"/>
        </w:numPr>
        <w:jc w:val="both"/>
        <w:rPr>
          <w:rFonts w:ascii="Courier New" w:hAnsi="Courier New" w:cs="Courier New"/>
          <w:sz w:val="18"/>
          <w:szCs w:val="18"/>
        </w:rPr>
      </w:pPr>
      <w:proofErr w:type="spellStart"/>
      <w:r w:rsidRPr="007D1AF8">
        <w:rPr>
          <w:rFonts w:ascii="Courier New" w:hAnsi="Courier New" w:cs="Courier New"/>
          <w:sz w:val="18"/>
          <w:szCs w:val="18"/>
        </w:rPr>
        <w:t>get_min_</w:t>
      </w:r>
      <w:r w:rsidR="009D41A0" w:rsidRPr="007D1AF8">
        <w:rPr>
          <w:rFonts w:ascii="Courier New" w:hAnsi="Courier New" w:cs="Courier New"/>
          <w:sz w:val="18"/>
          <w:szCs w:val="18"/>
        </w:rPr>
        <w:t>avg</w:t>
      </w:r>
      <w:r w:rsidRPr="007D1AF8">
        <w:rPr>
          <w:rFonts w:ascii="Courier New" w:hAnsi="Courier New" w:cs="Courier New"/>
          <w:sz w:val="18"/>
          <w:szCs w:val="18"/>
        </w:rPr>
        <w:t>_max_temperature_of_floorplan_element</w:t>
      </w:r>
      <w:proofErr w:type="spellEnd"/>
      <w:r w:rsidRPr="007D1AF8">
        <w:rPr>
          <w:rFonts w:ascii="Courier New" w:hAnsi="Courier New" w:cs="Courier New"/>
          <w:sz w:val="18"/>
          <w:szCs w:val="18"/>
        </w:rPr>
        <w:t xml:space="preserve"> ( … )</w:t>
      </w:r>
    </w:p>
    <w:p w:rsidR="000F746C" w:rsidRPr="007D1AF8" w:rsidRDefault="000F746C" w:rsidP="007D1AF8">
      <w:pPr>
        <w:pStyle w:val="ListParagraph"/>
        <w:numPr>
          <w:ilvl w:val="0"/>
          <w:numId w:val="47"/>
        </w:numPr>
        <w:jc w:val="both"/>
        <w:rPr>
          <w:rFonts w:ascii="Courier New" w:hAnsi="Courier New" w:cs="Courier New"/>
          <w:sz w:val="18"/>
          <w:szCs w:val="18"/>
        </w:rPr>
      </w:pPr>
      <w:proofErr w:type="spellStart"/>
      <w:r w:rsidRPr="007D1AF8">
        <w:rPr>
          <w:rFonts w:ascii="Courier New" w:hAnsi="Courier New" w:cs="Courier New"/>
          <w:sz w:val="18"/>
          <w:szCs w:val="18"/>
        </w:rPr>
        <w:t>get_all_max_temperatures_of_floorplan</w:t>
      </w:r>
      <w:proofErr w:type="spellEnd"/>
      <w:r w:rsidRPr="007D1AF8">
        <w:rPr>
          <w:rFonts w:ascii="Courier New" w:hAnsi="Courier New" w:cs="Courier New"/>
          <w:sz w:val="18"/>
          <w:szCs w:val="18"/>
        </w:rPr>
        <w:t xml:space="preserve"> ( … )</w:t>
      </w:r>
    </w:p>
    <w:p w:rsidR="000F746C" w:rsidRPr="007D1AF8" w:rsidRDefault="000F746C" w:rsidP="007D1AF8">
      <w:pPr>
        <w:pStyle w:val="ListParagraph"/>
        <w:numPr>
          <w:ilvl w:val="0"/>
          <w:numId w:val="47"/>
        </w:numPr>
        <w:jc w:val="both"/>
        <w:rPr>
          <w:rFonts w:ascii="Courier New" w:hAnsi="Courier New" w:cs="Courier New"/>
          <w:sz w:val="18"/>
          <w:szCs w:val="18"/>
        </w:rPr>
      </w:pPr>
      <w:proofErr w:type="spellStart"/>
      <w:r w:rsidRPr="007D1AF8">
        <w:rPr>
          <w:rFonts w:ascii="Courier New" w:hAnsi="Courier New" w:cs="Courier New"/>
          <w:sz w:val="18"/>
          <w:szCs w:val="18"/>
        </w:rPr>
        <w:t>get_all_min_temperatures_of_floorplan</w:t>
      </w:r>
      <w:proofErr w:type="spellEnd"/>
      <w:r w:rsidRPr="007D1AF8">
        <w:rPr>
          <w:rFonts w:ascii="Courier New" w:hAnsi="Courier New" w:cs="Courier New"/>
          <w:sz w:val="18"/>
          <w:szCs w:val="18"/>
        </w:rPr>
        <w:t xml:space="preserve"> ( … )</w:t>
      </w:r>
    </w:p>
    <w:p w:rsidR="000F746C" w:rsidRPr="007D1AF8" w:rsidRDefault="000F746C" w:rsidP="007D1AF8">
      <w:pPr>
        <w:pStyle w:val="ListParagraph"/>
        <w:numPr>
          <w:ilvl w:val="0"/>
          <w:numId w:val="47"/>
        </w:numPr>
        <w:jc w:val="both"/>
        <w:rPr>
          <w:rFonts w:ascii="Courier New" w:hAnsi="Courier New" w:cs="Courier New"/>
          <w:sz w:val="18"/>
          <w:szCs w:val="18"/>
        </w:rPr>
      </w:pPr>
      <w:proofErr w:type="spellStart"/>
      <w:r w:rsidRPr="007D1AF8">
        <w:rPr>
          <w:rFonts w:ascii="Courier New" w:hAnsi="Courier New" w:cs="Courier New"/>
          <w:sz w:val="18"/>
          <w:szCs w:val="18"/>
        </w:rPr>
        <w:t>get_all_avg_temperatures_of_floorplan</w:t>
      </w:r>
      <w:proofErr w:type="spellEnd"/>
      <w:r w:rsidRPr="007D1AF8">
        <w:rPr>
          <w:rFonts w:ascii="Courier New" w:hAnsi="Courier New" w:cs="Courier New"/>
          <w:sz w:val="18"/>
          <w:szCs w:val="18"/>
        </w:rPr>
        <w:t xml:space="preserve"> ( … )</w:t>
      </w:r>
    </w:p>
    <w:p w:rsidR="000F746C" w:rsidRPr="007D1AF8" w:rsidRDefault="000F746C" w:rsidP="007D1AF8">
      <w:pPr>
        <w:pStyle w:val="ListParagraph"/>
        <w:numPr>
          <w:ilvl w:val="0"/>
          <w:numId w:val="47"/>
        </w:numPr>
        <w:jc w:val="both"/>
        <w:rPr>
          <w:rFonts w:ascii="Courier New" w:hAnsi="Courier New" w:cs="Courier New"/>
          <w:sz w:val="18"/>
          <w:szCs w:val="18"/>
        </w:rPr>
      </w:pPr>
      <w:proofErr w:type="spellStart"/>
      <w:r w:rsidRPr="007D1AF8">
        <w:rPr>
          <w:rFonts w:ascii="Courier New" w:hAnsi="Courier New" w:cs="Courier New"/>
          <w:sz w:val="18"/>
          <w:szCs w:val="18"/>
        </w:rPr>
        <w:t>get_all_min_a</w:t>
      </w:r>
      <w:r w:rsidR="009D41A0" w:rsidRPr="007D1AF8">
        <w:rPr>
          <w:rFonts w:ascii="Courier New" w:hAnsi="Courier New" w:cs="Courier New"/>
          <w:sz w:val="18"/>
          <w:szCs w:val="18"/>
        </w:rPr>
        <w:t>vg</w:t>
      </w:r>
      <w:r w:rsidRPr="007D1AF8">
        <w:rPr>
          <w:rFonts w:ascii="Courier New" w:hAnsi="Courier New" w:cs="Courier New"/>
          <w:sz w:val="18"/>
          <w:szCs w:val="18"/>
        </w:rPr>
        <w:t>_max_temperatures_of_floorplan</w:t>
      </w:r>
      <w:proofErr w:type="spellEnd"/>
      <w:r w:rsidRPr="007D1AF8">
        <w:rPr>
          <w:rFonts w:ascii="Courier New" w:hAnsi="Courier New" w:cs="Courier New"/>
          <w:sz w:val="18"/>
          <w:szCs w:val="18"/>
        </w:rPr>
        <w:t xml:space="preserve"> ( … )</w:t>
      </w:r>
    </w:p>
    <w:p w:rsidR="000F746C" w:rsidRPr="007D1AF8" w:rsidRDefault="000F746C" w:rsidP="007D1AF8">
      <w:pPr>
        <w:pStyle w:val="ListParagraph"/>
        <w:numPr>
          <w:ilvl w:val="0"/>
          <w:numId w:val="47"/>
        </w:numPr>
        <w:jc w:val="both"/>
        <w:rPr>
          <w:rFonts w:ascii="Courier New" w:hAnsi="Courier New" w:cs="Courier New"/>
          <w:sz w:val="18"/>
          <w:szCs w:val="18"/>
        </w:rPr>
      </w:pPr>
      <w:proofErr w:type="spellStart"/>
      <w:r w:rsidRPr="007D1AF8">
        <w:rPr>
          <w:rFonts w:ascii="Courier New" w:hAnsi="Courier New" w:cs="Courier New"/>
          <w:sz w:val="18"/>
          <w:szCs w:val="18"/>
        </w:rPr>
        <w:t>get_temperature_of_channel_outlet</w:t>
      </w:r>
      <w:proofErr w:type="spellEnd"/>
      <w:r w:rsidRPr="007D1AF8">
        <w:rPr>
          <w:rFonts w:ascii="Courier New" w:hAnsi="Courier New" w:cs="Courier New"/>
          <w:sz w:val="18"/>
          <w:szCs w:val="18"/>
        </w:rPr>
        <w:t xml:space="preserve"> ( … )</w:t>
      </w:r>
    </w:p>
    <w:p w:rsidR="000F746C" w:rsidRPr="007D1AF8" w:rsidRDefault="000F746C" w:rsidP="007D1AF8">
      <w:pPr>
        <w:pStyle w:val="ListParagraph"/>
        <w:numPr>
          <w:ilvl w:val="0"/>
          <w:numId w:val="47"/>
        </w:numPr>
        <w:jc w:val="both"/>
        <w:rPr>
          <w:rFonts w:ascii="Courier New" w:hAnsi="Courier New" w:cs="Courier New"/>
          <w:sz w:val="18"/>
          <w:szCs w:val="18"/>
        </w:rPr>
      </w:pPr>
      <w:proofErr w:type="spellStart"/>
      <w:r w:rsidRPr="007D1AF8">
        <w:rPr>
          <w:rFonts w:ascii="Courier New" w:hAnsi="Courier New" w:cs="Courier New"/>
          <w:sz w:val="18"/>
          <w:szCs w:val="18"/>
        </w:rPr>
        <w:t>get_all_temperatures_of_channel_outlets</w:t>
      </w:r>
      <w:proofErr w:type="spellEnd"/>
    </w:p>
    <w:p w:rsidR="000F746C" w:rsidRPr="007D1AF8" w:rsidRDefault="000F746C" w:rsidP="007D1AF8">
      <w:pPr>
        <w:pStyle w:val="ListParagraph"/>
        <w:numPr>
          <w:ilvl w:val="0"/>
          <w:numId w:val="47"/>
        </w:numPr>
        <w:jc w:val="both"/>
        <w:rPr>
          <w:rFonts w:ascii="Courier New" w:hAnsi="Courier New" w:cs="Courier New"/>
          <w:sz w:val="18"/>
          <w:szCs w:val="18"/>
        </w:rPr>
      </w:pPr>
      <w:proofErr w:type="spellStart"/>
      <w:r w:rsidRPr="007D1AF8">
        <w:rPr>
          <w:rFonts w:ascii="Courier New" w:hAnsi="Courier New" w:cs="Courier New"/>
          <w:sz w:val="18"/>
          <w:szCs w:val="18"/>
        </w:rPr>
        <w:t>get_cell_temperature</w:t>
      </w:r>
      <w:proofErr w:type="spellEnd"/>
      <w:r w:rsidRPr="007D1AF8">
        <w:rPr>
          <w:rFonts w:ascii="Courier New" w:hAnsi="Courier New" w:cs="Courier New"/>
          <w:sz w:val="18"/>
          <w:szCs w:val="18"/>
        </w:rPr>
        <w:t xml:space="preserve"> ( … )</w:t>
      </w:r>
    </w:p>
    <w:p w:rsidR="000F746C" w:rsidRPr="007D1AF8" w:rsidRDefault="000F746C" w:rsidP="007D1AF8">
      <w:pPr>
        <w:pStyle w:val="ListParagraph"/>
        <w:numPr>
          <w:ilvl w:val="0"/>
          <w:numId w:val="47"/>
        </w:numPr>
        <w:jc w:val="both"/>
        <w:rPr>
          <w:rFonts w:ascii="Courier New" w:hAnsi="Courier New" w:cs="Courier New"/>
          <w:sz w:val="18"/>
          <w:szCs w:val="18"/>
        </w:rPr>
      </w:pPr>
      <w:proofErr w:type="spellStart"/>
      <w:r w:rsidRPr="007D1AF8">
        <w:rPr>
          <w:rFonts w:ascii="Courier New" w:hAnsi="Courier New" w:cs="Courier New"/>
          <w:sz w:val="18"/>
          <w:szCs w:val="18"/>
        </w:rPr>
        <w:t>print_thermal_map</w:t>
      </w:r>
      <w:proofErr w:type="spellEnd"/>
      <w:r w:rsidRPr="007D1AF8">
        <w:rPr>
          <w:rFonts w:ascii="Courier New" w:hAnsi="Courier New" w:cs="Courier New"/>
          <w:sz w:val="18"/>
          <w:szCs w:val="18"/>
        </w:rPr>
        <w:t xml:space="preserve"> ( … )</w:t>
      </w:r>
    </w:p>
    <w:p w:rsidR="00262F45" w:rsidRDefault="007D1AF8" w:rsidP="000F746C">
      <w:pPr>
        <w:jc w:val="both"/>
        <w:rPr>
          <w:rFonts w:cstheme="minorHAnsi"/>
        </w:rPr>
      </w:pPr>
      <w:r>
        <w:rPr>
          <w:rFonts w:cstheme="minorHAnsi"/>
        </w:rPr>
        <w:t>These functions make it</w:t>
      </w:r>
      <w:r w:rsidR="009D41A0">
        <w:rPr>
          <w:rFonts w:cstheme="minorHAnsi"/>
        </w:rPr>
        <w:t xml:space="preserve"> possible to </w:t>
      </w:r>
      <w:r>
        <w:rPr>
          <w:rFonts w:cstheme="minorHAnsi"/>
        </w:rPr>
        <w:t>read</w:t>
      </w:r>
      <w:r w:rsidR="009D41A0">
        <w:rPr>
          <w:rFonts w:cstheme="minorHAnsi"/>
        </w:rPr>
        <w:t xml:space="preserve"> to the thermal state of a single floorplan element, an entire floorplan, a single channel outlet or all the </w:t>
      </w:r>
      <w:r>
        <w:rPr>
          <w:rFonts w:cstheme="minorHAnsi"/>
        </w:rPr>
        <w:t>coolant ou</w:t>
      </w:r>
      <w:r w:rsidR="009D41A0">
        <w:rPr>
          <w:rFonts w:cstheme="minorHAnsi"/>
        </w:rPr>
        <w:t>t</w:t>
      </w:r>
      <w:r>
        <w:rPr>
          <w:rFonts w:cstheme="minorHAnsi"/>
        </w:rPr>
        <w:t>l</w:t>
      </w:r>
      <w:r w:rsidR="009D41A0">
        <w:rPr>
          <w:rFonts w:cstheme="minorHAnsi"/>
        </w:rPr>
        <w:t>ets in a</w:t>
      </w:r>
      <w:r>
        <w:rPr>
          <w:rFonts w:cstheme="minorHAnsi"/>
        </w:rPr>
        <w:t xml:space="preserve"> given</w:t>
      </w:r>
      <w:r w:rsidR="009D41A0">
        <w:rPr>
          <w:rFonts w:cstheme="minorHAnsi"/>
        </w:rPr>
        <w:t xml:space="preserve"> </w:t>
      </w:r>
      <w:r w:rsidR="00262F45">
        <w:rPr>
          <w:rFonts w:cstheme="minorHAnsi"/>
        </w:rPr>
        <w:t xml:space="preserve">channel </w:t>
      </w:r>
      <w:r w:rsidR="009D41A0">
        <w:rPr>
          <w:rFonts w:cstheme="minorHAnsi"/>
        </w:rPr>
        <w:t>layer</w:t>
      </w:r>
      <w:r>
        <w:rPr>
          <w:rFonts w:cstheme="minorHAnsi"/>
        </w:rPr>
        <w:t xml:space="preserve"> at any time during the simulation</w:t>
      </w:r>
      <w:r w:rsidR="00262F45">
        <w:rPr>
          <w:rFonts w:cstheme="minorHAnsi"/>
        </w:rPr>
        <w:t xml:space="preserve">. </w:t>
      </w:r>
      <w:r>
        <w:rPr>
          <w:rFonts w:cstheme="minorHAnsi"/>
        </w:rPr>
        <w:t>I</w:t>
      </w:r>
      <w:r w:rsidR="00262F45">
        <w:rPr>
          <w:rFonts w:cstheme="minorHAnsi"/>
        </w:rPr>
        <w:t xml:space="preserve">t is </w:t>
      </w:r>
      <w:r>
        <w:rPr>
          <w:rFonts w:cstheme="minorHAnsi"/>
        </w:rPr>
        <w:t xml:space="preserve">also </w:t>
      </w:r>
      <w:r w:rsidR="00262F45">
        <w:rPr>
          <w:rFonts w:cstheme="minorHAnsi"/>
        </w:rPr>
        <w:t xml:space="preserve">possible to </w:t>
      </w:r>
      <w:r>
        <w:rPr>
          <w:rFonts w:cstheme="minorHAnsi"/>
        </w:rPr>
        <w:t>read</w:t>
      </w:r>
      <w:r w:rsidR="00262F45">
        <w:rPr>
          <w:rFonts w:cstheme="minorHAnsi"/>
        </w:rPr>
        <w:t xml:space="preserve"> </w:t>
      </w:r>
      <w:r>
        <w:rPr>
          <w:rFonts w:cstheme="minorHAnsi"/>
        </w:rPr>
        <w:t xml:space="preserve">the </w:t>
      </w:r>
      <w:r w:rsidR="00262F45">
        <w:rPr>
          <w:rFonts w:cstheme="minorHAnsi"/>
        </w:rPr>
        <w:t xml:space="preserve">temperature of a single thermal cell or print directly the thermal map (a matrix) </w:t>
      </w:r>
      <w:r>
        <w:rPr>
          <w:rFonts w:cstheme="minorHAnsi"/>
        </w:rPr>
        <w:t>for</w:t>
      </w:r>
      <w:r w:rsidR="00262F45">
        <w:rPr>
          <w:rFonts w:cstheme="minorHAnsi"/>
        </w:rPr>
        <w:t xml:space="preserve"> a specific layer</w:t>
      </w:r>
      <w:r>
        <w:rPr>
          <w:rFonts w:cstheme="minorHAnsi"/>
        </w:rPr>
        <w:t xml:space="preserve"> in the stack</w:t>
      </w:r>
      <w:r w:rsidR="00262F45">
        <w:rPr>
          <w:rFonts w:cstheme="minorHAnsi"/>
        </w:rPr>
        <w:t xml:space="preserve">. </w:t>
      </w:r>
      <w:r>
        <w:rPr>
          <w:rFonts w:cstheme="minorHAnsi"/>
        </w:rPr>
        <w:t>Some of these</w:t>
      </w:r>
      <w:r w:rsidR="00262F45">
        <w:rPr>
          <w:rFonts w:cstheme="minorHAnsi"/>
        </w:rPr>
        <w:t xml:space="preserve"> functions </w:t>
      </w:r>
      <w:r>
        <w:rPr>
          <w:rFonts w:cstheme="minorHAnsi"/>
        </w:rPr>
        <w:t xml:space="preserve">require you to refer to </w:t>
      </w:r>
      <w:proofErr w:type="spellStart"/>
      <w:r>
        <w:rPr>
          <w:rFonts w:cstheme="minorHAnsi"/>
        </w:rPr>
        <w:t>flooplan</w:t>
      </w:r>
      <w:proofErr w:type="spellEnd"/>
      <w:r>
        <w:rPr>
          <w:rFonts w:cstheme="minorHAnsi"/>
        </w:rPr>
        <w:t xml:space="preserve"> elements, layers etc.</w:t>
      </w:r>
      <w:r w:rsidR="00262F45">
        <w:rPr>
          <w:rFonts w:cstheme="minorHAnsi"/>
        </w:rPr>
        <w:t xml:space="preserve"> using the </w:t>
      </w:r>
      <w:r>
        <w:rPr>
          <w:rFonts w:cstheme="minorHAnsi"/>
        </w:rPr>
        <w:t xml:space="preserve">corresponding </w:t>
      </w:r>
      <w:r w:rsidR="00262F45">
        <w:rPr>
          <w:rFonts w:cstheme="minorHAnsi"/>
        </w:rPr>
        <w:t>identifiers declared in the Stack Description File.</w:t>
      </w:r>
    </w:p>
    <w:p w:rsidR="00262F45" w:rsidRDefault="00262F45" w:rsidP="00262F45">
      <w:pPr>
        <w:jc w:val="both"/>
      </w:pPr>
      <w:r>
        <w:t>Th</w:t>
      </w:r>
      <w:r w:rsidR="001B2052">
        <w:t>e</w:t>
      </w:r>
      <w:r>
        <w:t xml:space="preserve"> </w:t>
      </w:r>
      <w:r w:rsidR="007D1AF8">
        <w:t>above</w:t>
      </w:r>
      <w:r w:rsidR="001B2052">
        <w:t xml:space="preserve"> </w:t>
      </w:r>
      <w:r>
        <w:t xml:space="preserve">steps </w:t>
      </w:r>
      <w:r w:rsidR="007D1AF8">
        <w:t xml:space="preserve">are essentially the same for any </w:t>
      </w:r>
      <w:r>
        <w:t>3D IC</w:t>
      </w:r>
      <w:r w:rsidR="007D1AF8">
        <w:t>E thermal simulation project</w:t>
      </w:r>
      <w:r>
        <w:t xml:space="preserve">. To simulate a new problem you </w:t>
      </w:r>
      <w:r w:rsidR="007D1AF8">
        <w:t xml:space="preserve">can </w:t>
      </w:r>
      <w:r w:rsidR="001B2052">
        <w:t>re</w:t>
      </w:r>
      <w:r w:rsidR="007D1AF8">
        <w:t>use</w:t>
      </w:r>
      <w:r w:rsidR="001B2052">
        <w:t xml:space="preserve"> the example </w:t>
      </w:r>
      <w:r w:rsidR="007D1AF8">
        <w:t xml:space="preserve">file </w:t>
      </w:r>
      <w:r w:rsidR="001B2052" w:rsidRPr="007D1AF8">
        <w:rPr>
          <w:rFonts w:ascii="Courier New" w:hAnsi="Courier New" w:cs="Courier New"/>
          <w:sz w:val="18"/>
          <w:szCs w:val="18"/>
        </w:rPr>
        <w:t>Emulate3DICe.c</w:t>
      </w:r>
      <w:r w:rsidR="001B2052">
        <w:t xml:space="preserve"> </w:t>
      </w:r>
      <w:r w:rsidR="007D1AF8">
        <w:t>by</w:t>
      </w:r>
      <w:r w:rsidR="00A17E44">
        <w:t xml:space="preserve"> doing the following:</w:t>
      </w:r>
    </w:p>
    <w:p w:rsidR="00262F45" w:rsidRDefault="001B2052" w:rsidP="00262F45">
      <w:pPr>
        <w:pStyle w:val="ListParagraph"/>
        <w:numPr>
          <w:ilvl w:val="0"/>
          <w:numId w:val="37"/>
        </w:numPr>
        <w:jc w:val="both"/>
      </w:pPr>
      <w:r>
        <w:t>c</w:t>
      </w:r>
      <w:r w:rsidR="00262F45">
        <w:t>hange the Stack Description File and the corresponding Floorplan Files</w:t>
      </w:r>
      <w:r>
        <w:t>,</w:t>
      </w:r>
    </w:p>
    <w:p w:rsidR="00262F45" w:rsidRDefault="001B2052" w:rsidP="00262F45">
      <w:pPr>
        <w:pStyle w:val="ListParagraph"/>
        <w:numPr>
          <w:ilvl w:val="0"/>
          <w:numId w:val="37"/>
        </w:numPr>
        <w:jc w:val="both"/>
      </w:pPr>
      <w:r>
        <w:t>c</w:t>
      </w:r>
      <w:r w:rsidR="00262F45">
        <w:t xml:space="preserve">hange the solver controls in </w:t>
      </w:r>
      <w:r>
        <w:t>your main file to suit your requirements</w:t>
      </w:r>
      <w:r w:rsidR="00262F45">
        <w:t xml:space="preserve"> </w:t>
      </w:r>
    </w:p>
    <w:p w:rsidR="00262F45" w:rsidRDefault="001B2052" w:rsidP="001B2052">
      <w:pPr>
        <w:pStyle w:val="ListParagraph"/>
        <w:numPr>
          <w:ilvl w:val="0"/>
          <w:numId w:val="37"/>
        </w:numPr>
        <w:jc w:val="both"/>
      </w:pPr>
      <w:proofErr w:type="gramStart"/>
      <w:r>
        <w:t>c</w:t>
      </w:r>
      <w:r w:rsidR="00262F45">
        <w:t>hange</w:t>
      </w:r>
      <w:proofErr w:type="gramEnd"/>
      <w:r w:rsidR="00262F45">
        <w:t xml:space="preserve"> the output printing </w:t>
      </w:r>
      <w:r w:rsidR="00A17E44">
        <w:t>functions according to the new</w:t>
      </w:r>
      <w:r w:rsidR="00262F45">
        <w:t xml:space="preserve"> stack/floorplan structure.</w:t>
      </w:r>
    </w:p>
    <w:p w:rsidR="007E5811" w:rsidRDefault="007E5811" w:rsidP="007E5811">
      <w:pPr>
        <w:pStyle w:val="Heading2"/>
        <w:numPr>
          <w:ilvl w:val="0"/>
          <w:numId w:val="31"/>
        </w:numPr>
      </w:pPr>
      <w:bookmarkStart w:id="23" w:name="_Toc273369879"/>
      <w:r>
        <w:t>Debugging of Simulation</w:t>
      </w:r>
      <w:bookmarkEnd w:id="23"/>
    </w:p>
    <w:p w:rsidR="004617A8" w:rsidRDefault="006A596B" w:rsidP="006A596B">
      <w:pPr>
        <w:jc w:val="both"/>
      </w:pPr>
      <w:r>
        <w:t xml:space="preserve">For </w:t>
      </w:r>
      <w:r w:rsidR="007E5811">
        <w:t>the purpose of debugging</w:t>
      </w:r>
      <w:r>
        <w:t>, several pre-processing options can be enabled to directly</w:t>
      </w:r>
      <w:r w:rsidR="00F25884">
        <w:t xml:space="preserve"> </w:t>
      </w:r>
      <w:r>
        <w:t xml:space="preserve">check the values computed during the </w:t>
      </w:r>
      <w:r w:rsidR="004617A8">
        <w:t xml:space="preserve">construction of thermal data (thermal grid/circuit, system matrices, sources </w:t>
      </w:r>
      <w:proofErr w:type="spellStart"/>
      <w:r w:rsidR="004617A8">
        <w:t>etc</w:t>
      </w:r>
      <w:proofErr w:type="spellEnd"/>
      <w:r w:rsidR="004617A8">
        <w:t>) before the simulation even starts</w:t>
      </w:r>
      <w:r>
        <w:t>. These options can be activated uncommenting the corresponding</w:t>
      </w:r>
      <w:r w:rsidR="00F25884">
        <w:t xml:space="preserve"> </w:t>
      </w:r>
      <w:r>
        <w:t xml:space="preserve">line in the file </w:t>
      </w:r>
      <w:r w:rsidRPr="004617A8">
        <w:rPr>
          <w:rFonts w:ascii="Courier New" w:hAnsi="Courier New" w:cs="Courier New"/>
          <w:sz w:val="18"/>
        </w:rPr>
        <w:t>3D-ICE/sources/</w:t>
      </w:r>
      <w:proofErr w:type="spellStart"/>
      <w:r w:rsidRPr="004617A8">
        <w:rPr>
          <w:rFonts w:ascii="Courier New" w:hAnsi="Courier New" w:cs="Courier New"/>
          <w:sz w:val="18"/>
        </w:rPr>
        <w:t>Makefile</w:t>
      </w:r>
      <w:proofErr w:type="spellEnd"/>
      <w:r>
        <w:t xml:space="preserve"> and running the </w:t>
      </w:r>
      <w:r w:rsidR="00DB1E76" w:rsidRPr="004617A8">
        <w:rPr>
          <w:rFonts w:ascii="Courier New" w:hAnsi="Courier New" w:cs="Courier New"/>
          <w:sz w:val="18"/>
        </w:rPr>
        <w:t>make</w:t>
      </w:r>
      <w:r w:rsidR="00DB1E76">
        <w:t xml:space="preserve"> </w:t>
      </w:r>
      <w:r>
        <w:t>command again (run</w:t>
      </w:r>
      <w:r w:rsidR="00F25884">
        <w:t xml:space="preserve"> </w:t>
      </w:r>
      <w:r>
        <w:t xml:space="preserve">the </w:t>
      </w:r>
      <w:r w:rsidRPr="004617A8">
        <w:rPr>
          <w:rFonts w:ascii="Courier New" w:hAnsi="Courier New" w:cs="Courier New"/>
          <w:sz w:val="18"/>
        </w:rPr>
        <w:t>make clean</w:t>
      </w:r>
      <w:r>
        <w:t xml:space="preserve"> command before building). As a consequence, messages will be</w:t>
      </w:r>
      <w:r w:rsidR="004617A8">
        <w:t xml:space="preserve"> </w:t>
      </w:r>
      <w:r>
        <w:t xml:space="preserve">redirected to </w:t>
      </w:r>
      <w:proofErr w:type="spellStart"/>
      <w:r w:rsidRPr="004617A8">
        <w:rPr>
          <w:rFonts w:ascii="Courier New" w:hAnsi="Courier New" w:cs="Courier New"/>
          <w:sz w:val="18"/>
        </w:rPr>
        <w:t>stderr</w:t>
      </w:r>
      <w:proofErr w:type="spellEnd"/>
      <w:r>
        <w:t xml:space="preserve">. </w:t>
      </w:r>
    </w:p>
    <w:p w:rsidR="006A596B" w:rsidRDefault="006A596B" w:rsidP="006A596B">
      <w:pPr>
        <w:jc w:val="both"/>
      </w:pPr>
      <w:r>
        <w:t xml:space="preserve">The </w:t>
      </w:r>
      <w:proofErr w:type="spellStart"/>
      <w:r w:rsidRPr="004617A8">
        <w:rPr>
          <w:rFonts w:ascii="Courier New" w:hAnsi="Courier New" w:cs="Courier New"/>
          <w:sz w:val="18"/>
        </w:rPr>
        <w:t>FillThermalData</w:t>
      </w:r>
      <w:proofErr w:type="spellEnd"/>
      <w:r>
        <w:t xml:space="preserve"> executable in the </w:t>
      </w:r>
      <w:r w:rsidRPr="004617A8">
        <w:rPr>
          <w:rFonts w:ascii="Courier New" w:hAnsi="Courier New" w:cs="Courier New"/>
          <w:sz w:val="18"/>
        </w:rPr>
        <w:t>3D-ICE/examples</w:t>
      </w:r>
      <w:r w:rsidR="004617A8">
        <w:rPr>
          <w:rFonts w:ascii="Courier New" w:hAnsi="Courier New" w:cs="Courier New"/>
          <w:sz w:val="18"/>
        </w:rPr>
        <w:t xml:space="preserve"> </w:t>
      </w:r>
      <w:r>
        <w:t xml:space="preserve">folder has been created to </w:t>
      </w:r>
      <w:r w:rsidR="004617A8">
        <w:t>illustrate</w:t>
      </w:r>
      <w:r>
        <w:t xml:space="preserve"> this debug process. Since </w:t>
      </w:r>
      <w:r w:rsidR="004617A8">
        <w:t xml:space="preserve">each of the following debug </w:t>
      </w:r>
      <w:r>
        <w:t>option prints a line for every t</w:t>
      </w:r>
      <w:r w:rsidR="004617A8">
        <w:t>hermal cell in the grid</w:t>
      </w:r>
      <w:r>
        <w:t xml:space="preserve">, </w:t>
      </w:r>
      <w:r w:rsidR="004617A8">
        <w:t xml:space="preserve">it is suggested that you </w:t>
      </w:r>
      <w:r>
        <w:t xml:space="preserve">redirect at the command line the </w:t>
      </w:r>
      <w:proofErr w:type="spellStart"/>
      <w:r w:rsidRPr="004617A8">
        <w:rPr>
          <w:rFonts w:ascii="Courier New" w:hAnsi="Courier New" w:cs="Courier New"/>
          <w:sz w:val="18"/>
        </w:rPr>
        <w:t>stderr</w:t>
      </w:r>
      <w:proofErr w:type="spellEnd"/>
      <w:r>
        <w:t xml:space="preserve"> stream to a specific file and observe it</w:t>
      </w:r>
      <w:r w:rsidR="004617A8">
        <w:t xml:space="preserve"> </w:t>
      </w:r>
      <w:r>
        <w:t>at the end of the</w:t>
      </w:r>
      <w:r w:rsidR="004617A8">
        <w:t xml:space="preserve"> exec</w:t>
      </w:r>
      <w:r>
        <w:t>u</w:t>
      </w:r>
      <w:r w:rsidR="004617A8">
        <w:t>t</w:t>
      </w:r>
      <w:r>
        <w:t>ion.</w:t>
      </w:r>
      <w:r w:rsidR="004617A8">
        <w:t xml:space="preserve"> </w:t>
      </w:r>
      <w:proofErr w:type="spellStart"/>
      <w:r w:rsidR="004617A8" w:rsidRPr="004617A8">
        <w:rPr>
          <w:rFonts w:ascii="Courier New" w:hAnsi="Courier New" w:cs="Courier New"/>
          <w:sz w:val="18"/>
        </w:rPr>
        <w:t>FillThermalData</w:t>
      </w:r>
      <w:proofErr w:type="spellEnd"/>
      <w:r w:rsidR="004617A8">
        <w:t xml:space="preserve"> is run in the same way as </w:t>
      </w:r>
      <w:r w:rsidR="004617A8">
        <w:rPr>
          <w:rFonts w:ascii="Courier New" w:hAnsi="Courier New" w:cs="Courier New"/>
          <w:sz w:val="18"/>
        </w:rPr>
        <w:t>Emulate3DICe</w:t>
      </w:r>
      <w:r w:rsidR="004617A8">
        <w:t xml:space="preserve">. </w:t>
      </w:r>
    </w:p>
    <w:p w:rsidR="00BD28FA" w:rsidRPr="006A596B" w:rsidRDefault="00BD28FA" w:rsidP="00BD28FA">
      <w:pPr>
        <w:jc w:val="both"/>
        <w:rPr>
          <w:rFonts w:ascii="Courier New" w:hAnsi="Courier New" w:cs="Courier New"/>
          <w:sz w:val="18"/>
        </w:rPr>
      </w:pPr>
      <w:proofErr w:type="gramStart"/>
      <w:r w:rsidRPr="006A596B">
        <w:rPr>
          <w:rFonts w:ascii="Courier New" w:hAnsi="Courier New" w:cs="Courier New"/>
          <w:sz w:val="18"/>
        </w:rPr>
        <w:t>$./</w:t>
      </w:r>
      <w:proofErr w:type="spellStart"/>
      <w:proofErr w:type="gramEnd"/>
      <w:r w:rsidRPr="006A596B">
        <w:rPr>
          <w:rFonts w:ascii="Courier New" w:hAnsi="Courier New" w:cs="Courier New"/>
          <w:sz w:val="18"/>
        </w:rPr>
        <w:t>FillThermalData</w:t>
      </w:r>
      <w:proofErr w:type="spellEnd"/>
      <w:r w:rsidRPr="006A596B">
        <w:rPr>
          <w:rFonts w:ascii="Courier New" w:hAnsi="Courier New" w:cs="Courier New"/>
          <w:sz w:val="18"/>
        </w:rPr>
        <w:t xml:space="preserve"> “</w:t>
      </w:r>
      <w:proofErr w:type="spellStart"/>
      <w:r w:rsidRPr="006A596B">
        <w:rPr>
          <w:rFonts w:ascii="Courier New" w:hAnsi="Courier New" w:cs="Courier New"/>
          <w:sz w:val="18"/>
        </w:rPr>
        <w:t>mystack.stk</w:t>
      </w:r>
      <w:proofErr w:type="spellEnd"/>
      <w:r w:rsidRPr="006A596B">
        <w:rPr>
          <w:rFonts w:ascii="Courier New" w:hAnsi="Courier New" w:cs="Courier New"/>
          <w:sz w:val="18"/>
        </w:rPr>
        <w:t xml:space="preserve">” </w:t>
      </w:r>
      <w:proofErr w:type="spellStart"/>
      <w:r>
        <w:rPr>
          <w:rFonts w:ascii="Courier New" w:hAnsi="Courier New" w:cs="Courier New"/>
          <w:sz w:val="18"/>
        </w:rPr>
        <w:t>time_slot_</w:t>
      </w:r>
      <w:r w:rsidRPr="006A596B">
        <w:rPr>
          <w:rFonts w:ascii="Courier New" w:hAnsi="Courier New" w:cs="Courier New"/>
          <w:sz w:val="18"/>
        </w:rPr>
        <w:t>DVALUE</w:t>
      </w:r>
      <w:proofErr w:type="spellEnd"/>
      <w:r w:rsidRPr="006A596B">
        <w:rPr>
          <w:rFonts w:ascii="Courier New" w:hAnsi="Courier New" w:cs="Courier New"/>
          <w:sz w:val="18"/>
        </w:rPr>
        <w:t xml:space="preserve"> </w:t>
      </w:r>
      <w:proofErr w:type="spellStart"/>
      <w:r>
        <w:rPr>
          <w:rFonts w:ascii="Courier New" w:hAnsi="Courier New" w:cs="Courier New"/>
          <w:sz w:val="18"/>
        </w:rPr>
        <w:t>delta_</w:t>
      </w:r>
      <w:r w:rsidRPr="006A596B">
        <w:rPr>
          <w:rFonts w:ascii="Courier New" w:hAnsi="Courier New" w:cs="Courier New"/>
          <w:sz w:val="18"/>
        </w:rPr>
        <w:t>DVALUE</w:t>
      </w:r>
      <w:proofErr w:type="spellEnd"/>
    </w:p>
    <w:p w:rsidR="006A596B" w:rsidRDefault="006A596B" w:rsidP="006A596B">
      <w:pPr>
        <w:jc w:val="both"/>
      </w:pPr>
      <w:r>
        <w:t xml:space="preserve">The </w:t>
      </w:r>
      <w:r w:rsidR="00E602A5">
        <w:t>debug</w:t>
      </w:r>
      <w:r>
        <w:t xml:space="preserve"> options </w:t>
      </w:r>
      <w:r w:rsidR="00E602A5">
        <w:t xml:space="preserve">that are available </w:t>
      </w:r>
      <w:r>
        <w:t>are:</w:t>
      </w:r>
    </w:p>
    <w:p w:rsidR="006A596B" w:rsidRDefault="006A596B" w:rsidP="002B75F6">
      <w:pPr>
        <w:pStyle w:val="ListParagraph"/>
        <w:numPr>
          <w:ilvl w:val="0"/>
          <w:numId w:val="35"/>
        </w:numPr>
        <w:jc w:val="both"/>
      </w:pPr>
      <w:r w:rsidRPr="002B75F6">
        <w:rPr>
          <w:rFonts w:ascii="Courier New" w:hAnsi="Courier New" w:cs="Courier New"/>
          <w:sz w:val="18"/>
        </w:rPr>
        <w:lastRenderedPageBreak/>
        <w:t>PRINT_CONDUCTANCES</w:t>
      </w:r>
      <w:r w:rsidR="00E602A5" w:rsidRPr="002B75F6">
        <w:rPr>
          <w:rFonts w:ascii="Courier New" w:hAnsi="Courier New" w:cs="Courier New"/>
          <w:sz w:val="18"/>
        </w:rPr>
        <w:t xml:space="preserve"> </w:t>
      </w:r>
      <w:r w:rsidR="00E602A5">
        <w:t xml:space="preserve">prints </w:t>
      </w:r>
      <w:r w:rsidR="002B75F6">
        <w:t xml:space="preserve">for every cell, </w:t>
      </w:r>
      <w:r w:rsidR="00E602A5">
        <w:t xml:space="preserve">the </w:t>
      </w:r>
      <w:r w:rsidR="002B75F6" w:rsidRPr="002B75F6">
        <w:rPr>
          <w:i/>
        </w:rPr>
        <w:t xml:space="preserve">cell </w:t>
      </w:r>
      <w:r w:rsidR="00E602A5" w:rsidRPr="002B75F6">
        <w:rPr>
          <w:i/>
        </w:rPr>
        <w:t>ID</w:t>
      </w:r>
      <w:r w:rsidR="002B75F6" w:rsidRPr="002B75F6">
        <w:rPr>
          <w:i/>
        </w:rPr>
        <w:t xml:space="preserve"> </w:t>
      </w:r>
      <w:r w:rsidR="00E602A5">
        <w:t>-defined as (</w:t>
      </w:r>
      <w:r>
        <w:t>layer, row</w:t>
      </w:r>
      <w:r w:rsidR="00E602A5">
        <w:t xml:space="preserve">, </w:t>
      </w:r>
      <w:r>
        <w:t xml:space="preserve">column, </w:t>
      </w:r>
      <w:proofErr w:type="gramStart"/>
      <w:r>
        <w:t>index</w:t>
      </w:r>
      <w:proofErr w:type="gramEnd"/>
      <w:r w:rsidR="00E602A5">
        <w:t>)-</w:t>
      </w:r>
      <w:r>
        <w:t>, its</w:t>
      </w:r>
      <w:r w:rsidR="00E602A5">
        <w:t xml:space="preserve"> </w:t>
      </w:r>
      <w:r>
        <w:t xml:space="preserve">dimensions and the 6 </w:t>
      </w:r>
      <w:proofErr w:type="spellStart"/>
      <w:r>
        <w:t>conductances</w:t>
      </w:r>
      <w:proofErr w:type="spellEnd"/>
      <w:r w:rsidR="00E602A5">
        <w:t xml:space="preserve"> (NORTH, SOUTH, EAST, WEST, TOP and BOTTOM). The ID</w:t>
      </w:r>
      <w:r>
        <w:t xml:space="preserve"> of the material related </w:t>
      </w:r>
      <w:r w:rsidR="00E602A5">
        <w:t>of the</w:t>
      </w:r>
      <w:r>
        <w:t xml:space="preserve"> cell</w:t>
      </w:r>
      <w:r w:rsidR="00E602A5">
        <w:t xml:space="preserve"> and the </w:t>
      </w:r>
      <w:proofErr w:type="spellStart"/>
      <w:r w:rsidR="00E602A5" w:rsidRPr="002B75F6">
        <w:rPr>
          <w:i/>
        </w:rPr>
        <w:t>c</w:t>
      </w:r>
      <w:r w:rsidR="00E602A5" w:rsidRPr="002B75F6">
        <w:rPr>
          <w:i/>
          <w:vertAlign w:val="subscript"/>
        </w:rPr>
        <w:t>conv</w:t>
      </w:r>
      <w:proofErr w:type="spellEnd"/>
      <w:r>
        <w:t xml:space="preserve"> constant (in case of liquid cells</w:t>
      </w:r>
      <w:r w:rsidR="00E602A5">
        <w:t>, see “3D-ICE_ICCAD2010.pdf” more details</w:t>
      </w:r>
      <w:r>
        <w:t xml:space="preserve">) are also printed </w:t>
      </w:r>
      <w:r w:rsidR="00E602A5">
        <w:t xml:space="preserve">at the beginning of a new layer of cells. </w:t>
      </w:r>
    </w:p>
    <w:p w:rsidR="006A596B" w:rsidRDefault="002B75F6" w:rsidP="002B75F6">
      <w:pPr>
        <w:pStyle w:val="ListParagraph"/>
        <w:numPr>
          <w:ilvl w:val="0"/>
          <w:numId w:val="35"/>
        </w:numPr>
        <w:jc w:val="both"/>
      </w:pPr>
      <w:r w:rsidRPr="002B75F6">
        <w:rPr>
          <w:rFonts w:ascii="Courier New" w:hAnsi="Courier New" w:cs="Courier New"/>
          <w:sz w:val="18"/>
        </w:rPr>
        <w:t xml:space="preserve">PRINT_CAPACITIES </w:t>
      </w:r>
      <w:r w:rsidR="00E602A5">
        <w:t xml:space="preserve">prints </w:t>
      </w:r>
      <w:r>
        <w:t xml:space="preserve">for every cell, </w:t>
      </w:r>
      <w:r w:rsidR="00E602A5">
        <w:t xml:space="preserve">the </w:t>
      </w:r>
      <w:r>
        <w:t xml:space="preserve">cell </w:t>
      </w:r>
      <w:r w:rsidR="00E602A5">
        <w:t>ID</w:t>
      </w:r>
      <w:r w:rsidR="006A596B">
        <w:t>, its</w:t>
      </w:r>
      <w:r w:rsidR="00E602A5">
        <w:t xml:space="preserve"> </w:t>
      </w:r>
      <w:r w:rsidR="006A596B">
        <w:t xml:space="preserve">dimensions and its </w:t>
      </w:r>
      <w:r w:rsidR="00E602A5">
        <w:t xml:space="preserve">(heat </w:t>
      </w:r>
      <w:r w:rsidR="006A596B">
        <w:t>capacity</w:t>
      </w:r>
      <w:r w:rsidR="00E602A5">
        <w:t>/time step) value, which is used in the construction of system matrices for backward Euler numerical integration.</w:t>
      </w:r>
      <w:r w:rsidR="006A596B">
        <w:t xml:space="preserve"> </w:t>
      </w:r>
      <w:r w:rsidR="00E602A5">
        <w:t xml:space="preserve">Also, </w:t>
      </w:r>
      <w:r w:rsidR="006A596B">
        <w:t>the parameters used to evaluate it</w:t>
      </w:r>
      <w:r w:rsidR="00E602A5">
        <w:t xml:space="preserve"> </w:t>
      </w:r>
      <w:r w:rsidR="006A596B">
        <w:t>(</w:t>
      </w:r>
      <w:r w:rsidR="00E602A5" w:rsidRPr="002B75F6">
        <w:rPr>
          <w:rFonts w:ascii="Courier New" w:hAnsi="Courier New" w:cs="Courier New"/>
          <w:sz w:val="18"/>
        </w:rPr>
        <w:t>volumetric heat capacity</w:t>
      </w:r>
      <w:r w:rsidR="006A596B">
        <w:t xml:space="preserve"> and </w:t>
      </w:r>
      <w:proofErr w:type="spellStart"/>
      <w:r w:rsidR="00E602A5" w:rsidRPr="002B75F6">
        <w:rPr>
          <w:rFonts w:ascii="Courier New" w:hAnsi="Courier New" w:cs="Courier New"/>
          <w:sz w:val="18"/>
        </w:rPr>
        <w:t>delta_DVALUE</w:t>
      </w:r>
      <w:proofErr w:type="spellEnd"/>
      <w:r w:rsidR="006A596B">
        <w:t>)</w:t>
      </w:r>
      <w:r w:rsidR="00E602A5">
        <w:t xml:space="preserve"> are printed</w:t>
      </w:r>
      <w:r w:rsidR="006A596B">
        <w:t xml:space="preserve">. The </w:t>
      </w:r>
      <w:r w:rsidR="00E602A5">
        <w:t xml:space="preserve">ID </w:t>
      </w:r>
      <w:r w:rsidR="006A596B">
        <w:t xml:space="preserve">of the material </w:t>
      </w:r>
      <w:r w:rsidR="00E602A5">
        <w:t>of</w:t>
      </w:r>
      <w:r w:rsidR="006A596B">
        <w:t xml:space="preserve"> the cell is also printed</w:t>
      </w:r>
      <w:r w:rsidR="00E602A5">
        <w:t xml:space="preserve"> at the beginning of a new layer of cells</w:t>
      </w:r>
      <w:r w:rsidR="006A596B">
        <w:t>.</w:t>
      </w:r>
    </w:p>
    <w:p w:rsidR="006A596B" w:rsidRDefault="00E602A5" w:rsidP="002B75F6">
      <w:pPr>
        <w:pStyle w:val="ListParagraph"/>
        <w:numPr>
          <w:ilvl w:val="0"/>
          <w:numId w:val="35"/>
        </w:numPr>
        <w:jc w:val="both"/>
      </w:pPr>
      <w:r w:rsidRPr="002B75F6">
        <w:rPr>
          <w:rFonts w:ascii="Courier New" w:hAnsi="Courier New" w:cs="Courier New"/>
          <w:sz w:val="18"/>
        </w:rPr>
        <w:t xml:space="preserve">PRINT_SYSTEM_MATRIX </w:t>
      </w:r>
      <w:r w:rsidR="006A596B">
        <w:t>prints the content of the system matrix while it is filled. For every column</w:t>
      </w:r>
      <w:r>
        <w:t xml:space="preserve"> </w:t>
      </w:r>
      <w:r w:rsidR="006A596B">
        <w:t xml:space="preserve">in the </w:t>
      </w:r>
      <w:r>
        <w:t xml:space="preserve">system </w:t>
      </w:r>
      <w:r w:rsidR="006A596B">
        <w:t xml:space="preserve">matrix </w:t>
      </w:r>
      <w:r>
        <w:t>(</w:t>
      </w:r>
      <w:r w:rsidRPr="002B75F6">
        <w:rPr>
          <w:b/>
          <w:i/>
        </w:rPr>
        <w:t>G</w:t>
      </w:r>
      <w:r w:rsidRPr="00E602A5">
        <w:t>+</w:t>
      </w:r>
      <w:r w:rsidRPr="002B75F6">
        <w:rPr>
          <w:b/>
          <w:i/>
        </w:rPr>
        <w:t>C</w:t>
      </w:r>
      <w:r w:rsidRPr="00E602A5">
        <w:t>/</w:t>
      </w:r>
      <w:r w:rsidRPr="002B75F6">
        <w:rPr>
          <w:i/>
        </w:rPr>
        <w:t>h</w:t>
      </w:r>
      <w:r>
        <w:t>, see “3D-ICE_ICCAD2010.pdf” for more details),</w:t>
      </w:r>
      <w:r w:rsidR="006A596B">
        <w:t xml:space="preserve"> </w:t>
      </w:r>
      <w:r>
        <w:t xml:space="preserve">it </w:t>
      </w:r>
      <w:r w:rsidR="006A596B">
        <w:t xml:space="preserve">prints the </w:t>
      </w:r>
      <w:r w:rsidR="002B75F6">
        <w:t xml:space="preserve">cell </w:t>
      </w:r>
      <w:r>
        <w:t>ID</w:t>
      </w:r>
      <w:r w:rsidR="006A596B">
        <w:t xml:space="preserve"> of the </w:t>
      </w:r>
      <w:r w:rsidR="002B75F6">
        <w:t xml:space="preserve">corresponding </w:t>
      </w:r>
      <w:r w:rsidR="006A596B">
        <w:t>cell and the list of the nonzero coeffic</w:t>
      </w:r>
      <w:r w:rsidR="002B75F6">
        <w:t>i</w:t>
      </w:r>
      <w:r w:rsidR="006A596B">
        <w:t>ents indicating</w:t>
      </w:r>
      <w:r w:rsidR="002B75F6">
        <w:t xml:space="preserve"> representing its neighbors. For every neighbor, it also prints the cell ID. </w:t>
      </w:r>
    </w:p>
    <w:p w:rsidR="00075633" w:rsidRPr="00075633" w:rsidRDefault="00E602A5" w:rsidP="00075633">
      <w:pPr>
        <w:pStyle w:val="ListParagraph"/>
        <w:numPr>
          <w:ilvl w:val="0"/>
          <w:numId w:val="35"/>
        </w:numPr>
        <w:jc w:val="both"/>
      </w:pPr>
      <w:r w:rsidRPr="002B75F6">
        <w:rPr>
          <w:rFonts w:ascii="Courier New" w:hAnsi="Courier New" w:cs="Courier New"/>
          <w:sz w:val="18"/>
        </w:rPr>
        <w:t xml:space="preserve">PRINT_SOURCES </w:t>
      </w:r>
      <w:r w:rsidR="006A596B">
        <w:t xml:space="preserve">prints </w:t>
      </w:r>
      <w:r w:rsidR="002B75F6">
        <w:t xml:space="preserve">for every cell in a source layer, </w:t>
      </w:r>
      <w:r w:rsidR="006A596B">
        <w:t xml:space="preserve">the </w:t>
      </w:r>
      <w:r w:rsidR="002B75F6">
        <w:t>cell ID, its dimensions,</w:t>
      </w:r>
      <w:r w:rsidR="006A596B">
        <w:t xml:space="preserve"> the source value</w:t>
      </w:r>
      <w:r w:rsidR="002B75F6">
        <w:t xml:space="preserve"> for that cell</w:t>
      </w:r>
      <w:r w:rsidR="006A596B">
        <w:t xml:space="preserve">, </w:t>
      </w:r>
      <w:r w:rsidR="002B75F6">
        <w:t xml:space="preserve">and also, </w:t>
      </w:r>
      <w:r w:rsidR="006A596B">
        <w:t xml:space="preserve">the values used to evaluate </w:t>
      </w:r>
      <w:r w:rsidR="002B75F6">
        <w:t>that source value</w:t>
      </w:r>
      <w:r w:rsidR="006A596B">
        <w:t xml:space="preserve"> (floorplan </w:t>
      </w:r>
      <w:r w:rsidR="002B75F6" w:rsidRPr="002B75F6">
        <w:rPr>
          <w:rFonts w:ascii="Courier New" w:hAnsi="Courier New" w:cs="Courier New"/>
          <w:sz w:val="18"/>
        </w:rPr>
        <w:t>power values</w:t>
      </w:r>
      <w:r w:rsidR="006A596B">
        <w:t>, surface</w:t>
      </w:r>
      <w:r w:rsidR="002B75F6">
        <w:t xml:space="preserve"> fraction of the floorplan element occupied by the cell</w:t>
      </w:r>
      <w:r w:rsidR="006A596B">
        <w:t xml:space="preserve"> and </w:t>
      </w:r>
      <w:r w:rsidR="002B75F6">
        <w:t xml:space="preserve">floorplan element </w:t>
      </w:r>
      <w:r w:rsidR="002B75F6" w:rsidRPr="00356AA3">
        <w:rPr>
          <w:rFonts w:ascii="Courier New" w:hAnsi="Courier New" w:cs="Courier New"/>
          <w:sz w:val="18"/>
        </w:rPr>
        <w:t>IDENTIFIER</w:t>
      </w:r>
      <w:r w:rsidR="006A596B">
        <w:t>).</w:t>
      </w:r>
      <w:r w:rsidR="002B75F6">
        <w:t xml:space="preserve"> </w:t>
      </w:r>
      <w:r w:rsidR="006A596B">
        <w:t xml:space="preserve">For every channel inlet </w:t>
      </w:r>
      <w:r w:rsidR="002B75F6">
        <w:t xml:space="preserve">cell </w:t>
      </w:r>
      <w:r w:rsidR="006A596B">
        <w:t>(th</w:t>
      </w:r>
      <w:r w:rsidR="002B75F6">
        <w:t>e southernmost cell along a channel</w:t>
      </w:r>
      <w:r w:rsidR="006A596B">
        <w:t>), it prints</w:t>
      </w:r>
      <w:r w:rsidR="002B75F6">
        <w:t xml:space="preserve"> the cell ID and </w:t>
      </w:r>
      <w:r w:rsidR="006A596B">
        <w:t xml:space="preserve">the </w:t>
      </w:r>
      <w:r w:rsidR="002B75F6">
        <w:t>source value corresponding to the boundary condition</w:t>
      </w:r>
      <w:r w:rsidR="006A596B">
        <w:t xml:space="preserve">, </w:t>
      </w:r>
      <w:r w:rsidR="002B75F6">
        <w:t xml:space="preserve">and also </w:t>
      </w:r>
      <w:r w:rsidR="006A596B">
        <w:t>the</w:t>
      </w:r>
      <w:r w:rsidR="002B75F6">
        <w:t xml:space="preserve"> </w:t>
      </w:r>
      <w:r w:rsidR="006A596B">
        <w:t xml:space="preserve">parameters used to evaluate </w:t>
      </w:r>
      <w:r w:rsidR="002B75F6">
        <w:t>that source</w:t>
      </w:r>
      <w:r w:rsidR="006A596B">
        <w:t xml:space="preserve"> (</w:t>
      </w:r>
      <w:r w:rsidR="002B75F6" w:rsidRPr="002B75F6">
        <w:rPr>
          <w:rFonts w:ascii="Courier New" w:hAnsi="Courier New" w:cs="Courier New"/>
          <w:sz w:val="18"/>
        </w:rPr>
        <w:t>coolant incoming temperature</w:t>
      </w:r>
      <w:r w:rsidR="006A596B">
        <w:t xml:space="preserve"> and </w:t>
      </w:r>
      <w:proofErr w:type="spellStart"/>
      <w:r w:rsidR="002B75F6" w:rsidRPr="002B75F6">
        <w:rPr>
          <w:i/>
        </w:rPr>
        <w:t>c</w:t>
      </w:r>
      <w:r w:rsidR="002B75F6" w:rsidRPr="002B75F6">
        <w:rPr>
          <w:i/>
          <w:vertAlign w:val="subscript"/>
        </w:rPr>
        <w:t>conv</w:t>
      </w:r>
      <w:proofErr w:type="spellEnd"/>
      <w:r w:rsidR="006A596B">
        <w:t xml:space="preserve"> constant). </w:t>
      </w:r>
      <w:r w:rsidR="002B75F6">
        <w:t>Remember that this debugging information</w:t>
      </w:r>
      <w:r w:rsidR="006A596B">
        <w:t xml:space="preserve"> will be printed every time the power</w:t>
      </w:r>
      <w:r w:rsidR="002B75F6">
        <w:t xml:space="preserve"> </w:t>
      </w:r>
      <w:r w:rsidR="006A596B">
        <w:t xml:space="preserve">values </w:t>
      </w:r>
      <w:r w:rsidR="002B75F6">
        <w:t>of the floorplan elements</w:t>
      </w:r>
      <w:r w:rsidR="006A596B">
        <w:t xml:space="preserve"> are read at the beginning of a time slot.</w:t>
      </w:r>
    </w:p>
    <w:sectPr w:rsidR="00075633" w:rsidRPr="00075633" w:rsidSect="00901994">
      <w:footerReference w:type="default" r:id="rId36"/>
      <w:footnotePr>
        <w:numFmt w:val="chicago"/>
      </w:footnotePr>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4FDD" w:rsidRDefault="00E54FDD" w:rsidP="008C4E99">
      <w:pPr>
        <w:spacing w:after="0" w:line="240" w:lineRule="auto"/>
      </w:pPr>
      <w:r>
        <w:separator/>
      </w:r>
    </w:p>
  </w:endnote>
  <w:endnote w:type="continuationSeparator" w:id="0">
    <w:p w:rsidR="00E54FDD" w:rsidRDefault="00E54FDD" w:rsidP="008C4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7473835"/>
      <w:docPartObj>
        <w:docPartGallery w:val="Page Numbers (Bottom of Page)"/>
        <w:docPartUnique/>
      </w:docPartObj>
    </w:sdtPr>
    <w:sdtEndPr>
      <w:rPr>
        <w:noProof/>
      </w:rPr>
    </w:sdtEndPr>
    <w:sdtContent>
      <w:p w:rsidR="00EF564B" w:rsidRDefault="00EF564B">
        <w:pPr>
          <w:pStyle w:val="Footer"/>
          <w:jc w:val="center"/>
        </w:pPr>
        <w:r>
          <w:fldChar w:fldCharType="begin"/>
        </w:r>
        <w:r>
          <w:instrText xml:space="preserve"> PAGE   \* MERGEFORMAT </w:instrText>
        </w:r>
        <w:r>
          <w:fldChar w:fldCharType="separate"/>
        </w:r>
        <w:r w:rsidR="00C25346">
          <w:rPr>
            <w:noProof/>
          </w:rPr>
          <w:t>1</w:t>
        </w:r>
        <w:r>
          <w:rPr>
            <w:noProof/>
          </w:rPr>
          <w:fldChar w:fldCharType="end"/>
        </w:r>
      </w:p>
    </w:sdtContent>
  </w:sdt>
  <w:p w:rsidR="00EF564B" w:rsidRDefault="00EF56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4FDD" w:rsidRDefault="00E54FDD" w:rsidP="008C4E99">
      <w:pPr>
        <w:spacing w:after="0" w:line="240" w:lineRule="auto"/>
      </w:pPr>
      <w:r>
        <w:separator/>
      </w:r>
    </w:p>
  </w:footnote>
  <w:footnote w:type="continuationSeparator" w:id="0">
    <w:p w:rsidR="00E54FDD" w:rsidRDefault="00E54FDD" w:rsidP="008C4E99">
      <w:pPr>
        <w:spacing w:after="0" w:line="240" w:lineRule="auto"/>
      </w:pPr>
      <w:r>
        <w:continuationSeparator/>
      </w:r>
    </w:p>
  </w:footnote>
  <w:footnote w:id="1">
    <w:p w:rsidR="00EF564B" w:rsidRDefault="00EF564B">
      <w:pPr>
        <w:pStyle w:val="FootnoteText"/>
      </w:pPr>
      <w:r>
        <w:rPr>
          <w:rStyle w:val="FootnoteReference"/>
        </w:rPr>
        <w:footnoteRef/>
      </w:r>
      <w:r>
        <w:t xml:space="preserve"> </w:t>
      </w:r>
      <w:proofErr w:type="gramStart"/>
      <w:r>
        <w:t>Embedded Systems Laboratory, Department of Electrical Engineering, EPFL, Lausanne, Switzerland.</w:t>
      </w:r>
      <w:proofErr w:type="gramEnd"/>
    </w:p>
  </w:footnote>
  <w:footnote w:id="2">
    <w:p w:rsidR="00EF564B" w:rsidRDefault="00EF564B" w:rsidP="00852BAA">
      <w:pPr>
        <w:pStyle w:val="FootnoteText"/>
        <w:jc w:val="both"/>
      </w:pPr>
      <w:r>
        <w:rPr>
          <w:rStyle w:val="FootnoteReference"/>
        </w:rPr>
        <w:footnoteRef/>
      </w:r>
      <w:r>
        <w:t xml:space="preserve"> </w:t>
      </w:r>
      <w:proofErr w:type="gramStart"/>
      <w:r>
        <w:t>Advanced Thermal Packaging Group, IBM Research Laboratory, Zurich, Switzerland.</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4DAA"/>
    <w:multiLevelType w:val="hybridMultilevel"/>
    <w:tmpl w:val="908CCB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C5F10"/>
    <w:multiLevelType w:val="hybridMultilevel"/>
    <w:tmpl w:val="4A58A6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E5CCF"/>
    <w:multiLevelType w:val="hybridMultilevel"/>
    <w:tmpl w:val="06F0A0A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E120510"/>
    <w:multiLevelType w:val="hybridMultilevel"/>
    <w:tmpl w:val="C38C5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E4D4203"/>
    <w:multiLevelType w:val="hybridMultilevel"/>
    <w:tmpl w:val="4D04E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AD2E25"/>
    <w:multiLevelType w:val="hybridMultilevel"/>
    <w:tmpl w:val="05165B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CA05D5"/>
    <w:multiLevelType w:val="hybridMultilevel"/>
    <w:tmpl w:val="BAD884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4927CA"/>
    <w:multiLevelType w:val="hybridMultilevel"/>
    <w:tmpl w:val="FF74D0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36425B9"/>
    <w:multiLevelType w:val="hybridMultilevel"/>
    <w:tmpl w:val="D15079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4DE3F88"/>
    <w:multiLevelType w:val="hybridMultilevel"/>
    <w:tmpl w:val="19483A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F91EAA"/>
    <w:multiLevelType w:val="hybridMultilevel"/>
    <w:tmpl w:val="4C863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0A0D27"/>
    <w:multiLevelType w:val="hybridMultilevel"/>
    <w:tmpl w:val="7DFCC114"/>
    <w:lvl w:ilvl="0" w:tplc="0409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3BA5EF0"/>
    <w:multiLevelType w:val="hybridMultilevel"/>
    <w:tmpl w:val="AE626E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56609A"/>
    <w:multiLevelType w:val="hybridMultilevel"/>
    <w:tmpl w:val="832EE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24612F"/>
    <w:multiLevelType w:val="hybridMultilevel"/>
    <w:tmpl w:val="1BE0A1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717A62"/>
    <w:multiLevelType w:val="hybridMultilevel"/>
    <w:tmpl w:val="C5BC5B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FA36C4"/>
    <w:multiLevelType w:val="hybridMultilevel"/>
    <w:tmpl w:val="735E6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710844"/>
    <w:multiLevelType w:val="hybridMultilevel"/>
    <w:tmpl w:val="E8D83D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ED7386E"/>
    <w:multiLevelType w:val="hybridMultilevel"/>
    <w:tmpl w:val="9F66B49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FC71EA2"/>
    <w:multiLevelType w:val="hybridMultilevel"/>
    <w:tmpl w:val="AE0EFD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E46778"/>
    <w:multiLevelType w:val="hybridMultilevel"/>
    <w:tmpl w:val="62F4B3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DB64D6"/>
    <w:multiLevelType w:val="hybridMultilevel"/>
    <w:tmpl w:val="4C12C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C03328"/>
    <w:multiLevelType w:val="hybridMultilevel"/>
    <w:tmpl w:val="802ED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1E6D03"/>
    <w:multiLevelType w:val="hybridMultilevel"/>
    <w:tmpl w:val="C70A7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03080F"/>
    <w:multiLevelType w:val="hybridMultilevel"/>
    <w:tmpl w:val="D79ABD6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44262A3"/>
    <w:multiLevelType w:val="hybridMultilevel"/>
    <w:tmpl w:val="A3D2483A"/>
    <w:lvl w:ilvl="0" w:tplc="0409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58416AC"/>
    <w:multiLevelType w:val="hybridMultilevel"/>
    <w:tmpl w:val="D26E6C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3C341B"/>
    <w:multiLevelType w:val="hybridMultilevel"/>
    <w:tmpl w:val="77846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EA4E67"/>
    <w:multiLevelType w:val="hybridMultilevel"/>
    <w:tmpl w:val="20A4BF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493B137B"/>
    <w:multiLevelType w:val="hybridMultilevel"/>
    <w:tmpl w:val="1088A8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BC3287"/>
    <w:multiLevelType w:val="hybridMultilevel"/>
    <w:tmpl w:val="2D7EBA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C8F563E"/>
    <w:multiLevelType w:val="hybridMultilevel"/>
    <w:tmpl w:val="ABBE0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D904989"/>
    <w:multiLevelType w:val="hybridMultilevel"/>
    <w:tmpl w:val="855CB0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ED7804"/>
    <w:multiLevelType w:val="hybridMultilevel"/>
    <w:tmpl w:val="E77ACC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5056AEB"/>
    <w:multiLevelType w:val="hybridMultilevel"/>
    <w:tmpl w:val="2930A1DA"/>
    <w:lvl w:ilvl="0" w:tplc="0409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56070173"/>
    <w:multiLevelType w:val="hybridMultilevel"/>
    <w:tmpl w:val="94D2D4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84481F"/>
    <w:multiLevelType w:val="hybridMultilevel"/>
    <w:tmpl w:val="36443A0C"/>
    <w:lvl w:ilvl="0" w:tplc="0409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67340240"/>
    <w:multiLevelType w:val="hybridMultilevel"/>
    <w:tmpl w:val="E0EA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A96592"/>
    <w:multiLevelType w:val="hybridMultilevel"/>
    <w:tmpl w:val="9AC06092"/>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AF0EC9"/>
    <w:multiLevelType w:val="hybridMultilevel"/>
    <w:tmpl w:val="CBC0FD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D115F7"/>
    <w:multiLevelType w:val="hybridMultilevel"/>
    <w:tmpl w:val="BE206A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74CA279F"/>
    <w:multiLevelType w:val="hybridMultilevel"/>
    <w:tmpl w:val="53D6C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436433"/>
    <w:multiLevelType w:val="hybridMultilevel"/>
    <w:tmpl w:val="AD12F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42254E"/>
    <w:multiLevelType w:val="hybridMultilevel"/>
    <w:tmpl w:val="4282C62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92251AB"/>
    <w:multiLevelType w:val="hybridMultilevel"/>
    <w:tmpl w:val="A9E8B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A7503D"/>
    <w:multiLevelType w:val="hybridMultilevel"/>
    <w:tmpl w:val="10A6F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9D2FA0"/>
    <w:multiLevelType w:val="hybridMultilevel"/>
    <w:tmpl w:val="6F2C8DBC"/>
    <w:lvl w:ilvl="0" w:tplc="0409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nsid w:val="7F9C6316"/>
    <w:multiLevelType w:val="hybridMultilevel"/>
    <w:tmpl w:val="319449E2"/>
    <w:lvl w:ilvl="0" w:tplc="AD7E659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FB0577F"/>
    <w:multiLevelType w:val="hybridMultilevel"/>
    <w:tmpl w:val="F88A4F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43"/>
  </w:num>
  <w:num w:numId="4">
    <w:abstractNumId w:val="30"/>
  </w:num>
  <w:num w:numId="5">
    <w:abstractNumId w:val="21"/>
  </w:num>
  <w:num w:numId="6">
    <w:abstractNumId w:val="20"/>
  </w:num>
  <w:num w:numId="7">
    <w:abstractNumId w:val="0"/>
  </w:num>
  <w:num w:numId="8">
    <w:abstractNumId w:val="24"/>
  </w:num>
  <w:num w:numId="9">
    <w:abstractNumId w:val="13"/>
  </w:num>
  <w:num w:numId="10">
    <w:abstractNumId w:val="47"/>
  </w:num>
  <w:num w:numId="11">
    <w:abstractNumId w:val="39"/>
  </w:num>
  <w:num w:numId="12">
    <w:abstractNumId w:val="5"/>
  </w:num>
  <w:num w:numId="13">
    <w:abstractNumId w:val="35"/>
  </w:num>
  <w:num w:numId="14">
    <w:abstractNumId w:val="41"/>
  </w:num>
  <w:num w:numId="15">
    <w:abstractNumId w:val="27"/>
  </w:num>
  <w:num w:numId="16">
    <w:abstractNumId w:val="42"/>
  </w:num>
  <w:num w:numId="17">
    <w:abstractNumId w:val="45"/>
  </w:num>
  <w:num w:numId="18">
    <w:abstractNumId w:val="23"/>
  </w:num>
  <w:num w:numId="19">
    <w:abstractNumId w:val="6"/>
  </w:num>
  <w:num w:numId="20">
    <w:abstractNumId w:val="15"/>
  </w:num>
  <w:num w:numId="21">
    <w:abstractNumId w:val="19"/>
  </w:num>
  <w:num w:numId="22">
    <w:abstractNumId w:val="31"/>
  </w:num>
  <w:num w:numId="23">
    <w:abstractNumId w:val="10"/>
  </w:num>
  <w:num w:numId="24">
    <w:abstractNumId w:val="12"/>
  </w:num>
  <w:num w:numId="25">
    <w:abstractNumId w:val="4"/>
  </w:num>
  <w:num w:numId="26">
    <w:abstractNumId w:val="44"/>
  </w:num>
  <w:num w:numId="27">
    <w:abstractNumId w:val="22"/>
  </w:num>
  <w:num w:numId="28">
    <w:abstractNumId w:val="37"/>
  </w:num>
  <w:num w:numId="29">
    <w:abstractNumId w:val="14"/>
  </w:num>
  <w:num w:numId="30">
    <w:abstractNumId w:val="29"/>
  </w:num>
  <w:num w:numId="31">
    <w:abstractNumId w:val="18"/>
  </w:num>
  <w:num w:numId="32">
    <w:abstractNumId w:val="16"/>
  </w:num>
  <w:num w:numId="33">
    <w:abstractNumId w:val="38"/>
  </w:num>
  <w:num w:numId="34">
    <w:abstractNumId w:val="26"/>
  </w:num>
  <w:num w:numId="35">
    <w:abstractNumId w:val="32"/>
  </w:num>
  <w:num w:numId="36">
    <w:abstractNumId w:val="33"/>
  </w:num>
  <w:num w:numId="37">
    <w:abstractNumId w:val="48"/>
  </w:num>
  <w:num w:numId="38">
    <w:abstractNumId w:val="3"/>
  </w:num>
  <w:num w:numId="39">
    <w:abstractNumId w:val="8"/>
  </w:num>
  <w:num w:numId="40">
    <w:abstractNumId w:val="40"/>
  </w:num>
  <w:num w:numId="41">
    <w:abstractNumId w:val="28"/>
  </w:num>
  <w:num w:numId="42">
    <w:abstractNumId w:val="7"/>
  </w:num>
  <w:num w:numId="43">
    <w:abstractNumId w:val="46"/>
  </w:num>
  <w:num w:numId="44">
    <w:abstractNumId w:val="36"/>
  </w:num>
  <w:num w:numId="45">
    <w:abstractNumId w:val="34"/>
  </w:num>
  <w:num w:numId="46">
    <w:abstractNumId w:val="11"/>
  </w:num>
  <w:num w:numId="47">
    <w:abstractNumId w:val="25"/>
  </w:num>
  <w:num w:numId="48">
    <w:abstractNumId w:val="1"/>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hyphenationZone w:val="283"/>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83C"/>
    <w:rsid w:val="000116D9"/>
    <w:rsid w:val="00021D42"/>
    <w:rsid w:val="00031440"/>
    <w:rsid w:val="00054B15"/>
    <w:rsid w:val="000564E5"/>
    <w:rsid w:val="00075633"/>
    <w:rsid w:val="00096CD9"/>
    <w:rsid w:val="000E051D"/>
    <w:rsid w:val="000E29B2"/>
    <w:rsid w:val="000F746C"/>
    <w:rsid w:val="001276FD"/>
    <w:rsid w:val="00137631"/>
    <w:rsid w:val="00167D96"/>
    <w:rsid w:val="001809E6"/>
    <w:rsid w:val="0018426A"/>
    <w:rsid w:val="001857CC"/>
    <w:rsid w:val="00196943"/>
    <w:rsid w:val="001A7C24"/>
    <w:rsid w:val="001B1E63"/>
    <w:rsid w:val="001B2052"/>
    <w:rsid w:val="001E102D"/>
    <w:rsid w:val="001F7372"/>
    <w:rsid w:val="001F7BF6"/>
    <w:rsid w:val="0020709F"/>
    <w:rsid w:val="00247A15"/>
    <w:rsid w:val="0025469C"/>
    <w:rsid w:val="0025683E"/>
    <w:rsid w:val="00262F45"/>
    <w:rsid w:val="002657EA"/>
    <w:rsid w:val="00274A92"/>
    <w:rsid w:val="00277FBF"/>
    <w:rsid w:val="0028393F"/>
    <w:rsid w:val="00287200"/>
    <w:rsid w:val="002A35B3"/>
    <w:rsid w:val="002B244A"/>
    <w:rsid w:val="002B75F6"/>
    <w:rsid w:val="002C072C"/>
    <w:rsid w:val="002E515D"/>
    <w:rsid w:val="002F5E51"/>
    <w:rsid w:val="00324A16"/>
    <w:rsid w:val="00354891"/>
    <w:rsid w:val="00356AA3"/>
    <w:rsid w:val="00366464"/>
    <w:rsid w:val="00370B89"/>
    <w:rsid w:val="003B0FEF"/>
    <w:rsid w:val="003C202B"/>
    <w:rsid w:val="003D695C"/>
    <w:rsid w:val="003E19FF"/>
    <w:rsid w:val="004237DD"/>
    <w:rsid w:val="00434214"/>
    <w:rsid w:val="004617A8"/>
    <w:rsid w:val="004678FA"/>
    <w:rsid w:val="0047144C"/>
    <w:rsid w:val="00474247"/>
    <w:rsid w:val="00477683"/>
    <w:rsid w:val="004A7C13"/>
    <w:rsid w:val="004D01D3"/>
    <w:rsid w:val="004D3D20"/>
    <w:rsid w:val="004E1686"/>
    <w:rsid w:val="004F0A32"/>
    <w:rsid w:val="00506CCD"/>
    <w:rsid w:val="005340DA"/>
    <w:rsid w:val="00534741"/>
    <w:rsid w:val="00554633"/>
    <w:rsid w:val="00571647"/>
    <w:rsid w:val="005773A9"/>
    <w:rsid w:val="005A3361"/>
    <w:rsid w:val="005C4FCD"/>
    <w:rsid w:val="005E49EC"/>
    <w:rsid w:val="005E5427"/>
    <w:rsid w:val="005E6130"/>
    <w:rsid w:val="005F7D20"/>
    <w:rsid w:val="00604090"/>
    <w:rsid w:val="006060EB"/>
    <w:rsid w:val="006061BD"/>
    <w:rsid w:val="00611952"/>
    <w:rsid w:val="00615D05"/>
    <w:rsid w:val="00617B22"/>
    <w:rsid w:val="006305AB"/>
    <w:rsid w:val="006379FA"/>
    <w:rsid w:val="00652669"/>
    <w:rsid w:val="00695C78"/>
    <w:rsid w:val="00695D4E"/>
    <w:rsid w:val="006A1E4A"/>
    <w:rsid w:val="006A596B"/>
    <w:rsid w:val="006B6525"/>
    <w:rsid w:val="006D4C13"/>
    <w:rsid w:val="007576C4"/>
    <w:rsid w:val="00797DAC"/>
    <w:rsid w:val="007A03BE"/>
    <w:rsid w:val="007B10ED"/>
    <w:rsid w:val="007B1D79"/>
    <w:rsid w:val="007B76F4"/>
    <w:rsid w:val="007B78F6"/>
    <w:rsid w:val="007D1AF8"/>
    <w:rsid w:val="007D55F6"/>
    <w:rsid w:val="007E2930"/>
    <w:rsid w:val="007E5811"/>
    <w:rsid w:val="007E798A"/>
    <w:rsid w:val="007F126D"/>
    <w:rsid w:val="007F4EA5"/>
    <w:rsid w:val="00805CB6"/>
    <w:rsid w:val="00822531"/>
    <w:rsid w:val="00852BAA"/>
    <w:rsid w:val="00860711"/>
    <w:rsid w:val="008618E9"/>
    <w:rsid w:val="00864AF5"/>
    <w:rsid w:val="0086758F"/>
    <w:rsid w:val="0087055D"/>
    <w:rsid w:val="0087676E"/>
    <w:rsid w:val="00892B09"/>
    <w:rsid w:val="008945A6"/>
    <w:rsid w:val="008A1FA0"/>
    <w:rsid w:val="008A59F5"/>
    <w:rsid w:val="008A7E93"/>
    <w:rsid w:val="008C4E99"/>
    <w:rsid w:val="008E3C91"/>
    <w:rsid w:val="00901994"/>
    <w:rsid w:val="009057B3"/>
    <w:rsid w:val="00906066"/>
    <w:rsid w:val="00924B13"/>
    <w:rsid w:val="009351BA"/>
    <w:rsid w:val="00956F44"/>
    <w:rsid w:val="0096359C"/>
    <w:rsid w:val="00966748"/>
    <w:rsid w:val="00976497"/>
    <w:rsid w:val="009B6302"/>
    <w:rsid w:val="009C1287"/>
    <w:rsid w:val="009D1124"/>
    <w:rsid w:val="009D41A0"/>
    <w:rsid w:val="009E714A"/>
    <w:rsid w:val="009F05B3"/>
    <w:rsid w:val="009F1107"/>
    <w:rsid w:val="00A02279"/>
    <w:rsid w:val="00A17E44"/>
    <w:rsid w:val="00A22D58"/>
    <w:rsid w:val="00A44FD0"/>
    <w:rsid w:val="00A472E6"/>
    <w:rsid w:val="00A811BF"/>
    <w:rsid w:val="00A85E41"/>
    <w:rsid w:val="00A87629"/>
    <w:rsid w:val="00A9363D"/>
    <w:rsid w:val="00A97261"/>
    <w:rsid w:val="00AA21BF"/>
    <w:rsid w:val="00AB785D"/>
    <w:rsid w:val="00AC1C6E"/>
    <w:rsid w:val="00AC3D96"/>
    <w:rsid w:val="00AD5D68"/>
    <w:rsid w:val="00AE6E3E"/>
    <w:rsid w:val="00AF15B0"/>
    <w:rsid w:val="00B06071"/>
    <w:rsid w:val="00B47F27"/>
    <w:rsid w:val="00BC1868"/>
    <w:rsid w:val="00BD28FA"/>
    <w:rsid w:val="00BE1999"/>
    <w:rsid w:val="00BE1E68"/>
    <w:rsid w:val="00C0092D"/>
    <w:rsid w:val="00C0742F"/>
    <w:rsid w:val="00C16F0B"/>
    <w:rsid w:val="00C25346"/>
    <w:rsid w:val="00C31DE1"/>
    <w:rsid w:val="00C6483C"/>
    <w:rsid w:val="00CD7D1D"/>
    <w:rsid w:val="00CD7F26"/>
    <w:rsid w:val="00CE23B3"/>
    <w:rsid w:val="00CE474A"/>
    <w:rsid w:val="00CE7C67"/>
    <w:rsid w:val="00D00D7A"/>
    <w:rsid w:val="00D33B91"/>
    <w:rsid w:val="00D47E61"/>
    <w:rsid w:val="00D622F9"/>
    <w:rsid w:val="00D70275"/>
    <w:rsid w:val="00D86BAF"/>
    <w:rsid w:val="00D9016C"/>
    <w:rsid w:val="00DB1E76"/>
    <w:rsid w:val="00DB296D"/>
    <w:rsid w:val="00DC2C62"/>
    <w:rsid w:val="00DD2B46"/>
    <w:rsid w:val="00E35414"/>
    <w:rsid w:val="00E40174"/>
    <w:rsid w:val="00E435E2"/>
    <w:rsid w:val="00E54FDD"/>
    <w:rsid w:val="00E602A5"/>
    <w:rsid w:val="00E622E2"/>
    <w:rsid w:val="00E67889"/>
    <w:rsid w:val="00E709C2"/>
    <w:rsid w:val="00E74AF6"/>
    <w:rsid w:val="00E75C68"/>
    <w:rsid w:val="00E779A2"/>
    <w:rsid w:val="00E87A98"/>
    <w:rsid w:val="00EE0BDA"/>
    <w:rsid w:val="00EF564B"/>
    <w:rsid w:val="00F04F61"/>
    <w:rsid w:val="00F222A7"/>
    <w:rsid w:val="00F25884"/>
    <w:rsid w:val="00F314AB"/>
    <w:rsid w:val="00F43D00"/>
    <w:rsid w:val="00F467A7"/>
    <w:rsid w:val="00F70BCF"/>
    <w:rsid w:val="00F96369"/>
    <w:rsid w:val="00FA0689"/>
    <w:rsid w:val="00FB78F0"/>
    <w:rsid w:val="00FD7D32"/>
    <w:rsid w:val="00FE0088"/>
    <w:rsid w:val="00FE0D9C"/>
    <w:rsid w:val="00FE5725"/>
    <w:rsid w:val="00FE7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23B3"/>
    <w:pPr>
      <w:keepNext/>
      <w:keepLines/>
      <w:spacing w:before="480" w:after="0"/>
      <w:outlineLvl w:val="0"/>
    </w:pPr>
    <w:rPr>
      <w:rFonts w:asciiTheme="majorHAnsi" w:eastAsiaTheme="majorEastAsia" w:hAnsiTheme="majorHAnsi" w:cstheme="majorBidi"/>
      <w:b/>
      <w:bCs/>
      <w:color w:val="C00000"/>
      <w:sz w:val="40"/>
      <w:szCs w:val="28"/>
    </w:rPr>
  </w:style>
  <w:style w:type="paragraph" w:styleId="Heading2">
    <w:name w:val="heading 2"/>
    <w:basedOn w:val="Normal"/>
    <w:next w:val="Normal"/>
    <w:link w:val="Heading2Char"/>
    <w:uiPriority w:val="9"/>
    <w:unhideWhenUsed/>
    <w:qFormat/>
    <w:rsid w:val="00CE23B3"/>
    <w:pPr>
      <w:keepNext/>
      <w:keepLines/>
      <w:spacing w:before="200" w:after="0"/>
      <w:outlineLvl w:val="1"/>
    </w:pPr>
    <w:rPr>
      <w:rFonts w:asciiTheme="majorHAnsi" w:eastAsiaTheme="majorEastAsia" w:hAnsiTheme="majorHAnsi" w:cstheme="majorBidi"/>
      <w:b/>
      <w:bCs/>
      <w:color w:val="C00000"/>
      <w:sz w:val="28"/>
      <w:szCs w:val="26"/>
    </w:rPr>
  </w:style>
  <w:style w:type="paragraph" w:styleId="Heading3">
    <w:name w:val="heading 3"/>
    <w:basedOn w:val="Normal"/>
    <w:next w:val="Normal"/>
    <w:link w:val="Heading3Char"/>
    <w:uiPriority w:val="9"/>
    <w:unhideWhenUsed/>
    <w:qFormat/>
    <w:rsid w:val="00CE23B3"/>
    <w:pPr>
      <w:keepNext/>
      <w:keepLines/>
      <w:spacing w:before="200" w:after="0"/>
      <w:outlineLvl w:val="2"/>
    </w:pPr>
    <w:rPr>
      <w:rFonts w:asciiTheme="majorHAnsi" w:eastAsiaTheme="majorEastAsia" w:hAnsiTheme="majorHAnsi" w:cstheme="majorBidi"/>
      <w:b/>
      <w:b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199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01994"/>
    <w:rPr>
      <w:rFonts w:eastAsiaTheme="minorEastAsia"/>
      <w:lang w:eastAsia="ja-JP"/>
    </w:rPr>
  </w:style>
  <w:style w:type="paragraph" w:styleId="BalloonText">
    <w:name w:val="Balloon Text"/>
    <w:basedOn w:val="Normal"/>
    <w:link w:val="BalloonTextChar"/>
    <w:uiPriority w:val="99"/>
    <w:semiHidden/>
    <w:unhideWhenUsed/>
    <w:rsid w:val="009019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994"/>
    <w:rPr>
      <w:rFonts w:ascii="Tahoma" w:hAnsi="Tahoma" w:cs="Tahoma"/>
      <w:sz w:val="16"/>
      <w:szCs w:val="16"/>
    </w:rPr>
  </w:style>
  <w:style w:type="character" w:customStyle="1" w:styleId="Heading1Char">
    <w:name w:val="Heading 1 Char"/>
    <w:basedOn w:val="DefaultParagraphFont"/>
    <w:link w:val="Heading1"/>
    <w:uiPriority w:val="9"/>
    <w:rsid w:val="00CE23B3"/>
    <w:rPr>
      <w:rFonts w:asciiTheme="majorHAnsi" w:eastAsiaTheme="majorEastAsia" w:hAnsiTheme="majorHAnsi" w:cstheme="majorBidi"/>
      <w:b/>
      <w:bCs/>
      <w:color w:val="C00000"/>
      <w:sz w:val="40"/>
      <w:szCs w:val="28"/>
    </w:rPr>
  </w:style>
  <w:style w:type="paragraph" w:styleId="TOCHeading">
    <w:name w:val="TOC Heading"/>
    <w:basedOn w:val="Heading1"/>
    <w:next w:val="Normal"/>
    <w:uiPriority w:val="39"/>
    <w:semiHidden/>
    <w:unhideWhenUsed/>
    <w:qFormat/>
    <w:rsid w:val="00901994"/>
    <w:pPr>
      <w:outlineLvl w:val="9"/>
    </w:pPr>
    <w:rPr>
      <w:lang w:eastAsia="ja-JP"/>
    </w:rPr>
  </w:style>
  <w:style w:type="paragraph" w:styleId="ListParagraph">
    <w:name w:val="List Paragraph"/>
    <w:basedOn w:val="Normal"/>
    <w:uiPriority w:val="34"/>
    <w:qFormat/>
    <w:rsid w:val="009D1124"/>
    <w:pPr>
      <w:ind w:left="720"/>
      <w:contextualSpacing/>
    </w:pPr>
  </w:style>
  <w:style w:type="paragraph" w:styleId="TOC1">
    <w:name w:val="toc 1"/>
    <w:basedOn w:val="Normal"/>
    <w:next w:val="Normal"/>
    <w:autoRedefine/>
    <w:uiPriority w:val="39"/>
    <w:unhideWhenUsed/>
    <w:rsid w:val="009D1124"/>
    <w:pPr>
      <w:spacing w:after="100"/>
    </w:pPr>
  </w:style>
  <w:style w:type="character" w:styleId="Hyperlink">
    <w:name w:val="Hyperlink"/>
    <w:basedOn w:val="DefaultParagraphFont"/>
    <w:uiPriority w:val="99"/>
    <w:unhideWhenUsed/>
    <w:rsid w:val="009D1124"/>
    <w:rPr>
      <w:color w:val="0000FF" w:themeColor="hyperlink"/>
      <w:u w:val="single"/>
    </w:rPr>
  </w:style>
  <w:style w:type="paragraph" w:styleId="Subtitle">
    <w:name w:val="Subtitle"/>
    <w:basedOn w:val="Normal"/>
    <w:next w:val="Normal"/>
    <w:link w:val="SubtitleChar"/>
    <w:uiPriority w:val="11"/>
    <w:qFormat/>
    <w:rsid w:val="009D11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112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9D1124"/>
    <w:rPr>
      <w:i/>
      <w:iCs/>
      <w:color w:val="808080" w:themeColor="text1" w:themeTint="7F"/>
    </w:rPr>
  </w:style>
  <w:style w:type="character" w:customStyle="1" w:styleId="Heading2Char">
    <w:name w:val="Heading 2 Char"/>
    <w:basedOn w:val="DefaultParagraphFont"/>
    <w:link w:val="Heading2"/>
    <w:uiPriority w:val="9"/>
    <w:rsid w:val="00CE23B3"/>
    <w:rPr>
      <w:rFonts w:asciiTheme="majorHAnsi" w:eastAsiaTheme="majorEastAsia" w:hAnsiTheme="majorHAnsi" w:cstheme="majorBidi"/>
      <w:b/>
      <w:bCs/>
      <w:color w:val="C00000"/>
      <w:sz w:val="28"/>
      <w:szCs w:val="26"/>
    </w:rPr>
  </w:style>
  <w:style w:type="paragraph" w:styleId="TOC2">
    <w:name w:val="toc 2"/>
    <w:basedOn w:val="Normal"/>
    <w:next w:val="Normal"/>
    <w:autoRedefine/>
    <w:uiPriority w:val="39"/>
    <w:unhideWhenUsed/>
    <w:rsid w:val="009D1124"/>
    <w:pPr>
      <w:spacing w:after="100"/>
      <w:ind w:left="220"/>
    </w:pPr>
  </w:style>
  <w:style w:type="paragraph" w:styleId="Caption">
    <w:name w:val="caption"/>
    <w:basedOn w:val="Normal"/>
    <w:next w:val="Normal"/>
    <w:uiPriority w:val="35"/>
    <w:unhideWhenUsed/>
    <w:qFormat/>
    <w:rsid w:val="008618E9"/>
    <w:pPr>
      <w:spacing w:line="240" w:lineRule="auto"/>
    </w:pPr>
    <w:rPr>
      <w:b/>
      <w:bCs/>
      <w:color w:val="000000" w:themeColor="text1"/>
      <w:sz w:val="18"/>
      <w:szCs w:val="18"/>
    </w:rPr>
  </w:style>
  <w:style w:type="character" w:customStyle="1" w:styleId="Heading3Char">
    <w:name w:val="Heading 3 Char"/>
    <w:basedOn w:val="DefaultParagraphFont"/>
    <w:link w:val="Heading3"/>
    <w:uiPriority w:val="9"/>
    <w:rsid w:val="00CE23B3"/>
    <w:rPr>
      <w:rFonts w:asciiTheme="majorHAnsi" w:eastAsiaTheme="majorEastAsia" w:hAnsiTheme="majorHAnsi" w:cstheme="majorBidi"/>
      <w:b/>
      <w:bCs/>
      <w:color w:val="C00000"/>
    </w:rPr>
  </w:style>
  <w:style w:type="paragraph" w:styleId="TOC3">
    <w:name w:val="toc 3"/>
    <w:basedOn w:val="Normal"/>
    <w:next w:val="Normal"/>
    <w:autoRedefine/>
    <w:uiPriority w:val="39"/>
    <w:unhideWhenUsed/>
    <w:rsid w:val="00247A15"/>
    <w:pPr>
      <w:spacing w:after="100"/>
      <w:ind w:left="440"/>
    </w:pPr>
  </w:style>
  <w:style w:type="table" w:styleId="TableGrid">
    <w:name w:val="Table Grid"/>
    <w:basedOn w:val="TableNormal"/>
    <w:uiPriority w:val="59"/>
    <w:rsid w:val="00D86B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C4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E99"/>
  </w:style>
  <w:style w:type="paragraph" w:styleId="Footer">
    <w:name w:val="footer"/>
    <w:basedOn w:val="Normal"/>
    <w:link w:val="FooterChar"/>
    <w:uiPriority w:val="99"/>
    <w:unhideWhenUsed/>
    <w:rsid w:val="008C4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E99"/>
  </w:style>
  <w:style w:type="paragraph" w:styleId="FootnoteText">
    <w:name w:val="footnote text"/>
    <w:basedOn w:val="Normal"/>
    <w:link w:val="FootnoteTextChar"/>
    <w:uiPriority w:val="99"/>
    <w:semiHidden/>
    <w:unhideWhenUsed/>
    <w:rsid w:val="000E29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29B2"/>
    <w:rPr>
      <w:sz w:val="20"/>
      <w:szCs w:val="20"/>
    </w:rPr>
  </w:style>
  <w:style w:type="character" w:styleId="FootnoteReference">
    <w:name w:val="footnote reference"/>
    <w:basedOn w:val="DefaultParagraphFont"/>
    <w:uiPriority w:val="99"/>
    <w:semiHidden/>
    <w:unhideWhenUsed/>
    <w:rsid w:val="000E29B2"/>
    <w:rPr>
      <w:vertAlign w:val="superscript"/>
    </w:rPr>
  </w:style>
  <w:style w:type="paragraph" w:styleId="EndnoteText">
    <w:name w:val="endnote text"/>
    <w:basedOn w:val="Normal"/>
    <w:link w:val="EndnoteTextChar"/>
    <w:uiPriority w:val="99"/>
    <w:semiHidden/>
    <w:unhideWhenUsed/>
    <w:rsid w:val="00370B8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0B89"/>
    <w:rPr>
      <w:sz w:val="20"/>
      <w:szCs w:val="20"/>
    </w:rPr>
  </w:style>
  <w:style w:type="character" w:styleId="EndnoteReference">
    <w:name w:val="endnote reference"/>
    <w:basedOn w:val="DefaultParagraphFont"/>
    <w:uiPriority w:val="99"/>
    <w:semiHidden/>
    <w:unhideWhenUsed/>
    <w:rsid w:val="00370B89"/>
    <w:rPr>
      <w:vertAlign w:val="superscript"/>
    </w:rPr>
  </w:style>
  <w:style w:type="paragraph" w:styleId="Revision">
    <w:name w:val="Revision"/>
    <w:hidden/>
    <w:uiPriority w:val="99"/>
    <w:semiHidden/>
    <w:rsid w:val="00571647"/>
    <w:pPr>
      <w:spacing w:after="0" w:line="240" w:lineRule="auto"/>
    </w:pPr>
  </w:style>
  <w:style w:type="character" w:styleId="CommentReference">
    <w:name w:val="annotation reference"/>
    <w:basedOn w:val="DefaultParagraphFont"/>
    <w:uiPriority w:val="99"/>
    <w:semiHidden/>
    <w:unhideWhenUsed/>
    <w:rsid w:val="00571647"/>
    <w:rPr>
      <w:sz w:val="16"/>
      <w:szCs w:val="16"/>
    </w:rPr>
  </w:style>
  <w:style w:type="paragraph" w:styleId="CommentText">
    <w:name w:val="annotation text"/>
    <w:basedOn w:val="Normal"/>
    <w:link w:val="CommentTextChar"/>
    <w:uiPriority w:val="99"/>
    <w:semiHidden/>
    <w:unhideWhenUsed/>
    <w:rsid w:val="00571647"/>
    <w:pPr>
      <w:spacing w:line="240" w:lineRule="auto"/>
    </w:pPr>
    <w:rPr>
      <w:sz w:val="20"/>
      <w:szCs w:val="20"/>
    </w:rPr>
  </w:style>
  <w:style w:type="character" w:customStyle="1" w:styleId="CommentTextChar">
    <w:name w:val="Comment Text Char"/>
    <w:basedOn w:val="DefaultParagraphFont"/>
    <w:link w:val="CommentText"/>
    <w:uiPriority w:val="99"/>
    <w:semiHidden/>
    <w:rsid w:val="00571647"/>
    <w:rPr>
      <w:sz w:val="20"/>
      <w:szCs w:val="20"/>
    </w:rPr>
  </w:style>
  <w:style w:type="paragraph" w:styleId="CommentSubject">
    <w:name w:val="annotation subject"/>
    <w:basedOn w:val="CommentText"/>
    <w:next w:val="CommentText"/>
    <w:link w:val="CommentSubjectChar"/>
    <w:uiPriority w:val="99"/>
    <w:semiHidden/>
    <w:unhideWhenUsed/>
    <w:rsid w:val="00571647"/>
    <w:rPr>
      <w:b/>
      <w:bCs/>
    </w:rPr>
  </w:style>
  <w:style w:type="character" w:customStyle="1" w:styleId="CommentSubjectChar">
    <w:name w:val="Comment Subject Char"/>
    <w:basedOn w:val="CommentTextChar"/>
    <w:link w:val="CommentSubject"/>
    <w:uiPriority w:val="99"/>
    <w:semiHidden/>
    <w:rsid w:val="0057164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23B3"/>
    <w:pPr>
      <w:keepNext/>
      <w:keepLines/>
      <w:spacing w:before="480" w:after="0"/>
      <w:outlineLvl w:val="0"/>
    </w:pPr>
    <w:rPr>
      <w:rFonts w:asciiTheme="majorHAnsi" w:eastAsiaTheme="majorEastAsia" w:hAnsiTheme="majorHAnsi" w:cstheme="majorBidi"/>
      <w:b/>
      <w:bCs/>
      <w:color w:val="C00000"/>
      <w:sz w:val="40"/>
      <w:szCs w:val="28"/>
    </w:rPr>
  </w:style>
  <w:style w:type="paragraph" w:styleId="Heading2">
    <w:name w:val="heading 2"/>
    <w:basedOn w:val="Normal"/>
    <w:next w:val="Normal"/>
    <w:link w:val="Heading2Char"/>
    <w:uiPriority w:val="9"/>
    <w:unhideWhenUsed/>
    <w:qFormat/>
    <w:rsid w:val="00CE23B3"/>
    <w:pPr>
      <w:keepNext/>
      <w:keepLines/>
      <w:spacing w:before="200" w:after="0"/>
      <w:outlineLvl w:val="1"/>
    </w:pPr>
    <w:rPr>
      <w:rFonts w:asciiTheme="majorHAnsi" w:eastAsiaTheme="majorEastAsia" w:hAnsiTheme="majorHAnsi" w:cstheme="majorBidi"/>
      <w:b/>
      <w:bCs/>
      <w:color w:val="C00000"/>
      <w:sz w:val="28"/>
      <w:szCs w:val="26"/>
    </w:rPr>
  </w:style>
  <w:style w:type="paragraph" w:styleId="Heading3">
    <w:name w:val="heading 3"/>
    <w:basedOn w:val="Normal"/>
    <w:next w:val="Normal"/>
    <w:link w:val="Heading3Char"/>
    <w:uiPriority w:val="9"/>
    <w:unhideWhenUsed/>
    <w:qFormat/>
    <w:rsid w:val="00CE23B3"/>
    <w:pPr>
      <w:keepNext/>
      <w:keepLines/>
      <w:spacing w:before="200" w:after="0"/>
      <w:outlineLvl w:val="2"/>
    </w:pPr>
    <w:rPr>
      <w:rFonts w:asciiTheme="majorHAnsi" w:eastAsiaTheme="majorEastAsia" w:hAnsiTheme="majorHAnsi" w:cstheme="majorBidi"/>
      <w:b/>
      <w:b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199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01994"/>
    <w:rPr>
      <w:rFonts w:eastAsiaTheme="minorEastAsia"/>
      <w:lang w:eastAsia="ja-JP"/>
    </w:rPr>
  </w:style>
  <w:style w:type="paragraph" w:styleId="BalloonText">
    <w:name w:val="Balloon Text"/>
    <w:basedOn w:val="Normal"/>
    <w:link w:val="BalloonTextChar"/>
    <w:uiPriority w:val="99"/>
    <w:semiHidden/>
    <w:unhideWhenUsed/>
    <w:rsid w:val="009019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994"/>
    <w:rPr>
      <w:rFonts w:ascii="Tahoma" w:hAnsi="Tahoma" w:cs="Tahoma"/>
      <w:sz w:val="16"/>
      <w:szCs w:val="16"/>
    </w:rPr>
  </w:style>
  <w:style w:type="character" w:customStyle="1" w:styleId="Heading1Char">
    <w:name w:val="Heading 1 Char"/>
    <w:basedOn w:val="DefaultParagraphFont"/>
    <w:link w:val="Heading1"/>
    <w:uiPriority w:val="9"/>
    <w:rsid w:val="00CE23B3"/>
    <w:rPr>
      <w:rFonts w:asciiTheme="majorHAnsi" w:eastAsiaTheme="majorEastAsia" w:hAnsiTheme="majorHAnsi" w:cstheme="majorBidi"/>
      <w:b/>
      <w:bCs/>
      <w:color w:val="C00000"/>
      <w:sz w:val="40"/>
      <w:szCs w:val="28"/>
    </w:rPr>
  </w:style>
  <w:style w:type="paragraph" w:styleId="TOCHeading">
    <w:name w:val="TOC Heading"/>
    <w:basedOn w:val="Heading1"/>
    <w:next w:val="Normal"/>
    <w:uiPriority w:val="39"/>
    <w:semiHidden/>
    <w:unhideWhenUsed/>
    <w:qFormat/>
    <w:rsid w:val="00901994"/>
    <w:pPr>
      <w:outlineLvl w:val="9"/>
    </w:pPr>
    <w:rPr>
      <w:lang w:eastAsia="ja-JP"/>
    </w:rPr>
  </w:style>
  <w:style w:type="paragraph" w:styleId="ListParagraph">
    <w:name w:val="List Paragraph"/>
    <w:basedOn w:val="Normal"/>
    <w:uiPriority w:val="34"/>
    <w:qFormat/>
    <w:rsid w:val="009D1124"/>
    <w:pPr>
      <w:ind w:left="720"/>
      <w:contextualSpacing/>
    </w:pPr>
  </w:style>
  <w:style w:type="paragraph" w:styleId="TOC1">
    <w:name w:val="toc 1"/>
    <w:basedOn w:val="Normal"/>
    <w:next w:val="Normal"/>
    <w:autoRedefine/>
    <w:uiPriority w:val="39"/>
    <w:unhideWhenUsed/>
    <w:rsid w:val="009D1124"/>
    <w:pPr>
      <w:spacing w:after="100"/>
    </w:pPr>
  </w:style>
  <w:style w:type="character" w:styleId="Hyperlink">
    <w:name w:val="Hyperlink"/>
    <w:basedOn w:val="DefaultParagraphFont"/>
    <w:uiPriority w:val="99"/>
    <w:unhideWhenUsed/>
    <w:rsid w:val="009D1124"/>
    <w:rPr>
      <w:color w:val="0000FF" w:themeColor="hyperlink"/>
      <w:u w:val="single"/>
    </w:rPr>
  </w:style>
  <w:style w:type="paragraph" w:styleId="Subtitle">
    <w:name w:val="Subtitle"/>
    <w:basedOn w:val="Normal"/>
    <w:next w:val="Normal"/>
    <w:link w:val="SubtitleChar"/>
    <w:uiPriority w:val="11"/>
    <w:qFormat/>
    <w:rsid w:val="009D11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112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9D1124"/>
    <w:rPr>
      <w:i/>
      <w:iCs/>
      <w:color w:val="808080" w:themeColor="text1" w:themeTint="7F"/>
    </w:rPr>
  </w:style>
  <w:style w:type="character" w:customStyle="1" w:styleId="Heading2Char">
    <w:name w:val="Heading 2 Char"/>
    <w:basedOn w:val="DefaultParagraphFont"/>
    <w:link w:val="Heading2"/>
    <w:uiPriority w:val="9"/>
    <w:rsid w:val="00CE23B3"/>
    <w:rPr>
      <w:rFonts w:asciiTheme="majorHAnsi" w:eastAsiaTheme="majorEastAsia" w:hAnsiTheme="majorHAnsi" w:cstheme="majorBidi"/>
      <w:b/>
      <w:bCs/>
      <w:color w:val="C00000"/>
      <w:sz w:val="28"/>
      <w:szCs w:val="26"/>
    </w:rPr>
  </w:style>
  <w:style w:type="paragraph" w:styleId="TOC2">
    <w:name w:val="toc 2"/>
    <w:basedOn w:val="Normal"/>
    <w:next w:val="Normal"/>
    <w:autoRedefine/>
    <w:uiPriority w:val="39"/>
    <w:unhideWhenUsed/>
    <w:rsid w:val="009D1124"/>
    <w:pPr>
      <w:spacing w:after="100"/>
      <w:ind w:left="220"/>
    </w:pPr>
  </w:style>
  <w:style w:type="paragraph" w:styleId="Caption">
    <w:name w:val="caption"/>
    <w:basedOn w:val="Normal"/>
    <w:next w:val="Normal"/>
    <w:uiPriority w:val="35"/>
    <w:unhideWhenUsed/>
    <w:qFormat/>
    <w:rsid w:val="008618E9"/>
    <w:pPr>
      <w:spacing w:line="240" w:lineRule="auto"/>
    </w:pPr>
    <w:rPr>
      <w:b/>
      <w:bCs/>
      <w:color w:val="000000" w:themeColor="text1"/>
      <w:sz w:val="18"/>
      <w:szCs w:val="18"/>
    </w:rPr>
  </w:style>
  <w:style w:type="character" w:customStyle="1" w:styleId="Heading3Char">
    <w:name w:val="Heading 3 Char"/>
    <w:basedOn w:val="DefaultParagraphFont"/>
    <w:link w:val="Heading3"/>
    <w:uiPriority w:val="9"/>
    <w:rsid w:val="00CE23B3"/>
    <w:rPr>
      <w:rFonts w:asciiTheme="majorHAnsi" w:eastAsiaTheme="majorEastAsia" w:hAnsiTheme="majorHAnsi" w:cstheme="majorBidi"/>
      <w:b/>
      <w:bCs/>
      <w:color w:val="C00000"/>
    </w:rPr>
  </w:style>
  <w:style w:type="paragraph" w:styleId="TOC3">
    <w:name w:val="toc 3"/>
    <w:basedOn w:val="Normal"/>
    <w:next w:val="Normal"/>
    <w:autoRedefine/>
    <w:uiPriority w:val="39"/>
    <w:unhideWhenUsed/>
    <w:rsid w:val="00247A15"/>
    <w:pPr>
      <w:spacing w:after="100"/>
      <w:ind w:left="440"/>
    </w:pPr>
  </w:style>
  <w:style w:type="table" w:styleId="TableGrid">
    <w:name w:val="Table Grid"/>
    <w:basedOn w:val="TableNormal"/>
    <w:uiPriority w:val="59"/>
    <w:rsid w:val="00D86B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C4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E99"/>
  </w:style>
  <w:style w:type="paragraph" w:styleId="Footer">
    <w:name w:val="footer"/>
    <w:basedOn w:val="Normal"/>
    <w:link w:val="FooterChar"/>
    <w:uiPriority w:val="99"/>
    <w:unhideWhenUsed/>
    <w:rsid w:val="008C4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E99"/>
  </w:style>
  <w:style w:type="paragraph" w:styleId="FootnoteText">
    <w:name w:val="footnote text"/>
    <w:basedOn w:val="Normal"/>
    <w:link w:val="FootnoteTextChar"/>
    <w:uiPriority w:val="99"/>
    <w:semiHidden/>
    <w:unhideWhenUsed/>
    <w:rsid w:val="000E29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29B2"/>
    <w:rPr>
      <w:sz w:val="20"/>
      <w:szCs w:val="20"/>
    </w:rPr>
  </w:style>
  <w:style w:type="character" w:styleId="FootnoteReference">
    <w:name w:val="footnote reference"/>
    <w:basedOn w:val="DefaultParagraphFont"/>
    <w:uiPriority w:val="99"/>
    <w:semiHidden/>
    <w:unhideWhenUsed/>
    <w:rsid w:val="000E29B2"/>
    <w:rPr>
      <w:vertAlign w:val="superscript"/>
    </w:rPr>
  </w:style>
  <w:style w:type="paragraph" w:styleId="EndnoteText">
    <w:name w:val="endnote text"/>
    <w:basedOn w:val="Normal"/>
    <w:link w:val="EndnoteTextChar"/>
    <w:uiPriority w:val="99"/>
    <w:semiHidden/>
    <w:unhideWhenUsed/>
    <w:rsid w:val="00370B8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0B89"/>
    <w:rPr>
      <w:sz w:val="20"/>
      <w:szCs w:val="20"/>
    </w:rPr>
  </w:style>
  <w:style w:type="character" w:styleId="EndnoteReference">
    <w:name w:val="endnote reference"/>
    <w:basedOn w:val="DefaultParagraphFont"/>
    <w:uiPriority w:val="99"/>
    <w:semiHidden/>
    <w:unhideWhenUsed/>
    <w:rsid w:val="00370B89"/>
    <w:rPr>
      <w:vertAlign w:val="superscript"/>
    </w:rPr>
  </w:style>
  <w:style w:type="paragraph" w:styleId="Revision">
    <w:name w:val="Revision"/>
    <w:hidden/>
    <w:uiPriority w:val="99"/>
    <w:semiHidden/>
    <w:rsid w:val="00571647"/>
    <w:pPr>
      <w:spacing w:after="0" w:line="240" w:lineRule="auto"/>
    </w:pPr>
  </w:style>
  <w:style w:type="character" w:styleId="CommentReference">
    <w:name w:val="annotation reference"/>
    <w:basedOn w:val="DefaultParagraphFont"/>
    <w:uiPriority w:val="99"/>
    <w:semiHidden/>
    <w:unhideWhenUsed/>
    <w:rsid w:val="00571647"/>
    <w:rPr>
      <w:sz w:val="16"/>
      <w:szCs w:val="16"/>
    </w:rPr>
  </w:style>
  <w:style w:type="paragraph" w:styleId="CommentText">
    <w:name w:val="annotation text"/>
    <w:basedOn w:val="Normal"/>
    <w:link w:val="CommentTextChar"/>
    <w:uiPriority w:val="99"/>
    <w:semiHidden/>
    <w:unhideWhenUsed/>
    <w:rsid w:val="00571647"/>
    <w:pPr>
      <w:spacing w:line="240" w:lineRule="auto"/>
    </w:pPr>
    <w:rPr>
      <w:sz w:val="20"/>
      <w:szCs w:val="20"/>
    </w:rPr>
  </w:style>
  <w:style w:type="character" w:customStyle="1" w:styleId="CommentTextChar">
    <w:name w:val="Comment Text Char"/>
    <w:basedOn w:val="DefaultParagraphFont"/>
    <w:link w:val="CommentText"/>
    <w:uiPriority w:val="99"/>
    <w:semiHidden/>
    <w:rsid w:val="00571647"/>
    <w:rPr>
      <w:sz w:val="20"/>
      <w:szCs w:val="20"/>
    </w:rPr>
  </w:style>
  <w:style w:type="paragraph" w:styleId="CommentSubject">
    <w:name w:val="annotation subject"/>
    <w:basedOn w:val="CommentText"/>
    <w:next w:val="CommentText"/>
    <w:link w:val="CommentSubjectChar"/>
    <w:uiPriority w:val="99"/>
    <w:semiHidden/>
    <w:unhideWhenUsed/>
    <w:rsid w:val="00571647"/>
    <w:rPr>
      <w:b/>
      <w:bCs/>
    </w:rPr>
  </w:style>
  <w:style w:type="character" w:customStyle="1" w:styleId="CommentSubjectChar">
    <w:name w:val="Comment Subject Char"/>
    <w:basedOn w:val="CommentTextChar"/>
    <w:link w:val="CommentSubject"/>
    <w:uiPriority w:val="99"/>
    <w:semiHidden/>
    <w:rsid w:val="005716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53673">
      <w:bodyDiv w:val="1"/>
      <w:marLeft w:val="0"/>
      <w:marRight w:val="0"/>
      <w:marTop w:val="0"/>
      <w:marBottom w:val="0"/>
      <w:divBdr>
        <w:top w:val="none" w:sz="0" w:space="0" w:color="auto"/>
        <w:left w:val="none" w:sz="0" w:space="0" w:color="auto"/>
        <w:bottom w:val="none" w:sz="0" w:space="0" w:color="auto"/>
        <w:right w:val="none" w:sz="0" w:space="0" w:color="auto"/>
      </w:divBdr>
    </w:div>
    <w:div w:id="1620256741">
      <w:bodyDiv w:val="1"/>
      <w:marLeft w:val="0"/>
      <w:marRight w:val="0"/>
      <w:marTop w:val="0"/>
      <w:marBottom w:val="0"/>
      <w:divBdr>
        <w:top w:val="none" w:sz="0" w:space="0" w:color="auto"/>
        <w:left w:val="none" w:sz="0" w:space="0" w:color="auto"/>
        <w:bottom w:val="none" w:sz="0" w:space="0" w:color="auto"/>
        <w:right w:val="none" w:sz="0" w:space="0" w:color="auto"/>
      </w:divBdr>
    </w:div>
    <w:div w:id="203221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oleObject" Target="embeddings/oleObject1.bin"/><Relationship Id="rId34" Type="http://schemas.openxmlformats.org/officeDocument/2006/relationships/image" Target="media/image16.png"/><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yperlink" Target="http://crd.lbl.gov/~xiaoye/SuperLU/" TargetMode="External"/><Relationship Id="rId25" Type="http://schemas.openxmlformats.org/officeDocument/2006/relationships/oleObject" Target="embeddings/oleObject3.bin"/><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bmp"/><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esl.epfl.ch/3d-ice.html" TargetMode="External"/><Relationship Id="rId23" Type="http://schemas.openxmlformats.org/officeDocument/2006/relationships/oleObject" Target="embeddings/oleObject2.bin"/><Relationship Id="rId28" Type="http://schemas.openxmlformats.org/officeDocument/2006/relationships/image" Target="media/image11.png"/><Relationship Id="rId36" Type="http://schemas.openxmlformats.org/officeDocument/2006/relationships/footer" Target="footer1.xml"/><Relationship Id="rId10" Type="http://schemas.openxmlformats.org/officeDocument/2006/relationships/hyperlink" Target="http://www.gnu.org/licenses/" TargetMode="External"/><Relationship Id="rId19" Type="http://schemas.openxmlformats.org/officeDocument/2006/relationships/image" Target="media/image6.png"/><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3d-ice@listes.epfl.ch" TargetMode="External"/><Relationship Id="rId22" Type="http://schemas.openxmlformats.org/officeDocument/2006/relationships/image" Target="media/image8.png"/><Relationship Id="rId27" Type="http://schemas.openxmlformats.org/officeDocument/2006/relationships/oleObject" Target="embeddings/oleObject4.bin"/><Relationship Id="rId30" Type="http://schemas.openxmlformats.org/officeDocument/2006/relationships/image" Target="media/image12.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3D-ICE 1.0</PublishDate>
  <Abstract>This document provides a brief summary of the usage of 3D-ICE 1.0. This includes illustrative examples of generating the input stack and floorplan files, and the various functions used for printing the results.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20F456-9F26-44E3-A72A-08F22FD27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6092</Words>
  <Characters>34729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Quick Reference</vt:lpstr>
    </vt:vector>
  </TitlesOfParts>
  <Company>EPFL</Company>
  <LinksUpToDate>false</LinksUpToDate>
  <CharactersWithSpaces>40740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Reference</dc:title>
  <dc:subject>User Guide</dc:subject>
  <dc:creator>Arvind Sridhar;Alessandro Vincenzi;Martino Ruggiero;Thomas Brunschwiler;David Atienza</dc:creator>
  <cp:keywords/>
  <dc:description/>
  <cp:lastModifiedBy>enzi</cp:lastModifiedBy>
  <cp:revision>5</cp:revision>
  <cp:lastPrinted>2010-09-28T08:57:00Z</cp:lastPrinted>
  <dcterms:created xsi:type="dcterms:W3CDTF">2010-09-28T08:53:00Z</dcterms:created>
  <dcterms:modified xsi:type="dcterms:W3CDTF">2010-09-28T08:59:00Z</dcterms:modified>
</cp:coreProperties>
</file>