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rFonts w:ascii="黑体" w:hAnsi="黑体" w:eastAsia="黑体"/>
          <w:b/>
          <w:sz w:val="40"/>
        </w:rPr>
        <w:t>开源的创新</w:t>
      </w:r>
    </w:p>
    <w:p>
      <w:r>
        <w:rPr>
          <w:sz w:val="22"/>
        </w:rPr>
        <w:t>作者：Dirk Riehle</w:t>
      </w:r>
      <w:r>
        <w:rPr>
          <w:sz w:val="22"/>
        </w:rPr>
        <w:br w:type="textWrapping"/>
      </w:r>
      <w:r>
        <w:rPr>
          <w:sz w:val="22"/>
        </w:rPr>
        <w:t>埃尔朗根-纽伦堡大学</w:t>
      </w:r>
    </w:p>
    <w:p>
      <w:pPr>
        <w:pStyle w:val="4"/>
      </w:pPr>
      <w:r>
        <w:t>编辑寄语</w:t>
      </w:r>
    </w:p>
    <w:p>
      <w:r>
        <w:t>欢迎来到全新的开源专栏！“开源拓展”专栏计划每两个月推出一篇深度文章。这些文章由学术界与产业界作者共同撰写，面向软件从业者。文章将按主题分组，首个主题聚焦开源许可证与许可证合规。即便在开源诞生数十年后，它对许多人而言依然是热门且未知的领域。后续主题将围绕开源使用、项目社区、商业模式、典型案例及开源的未来发展展开。本期文章作为系列开篇，将回顾开源为软件行业及更广泛领域带来的最重要创新，展望后续内容。如有评论或建议，欢迎邮件联系 dirk@riehle.org。《Computer》期刊也将为文章提供讨论区。—— D. Riehle</w:t>
      </w:r>
    </w:p>
    <w:p>
      <w:pPr>
        <w:pStyle w:val="4"/>
      </w:pPr>
      <w:r>
        <w:t>一、开源核心创新分类</w:t>
      </w:r>
    </w:p>
    <w:p>
      <w:r>
        <w:t>开源的主要创新可归为四大类：法律创新、流程创新、工具创新、商业模式创新。其中最广为人知的是开源许可证，它也是开源概念的核心定义。软件只有在开源许可证授权下交付给用户，才能被称为开源软件。开源许可证必须满足开源促进会（OSI）制定的10项要求，OSI是开源定义的守护者与裁决者。最核心的是，许可证必须允许：</w:t>
      </w:r>
      <w:r>
        <w:br w:type="textWrapping"/>
      </w:r>
      <w:r>
        <w:t>• 软件免费使用</w:t>
      </w:r>
      <w:r>
        <w:br w:type="textWrapping"/>
      </w:r>
      <w:r>
        <w:t>• 源代码获取与修改</w:t>
      </w:r>
      <w:r>
        <w:br w:type="textWrapping"/>
      </w:r>
      <w:r>
        <w:t>• 源代码与二进制副本的再分发</w:t>
      </w:r>
      <w:r>
        <w:br w:type="textWrapping"/>
      </w:r>
      <w:r>
        <w:br w:type="textWrapping"/>
      </w:r>
      <w:r>
        <w:t>在开源软件出现之前，存在自由软件。Richard Stallman 定义了构成软件“自由”的四项自由：</w:t>
      </w:r>
      <w:r>
        <w:br w:type="textWrapping"/>
      </w:r>
      <w:r>
        <w:t>1. 为任何目的随意运行程序的自由</w:t>
      </w:r>
      <w:r>
        <w:br w:type="textWrapping"/>
      </w:r>
      <w:r>
        <w:t>2. 研究程序工作原理并按自己需求修改程序的自由</w:t>
      </w:r>
      <w:r>
        <w:br w:type="textWrapping"/>
      </w:r>
      <w:r>
        <w:t>3. 再分发副本以帮助他人的自由</w:t>
      </w:r>
      <w:r>
        <w:br w:type="textWrapping"/>
      </w:r>
      <w:r>
        <w:t>4. 分发修改后版本的自由</w:t>
      </w:r>
      <w:r>
        <w:br w:type="textWrapping"/>
      </w:r>
      <w:r>
        <w:br w:type="textWrapping"/>
      </w:r>
      <w:r>
        <w:t>开源软件与自由软件及其背后群体虽时有分歧，但对用户而言，实际差异可忽略不计，关键在于用户获取软件所依据的许可证。</w:t>
      </w:r>
    </w:p>
    <w:p>
      <w:pPr>
        <w:pStyle w:val="4"/>
      </w:pPr>
      <w:r>
        <w:t>二、法律创新</w:t>
      </w:r>
    </w:p>
    <w:p>
      <w:r>
        <w:t>许可证可分为权限（授予用户的权利）、义务（获取权利所需履行的要求）与禁止条款（不得从事的行为，如声称使用软件即获得创作者背书）。两大法律创新为：</w:t>
      </w:r>
      <w:r>
        <w:br w:type="textWrapping"/>
      </w:r>
      <w:r>
        <w:t>1. 前述的权利授予机制</w:t>
      </w:r>
      <w:r>
        <w:br w:type="textWrapping"/>
      </w:r>
      <w:r>
        <w:t>2. 名为“Copyleft（著佐权）”的特定义务</w:t>
      </w:r>
      <w:r>
        <w:br w:type="textWrapping"/>
      </w:r>
      <w:r>
        <w:br w:type="textWrapping"/>
      </w:r>
      <w:r>
        <w:t>权利授予推动了开源的普及与成功。研究表明，它契合人类互助协作、参与有趣项目的内在需求。</w:t>
      </w:r>
      <w:r>
        <w:br w:type="textWrapping"/>
      </w:r>
      <w:r>
        <w:br w:type="textWrapping"/>
      </w:r>
      <w:r>
        <w:t>有人会问，开发者为何不将作品直接放入公有领域？这一问题忽略了核心：放入公有领域通常意味着作者放弃全部权利，而多数开发者并不希望如此。他们更希望明确界定授予哪些权利、要求哪些义务。</w:t>
      </w:r>
      <w:r>
        <w:br w:type="textWrapping"/>
      </w:r>
      <w:r>
        <w:br w:type="textWrapping"/>
      </w:r>
      <w:r>
        <w:t>最著名的许可证义务是Copyleft条款，由Stallman发明，并通过1991年GNU通用公共许可证v2（GPLv2）普及。其核心是：若你分发带有Copyleft许可的代码（如作为所售产品的一部分），且你的代码修改了该Copyleft代码，则必须一并公开你的源代码。具体规则较为复杂，后续专栏将详细讨论。许多企业担心，自身代码与Copyleft代码混合会导致知识产权流失，进而丧失市场竞争优势。</w:t>
      </w:r>
      <w:r>
        <w:br w:type="textWrapping"/>
      </w:r>
      <w:r>
        <w:br w:type="textWrapping"/>
      </w:r>
      <w:r>
        <w:t>过去，部分企业曾错误地将开源软件污蔑为“病毒”“癌症”“共产主义产物”或“嬉皮士项目”。但没有人强迫任何人使用开源软件。令人惊叹的是，15年前还在抵制开源的知名企业，如今已成为开源最主要的支持者。本文“商业模式创新”部分将解释其中原因。</w:t>
      </w:r>
    </w:p>
    <w:p>
      <w:pPr>
        <w:pStyle w:val="4"/>
      </w:pPr>
      <w:r>
        <w:t>三、流程创新</w:t>
      </w:r>
    </w:p>
    <w:p>
      <w:r>
        <w:t>开源带来的第二项重要创新是工程流程创新。开源促进会对开源软件开发的定义为：</w:t>
      </w:r>
      <w:r>
        <w:br w:type="textWrapping"/>
      </w:r>
      <w:r>
        <w:t>开源是一种利用分布式同行评审与流程透明化的软件开发方法，其承诺是更高质量、更高可靠性、更强灵活性、更低成本，并终结掠夺性厂商锁定。</w:t>
      </w:r>
      <w:r>
        <w:br w:type="textWrapping"/>
      </w:r>
      <w:r>
        <w:br w:type="textWrapping"/>
      </w:r>
      <w:r>
        <w:t>这是开源的另一重定义，不聚焦许可证与知识产权，而是强调协作开发。开源软件工程流程并无统一标准，每个开源社区自行定义。</w:t>
      </w:r>
      <w:r>
        <w:br w:type="textWrapping"/>
      </w:r>
      <w:r>
        <w:br w:type="textWrapping"/>
      </w:r>
      <w:r>
        <w:t>Linus Torvalds 通过开发Linux内核，首次大规模探索真正协作的开源流程。其模式无正式名称，常被称为“终身仁慈独裁者”（BDFL），呈现层级化结构。开源协作流程的核心价值被命名为“林纳斯定律”：只要眼球足够多，所有bug都浅而易见。其理念是：使用越广泛的软件成熟越快，问题被发现与解决的速度也越快。</w:t>
      </w:r>
      <w:r>
        <w:br w:type="textWrapping"/>
      </w:r>
      <w:r>
        <w:br w:type="textWrapping"/>
      </w:r>
      <w:r>
        <w:t>最初Apache Web服务器团队（httpd）探索并总结为“Apache之道”的同行协作模式，与Linux模式相似但有所不同，如今更为流行。软件行业对这一开发者群体的贡献，其认可程度不亚于甚至超过Torvalds。</w:t>
      </w:r>
      <w:r>
        <w:br w:type="textWrapping"/>
      </w:r>
      <w:r>
        <w:br w:type="textWrapping"/>
      </w:r>
      <w:r>
        <w:t>“Apache之道”是基于共识、社区驱动的开源项目协作治理模式，Apache软件基金会官网有详细说明。其重要特点是区分贡献者（提交内容纳入开源项目）与提交者（审核并集成内容）。在Linux语境中，提交者常被称为维护者，他们通常也是开发者，而非仅负责审核。几乎所有开源项目都通过贡献者–提交者协作机制实施提交前代码评审，保障软件开发质量。</w:t>
      </w:r>
      <w:r>
        <w:br w:type="textWrapping"/>
      </w:r>
      <w:r>
        <w:br w:type="textWrapping"/>
      </w:r>
      <w:r>
        <w:t>开源软件开发原则可概括为三大开放协作原则：</w:t>
      </w:r>
      <w:r>
        <w:br w:type="textWrapping"/>
      </w:r>
      <w:r>
        <w:t>1. 参与平等性（无人被先验排除）</w:t>
      </w:r>
      <w:r>
        <w:br w:type="textWrapping"/>
      </w:r>
      <w:r>
        <w:t>2. 决策精英制（基于论据优劣，而非企业层级地位）</w:t>
      </w:r>
      <w:r>
        <w:br w:type="textWrapping"/>
      </w:r>
      <w:r>
        <w:t>3. 人员自组织（自主选择项目、流程与任务，而非被指派）</w:t>
      </w:r>
      <w:r>
        <w:br w:type="textWrapping"/>
      </w:r>
      <w:r>
        <w:br w:type="textWrapping"/>
      </w:r>
      <w:r>
        <w:t>开源项目普遍采用开放沟通：公开可见、书面留存、内容完整、历史可归档。</w:t>
      </w:r>
      <w:r>
        <w:br w:type="textWrapping"/>
      </w:r>
      <w:r>
        <w:br w:type="textWrapping"/>
      </w:r>
      <w:r>
        <w:t>这类不受单一主体主导的开放协作流程，催生由多元利益相关方共同拥有、管理与开发的社区开源软件。这些协作流程不仅限于软件领域，还延伸至周边领域，推动了软件行业依赖的众多正式与事实标准。开源软件开发方法也在企业内部落地，被称为“内部开源”。</w:t>
      </w:r>
    </w:p>
    <w:p>
      <w:pPr>
        <w:pStyle w:val="4"/>
      </w:pPr>
      <w:r>
        <w:t>四、工具创新</w:t>
      </w:r>
    </w:p>
    <w:p>
      <w:r>
        <w:t>开源软件开发所用的多数工具对闭源程序员而言并不陌生。但开源流程的需求催生了两大工具创新，现已成为企业软件开发的重要组成部分：软件锻造平台（Software Forge）与分布式版本控制。</w:t>
      </w:r>
      <w:r>
        <w:br w:type="textWrapping"/>
      </w:r>
      <w:r>
        <w:br w:type="textWrapping"/>
      </w:r>
      <w:r>
        <w:t>软件锻造平台是支持新建项目、提供软件开发全套工具的网站，包括主页、问题跟踪、版本控制等。其独特价值在于撮合软件组件需求方与供给方。它属于企业级软件品类，即便在单一企业内部，也需要统一平台承载所有软件开发活动。</w:t>
      </w:r>
      <w:r>
        <w:br w:type="textWrapping"/>
      </w:r>
      <w:r>
        <w:br w:type="textWrapping"/>
      </w:r>
      <w:r>
        <w:t>分布式版本控制允许复制原始仓库并在副本上工作，无需提交权限或申请许可即可开始开发。Git与Mercurial是最知名的代表。有人认为分布式版本控制并非开源创新，因其部分根源来自专有软件。但开源社区自主研发并优化了适配开源开发模式的解决方案，并将这一理念普及开来。</w:t>
      </w:r>
      <w:r>
        <w:br w:type="textWrapping"/>
      </w:r>
      <w:r>
        <w:br w:type="textWrapping"/>
      </w:r>
      <w:r>
        <w:t>将分布式版本控制与分支管理简单对比并不恰当。拥有独立仓库让开发者可按自身风格工作，不受中心化分支使用决策的约束。</w:t>
      </w:r>
      <w:r>
        <w:br w:type="textWrapping"/>
      </w:r>
      <w:r>
        <w:br w:type="textWrapping"/>
      </w:r>
      <w:r>
        <w:t>分布式版本控制借助新一代软件锻造平台（尤其是GitHub与GitLab）得以普及。企业正快速采纳锻造平台与分布式版本控制。</w:t>
      </w:r>
    </w:p>
    <w:p>
      <w:pPr>
        <w:pStyle w:val="4"/>
      </w:pPr>
      <w:r>
        <w:t>五、商业模式创新</w:t>
      </w:r>
    </w:p>
    <w:p>
      <w:r>
        <w:t>开源通过创造新商业模式、打破旧有模式，深刻改变软件行业。它为个人与企业间的开放协作奠定法律基础，定义比闭源模式更高效、更高产的协作流程，并发明支撑这些流程的工具。开源本身并非商业模式，但它是竞争环境中强有力的战略与工具。</w:t>
      </w:r>
      <w:r>
        <w:br w:type="textWrapping"/>
      </w:r>
      <w:r>
        <w:br w:type="textWrapping"/>
      </w:r>
      <w:r>
        <w:t>开源催生的商业模式有多种分类方式，我倾向于分为五类：三类营利模式、两类非营利模式。</w:t>
      </w:r>
      <w:r>
        <w:br w:type="textWrapping"/>
      </w:r>
      <w:r>
        <w:br w:type="textWrapping"/>
      </w:r>
      <w:r>
        <w:t>营利商业模式</w:t>
      </w:r>
      <w:r>
        <w:br w:type="textWrapping"/>
      </w:r>
      <w:r>
        <w:t>1. 咨询与支持模式</w:t>
      </w:r>
      <w:r>
        <w:br w:type="textWrapping"/>
      </w:r>
      <w:r>
        <w:t>企业通过为现有开源软件提供咨询与支持服务盈利，不销售许可证，仅提供软件服务。最早的开源服务公司是Cygnus Solutions，为GNU工具集提供支持；近期案例包括为Hadoop提供服务的Cloudera与Hortonworks。</w:t>
      </w:r>
      <w:r>
        <w:br w:type="textWrapping"/>
      </w:r>
      <w:r>
        <w:br w:type="textWrapping"/>
      </w:r>
      <w:r>
        <w:t>2. 发行商模式</w:t>
      </w:r>
      <w:r>
        <w:br w:type="textWrapping"/>
      </w:r>
      <w:r>
        <w:t>这是开源特有的商业模式：企业销售基于开源软件（部分或全部）的软件订阅与配套服务。该模式仅适用于由数十、数百乃至数千可能不兼容组件构成的复杂软件。</w:t>
      </w:r>
      <w:r>
        <w:br w:type="textWrapping"/>
      </w:r>
      <w:r>
        <w:t>最知名案例是Red Hat与SUSE等Linux发行商，众多小型企业也为其他软件提供发行版。发行商的差异化核心知识产权是测试套件、配置数据库与兼容性矩阵，这些通常不开放源代码。</w:t>
      </w:r>
      <w:r>
        <w:br w:type="textWrapping"/>
      </w:r>
      <w:r>
        <w:br w:type="textWrapping"/>
      </w:r>
      <w:r>
        <w:t>3. 单一厂商开源模式</w:t>
      </w:r>
      <w:r>
        <w:br w:type="textWrapping"/>
      </w:r>
      <w:r>
        <w:t>企业将产品以精简版或完整版开源形式推向市场，始终保留软件完整所有权，并设置激励引导用户从免费开源版转向付费商业授权版。常见激励包括支持与更新服务，也常包含将Copyleft许可证替换为专有许可证。</w:t>
      </w:r>
      <w:r>
        <w:br w:type="textWrapping"/>
      </w:r>
      <w:r>
        <w:t>若实施得当，企业与产品均可从非付费用户社区获益。企业通常不会获得大量代码贡献，但会获得活跃论坛、缺陷报告、功能建议与口碑传播。典型案例包括MySQL、SugarCRM、MongoDB、Redis Labs等。</w:t>
      </w:r>
      <w:r>
        <w:br w:type="textWrapping"/>
      </w:r>
      <w:r>
        <w:br w:type="textWrapping"/>
      </w:r>
      <w:r>
        <w:t>发行商模式与单一厂商模式尤为重要，它们能为风险投资提供有吸引力的投资回报，是数十亿美元资金流入开源软件领域的主要渠道。</w:t>
      </w:r>
      <w:r>
        <w:br w:type="textWrapping"/>
      </w:r>
      <w:r>
        <w:br w:type="textWrapping"/>
      </w:r>
      <w:r>
        <w:t>开源基金会</w:t>
      </w:r>
      <w:r>
        <w:br w:type="textWrapping"/>
      </w:r>
      <w:r>
        <w:t>开源软件开发的资金支持还有另外两种模式，本质是同一理念的两种变体：开源基金会。</w:t>
      </w:r>
      <w:r>
        <w:br w:type="textWrapping"/>
      </w:r>
      <w:r>
        <w:t>开源基金会是非营利组织，负责治理一个或多个开源项目、提供法律代表、保障项目可持续发展。过去，开源基金会多用于保障无支撑的社区开源项目生存；如今，企业越来越多地联合成立基金会，共同开发新的开源软件。</w:t>
      </w:r>
      <w:r>
        <w:br w:type="textWrapping"/>
      </w:r>
      <w:r>
        <w:br w:type="textWrapping"/>
      </w:r>
      <w:r>
        <w:t>1. 开发者基金会</w:t>
      </w:r>
      <w:r>
        <w:br w:type="textWrapping"/>
      </w:r>
      <w:r>
        <w:t>由软件厂商联合发起的非营利基金会，合力保障其所依赖的开源软件生存与健康发展。通过实现软件广泛共有，确保无人垄断特定组件并独占依赖该组件的软件产品利润。典型案例：Linux对抗Windows、Eclipse对抗Visual Studio、OpenStack对抗AWS。</w:t>
      </w:r>
      <w:r>
        <w:br w:type="textWrapping"/>
      </w:r>
      <w:r>
        <w:br w:type="textWrapping"/>
      </w:r>
      <w:r>
        <w:t>2. 用户基金会</w:t>
      </w:r>
      <w:r>
        <w:br w:type="textWrapping"/>
      </w:r>
      <w:r>
        <w:t>主要由非软件厂商但依赖相关软件（用于运营或产品部分组件）的企业运营的非营利组织。案例包括高校管理软件Kuali基金会、车载信息娱乐软件GENIVI基金会、德国智能电网软件openKONSEQUENZ基金会。</w:t>
      </w:r>
      <w:r>
        <w:br w:type="textWrapping"/>
      </w:r>
      <w:r>
        <w:br w:type="textWrapping"/>
      </w:r>
      <w:r>
        <w:t>如图1所示，将产品中的闭源组件替换为开源组件，会改变不同组件供应商间的利润分配，通常为集成组件并销售最终产品的厂商保留更多利润。基于这一经济逻辑，预计未来会有更多来自软件行业外的产品厂商与服务供应商参与进来，资助所需开源组件开发，将资金从组件市场转移到更易掌控的领域。未来，开源软件开发的资金投入预计将呈数量级增长。</w:t>
      </w:r>
    </w:p>
    <w:p>
      <w:pPr>
        <w:pStyle w:val="4"/>
      </w:pPr>
      <w:r>
        <w:t>参考文献</w:t>
      </w:r>
    </w:p>
    <w:p>
      <w:r>
        <w:t>1. Open Source Initiative. 2018. [Online]. Available: https://opensource.org</w:t>
      </w:r>
      <w:r>
        <w:br w:type="textWrapping"/>
      </w:r>
      <w:r>
        <w:t>2. Free Software Foundation, “GNU operating system.” 2018. [Online]. Available: https://www.gnu.org/philosophy/free-sw.en.html</w:t>
      </w:r>
      <w:r>
        <w:br w:type="textWrapping"/>
      </w:r>
      <w:r>
        <w:t>3. C. Ebert, “Open source drives innovation,” IEEE Softw., vol. 24, no. 3, pp. 105–109, 2007.</w:t>
      </w:r>
      <w:r>
        <w:br w:type="textWrapping"/>
      </w:r>
      <w:r>
        <w:t>4. E. Raymond, “The cathedral and the bazaar,” Knowledge, Technol. Policy, vol. 12, no. 3, pp. 23–49, 1999.</w:t>
      </w:r>
      <w:r>
        <w:br w:type="textWrapping"/>
      </w:r>
      <w:r>
        <w:t>5. The Apache Software Foundation. 2018. [Online]. Available: https://www.apache.org/foundation/how-it-works.html</w:t>
      </w:r>
      <w:r>
        <w:br w:type="textWrapping"/>
      </w:r>
      <w:r>
        <w:t>6. D. Riehle, “The five stages of open source volunteering,” in Crowdsourcing, W. Li, M. N. Huhns, W.-T. Tsai, and W. Wu, Eds. New York: Springer-Verlag, 2015, pp. 25–38.</w:t>
      </w:r>
      <w:r>
        <w:br w:type="textWrapping"/>
      </w:r>
      <w:r>
        <w:t>7. J. Dinkelacker, P. K. Garg, R. Miller, and D. Nelson, “Progressive open source,” in Proc. 24th Int. Conf. Software Engineering, 2002, pp. 177–184.</w:t>
      </w:r>
      <w:r>
        <w:br w:type="textWrapping"/>
      </w:r>
      <w:r>
        <w:t>8. D. Riehle, M. Capraro, D. Kips, and L. Horn, “Inner source in platform-based product engineering,” IEEE Trans. Softw. Eng., vol. 42, no. 12, pp. 1162–1177, Dec. 2016.</w:t>
      </w:r>
    </w:p>
    <w:p>
      <w:pPr>
        <w:pStyle w:val="4"/>
      </w:pPr>
      <w:r>
        <w:t>作者简介</w:t>
      </w:r>
    </w:p>
    <w:p>
      <w:r>
        <w:t>DIRK RIEHLE，埃尔朗根-纽伦堡大学开源软件教授，联系方式：</w:t>
      </w:r>
      <w:r>
        <w:fldChar w:fldCharType="begin"/>
      </w:r>
      <w:r>
        <w:instrText xml:space="preserve"> HYPERLINK "mailto:dirk@riehle.org。" </w:instrText>
      </w:r>
      <w:r>
        <w:fldChar w:fldCharType="separate"/>
      </w:r>
      <w:r>
        <w:rPr>
          <w:rStyle w:val="135"/>
        </w:rPr>
        <w:t>dirk@riehle.org。</w:t>
      </w:r>
      <w:r>
        <w:fldChar w:fldCharType="end"/>
      </w:r>
    </w:p>
    <w:p>
      <w:pPr>
        <w:rPr>
          <w:rFonts w:hint="default" w:eastAsia="宋体"/>
          <w:lang w:val="en-US" w:eastAsia="zh-CN"/>
        </w:rPr>
      </w:pPr>
      <w:r>
        <w:rPr>
          <w:rFonts w:hint="eastAsia"/>
          <w:lang w:val="en-US" w:eastAsia="zh-CN"/>
        </w:rPr>
        <w:t>核心观点：</w:t>
      </w:r>
      <w:r>
        <w:rPr>
          <w:rFonts w:ascii="宋体" w:hAnsi="宋体" w:eastAsia="宋体" w:cs="宋体"/>
          <w:sz w:val="24"/>
          <w:szCs w:val="24"/>
        </w:rPr>
        <w:t>本文将开源核心创新归为法律、流程、工具、商业模式四类。法律上，开源许可证明确使用、修改、分发权利，</w:t>
      </w:r>
      <w:r>
        <w:rPr>
          <w:rStyle w:val="133"/>
          <w:rFonts w:ascii="宋体" w:hAnsi="宋体" w:eastAsia="宋体" w:cs="宋体"/>
          <w:b/>
          <w:bCs/>
          <w:color w:val="000000"/>
          <w:sz w:val="16"/>
          <w:szCs w:val="16"/>
          <w:bdr w:val="none" w:color="auto" w:sz="0" w:space="0"/>
        </w:rPr>
        <w:t>Copyleft</w:t>
      </w:r>
      <w:r>
        <w:rPr>
          <w:rFonts w:ascii="宋体" w:hAnsi="宋体" w:eastAsia="宋体" w:cs="宋体"/>
          <w:sz w:val="24"/>
          <w:szCs w:val="24"/>
        </w:rPr>
        <w:t>条款成为关键规则；流程上，形成平等参与、精英决策、自组织的协作模式，以 Linux 的 BDFL 与 Apache 之道为代表，验证 “足够多的眼球能让所有漏洞变浅显”；工具上，催生软件托管平台与分布式版本控制工具；商业模式上，衍生咨询支持、发行订阅、单厂商开源等盈利模式，还有开发者基金会与用户基金会两类非盈利组织支撑项目可持续发展，全面重塑软件产业生态。</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B47730"/>
    <w:rsid w:val="00034616"/>
    <w:rsid w:val="0006063C"/>
    <w:rsid w:val="0015074B"/>
    <w:rsid w:val="0029639D"/>
    <w:rsid w:val="00326F90"/>
    <w:rsid w:val="00AA1D8D"/>
    <w:rsid w:val="00B47730"/>
    <w:rsid w:val="00CB0664"/>
    <w:rsid w:val="00FC693F"/>
    <w:rsid w:val="0E8E5E5E"/>
    <w:rsid w:val="59CE22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3629</Words>
  <Characters>4703</Characters>
  <Lines>0</Lines>
  <Paragraphs>0</Paragraphs>
  <TotalTime>0</TotalTime>
  <ScaleCrop>false</ScaleCrop>
  <LinksUpToDate>false</LinksUpToDate>
  <CharactersWithSpaces>4870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chongxiann</cp:lastModifiedBy>
  <dcterms:modified xsi:type="dcterms:W3CDTF">2026-04-24T03:11:10Z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2534211B2EE24F5F9BC927A2A639F887</vt:lpwstr>
  </property>
</Properties>
</file>