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蓝牙协议描述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血压评估模拟器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蓝牙规范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模型：ESD200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蓝牙2 + EDR class2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协议：支持SPP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波特率：115200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数据位：8位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奇偶校验位：无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停止位：1位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蓝牙设置程序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发现（蓝牙设备发现）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一定要找到蓝牙设备连接到。ceab2-xxx前）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配对码：56789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设备连接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接收的数据长度：5个字节</w:t>
      </w:r>
      <w:bookmarkStart w:id="0" w:name="OLE_LINK1"/>
      <w:r>
        <w:rPr>
          <w:rFonts w:hint="eastAsia"/>
          <w:lang w:val="en-US" w:eastAsia="zh-CN"/>
        </w:rPr>
        <w:t>[假人→</w:t>
      </w:r>
      <w:bookmarkStart w:id="1" w:name="OLE_LINK2"/>
      <w:r>
        <w:rPr>
          <w:rFonts w:hint="eastAsia"/>
          <w:lang w:val="en-US" w:eastAsia="zh-CN"/>
        </w:rPr>
        <w:t>平板</w:t>
      </w:r>
      <w:bookmarkEnd w:id="1"/>
      <w:r>
        <w:rPr>
          <w:rFonts w:hint="eastAsia"/>
          <w:lang w:val="en-US" w:eastAsia="zh-CN"/>
        </w:rPr>
        <w:t xml:space="preserve">] </w:t>
      </w:r>
      <w:bookmarkEnd w:id="0"/>
      <w:r>
        <w:rPr>
          <w:rFonts w:hint="eastAsia"/>
          <w:lang w:val="en-US" w:eastAsia="zh-CN"/>
        </w:rPr>
        <w:t>&lt;数据传输率：0.1sec（100msec）&gt;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发送数据长度：10字节[平板→假人]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安卓包：android.Bluetooth Package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平板接收数据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字段1，套管安装：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0未安装 1已安装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字段2，肱动脉触诊：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0不触及 1触及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字段3，袖带压力（上字节）：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字段4，袖带压力（下字节）：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袖带压力：上字节*255+下字节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比如：字段3&gt;25字段4&gt;1收到：125mmhg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字段5，停止符：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固定值：55（用于数据验证）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平板发送数据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字段1，开始：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10开始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20停止（初始化数据）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字段2，训练模式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触诊法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听诊法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触诊听诊法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字段3，收缩压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（最大舒张压+ 15）～250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字段4，舒张压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~ (最大收缩压 – 15)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字段5，脉搏率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~ 140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字段6，听诊间隙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无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有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字段7，血压设置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高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正常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低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字段8，科罗特科夫氏音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1~5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字段9，压力调零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12，默认值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字段10，停止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33，固定值（用户数据校验）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BT血压测量手臂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训练模式：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随机设置舒张压、收缩压、脉搏的标准值，操作结束后与考生录入的舒张压、收缩压、脉搏值比较，根据误差（100-误差</w:t>
      </w:r>
      <w:r>
        <w:rPr>
          <w:rFonts w:hint="default"/>
          <w:lang w:val="en-US" w:eastAsia="zh-CN"/>
        </w:rPr>
        <w:t>&lt;0?0%:(</w:t>
      </w:r>
      <w:r>
        <w:rPr>
          <w:rFonts w:hint="eastAsia"/>
          <w:lang w:val="en-US" w:eastAsia="zh-CN"/>
        </w:rPr>
        <w:t>100-误差</w:t>
      </w:r>
      <w:r>
        <w:rPr>
          <w:rFonts w:hint="default"/>
          <w:lang w:val="en-US" w:eastAsia="zh-CN"/>
        </w:rPr>
        <w:t>)%</w:t>
      </w:r>
      <w:r>
        <w:rPr>
          <w:rFonts w:hint="eastAsia"/>
          <w:lang w:val="en-US" w:eastAsia="zh-CN"/>
        </w:rPr>
        <w:t>）计算考生录入数据的精确度百分比，计算得分。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报警值：220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考试模式：提前设置好舒张压、收缩压、脉搏的标准值，操作结束后与考生录入的舒张压、收缩压、脉搏值比较，根据误差（100-误差</w:t>
      </w:r>
      <w:r>
        <w:rPr>
          <w:rFonts w:hint="default"/>
          <w:lang w:val="en-US" w:eastAsia="zh-CN"/>
        </w:rPr>
        <w:t>&lt;0?0%:(</w:t>
      </w:r>
      <w:r>
        <w:rPr>
          <w:rFonts w:hint="eastAsia"/>
          <w:lang w:val="en-US" w:eastAsia="zh-CN"/>
        </w:rPr>
        <w:t>100-误差</w:t>
      </w:r>
      <w:r>
        <w:rPr>
          <w:rFonts w:hint="default"/>
          <w:lang w:val="en-US" w:eastAsia="zh-CN"/>
        </w:rPr>
        <w:t>)%</w:t>
      </w:r>
      <w:r>
        <w:rPr>
          <w:rFonts w:hint="eastAsia"/>
          <w:lang w:val="en-US" w:eastAsia="zh-CN"/>
        </w:rPr>
        <w:t>）计算考生录入数据的精确度百分比，计算得分。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调零：校准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脉搏强度：手臂脉搏跳动的程度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科氏音：心跳声音的大小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听诊法：测量收缩压、舒张压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触诊法：触摸肱动脉，测量脉搏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触诊听诊法：测量收缩压、舒张压，触摸肱动脉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考试时长、分数设置 通过接口从后台取。</w:t>
      </w:r>
      <w:bookmarkStart w:id="2" w:name="_GoBack"/>
      <w:bookmarkEnd w:id="2"/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j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4A60"/>
    <w:multiLevelType w:val="multilevel"/>
    <w:tmpl w:val="595B4A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6FFE"/>
    <w:rsid w:val="02DD1877"/>
    <w:rsid w:val="03A657DC"/>
    <w:rsid w:val="06FB0437"/>
    <w:rsid w:val="090A5C4F"/>
    <w:rsid w:val="0C9005BA"/>
    <w:rsid w:val="12C065CC"/>
    <w:rsid w:val="294A13D8"/>
    <w:rsid w:val="30A73D11"/>
    <w:rsid w:val="3CB36081"/>
    <w:rsid w:val="43D769F7"/>
    <w:rsid w:val="491A5C38"/>
    <w:rsid w:val="5A292FEA"/>
    <w:rsid w:val="5F531700"/>
    <w:rsid w:val="6A3F0636"/>
    <w:rsid w:val="6B874295"/>
    <w:rsid w:val="6BA614C8"/>
    <w:rsid w:val="6CA36E96"/>
    <w:rsid w:val="74ED4478"/>
    <w:rsid w:val="7F3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2017-09-16T08:05:49Z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