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230" w:rsidRDefault="00052230" w:rsidP="006C5021">
      <w:r>
        <w:rPr>
          <w:noProof/>
        </w:rPr>
        <w:drawing>
          <wp:inline distT="0" distB="0" distL="0" distR="0" wp14:anchorId="7314393B" wp14:editId="74A99959">
            <wp:extent cx="5274310" cy="2776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76220"/>
                    </a:xfrm>
                    <a:prstGeom prst="rect">
                      <a:avLst/>
                    </a:prstGeom>
                  </pic:spPr>
                </pic:pic>
              </a:graphicData>
            </a:graphic>
          </wp:inline>
        </w:drawing>
      </w:r>
    </w:p>
    <w:p w:rsidR="006C5021" w:rsidRDefault="00CA4B16">
      <w:r>
        <w:rPr>
          <w:noProof/>
        </w:rPr>
        <w:drawing>
          <wp:inline distT="0" distB="0" distL="0" distR="0" wp14:anchorId="473BA2E2" wp14:editId="6CA16974">
            <wp:extent cx="5274310" cy="2840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40990"/>
                    </a:xfrm>
                    <a:prstGeom prst="rect">
                      <a:avLst/>
                    </a:prstGeom>
                  </pic:spPr>
                </pic:pic>
              </a:graphicData>
            </a:graphic>
          </wp:inline>
        </w:drawing>
      </w:r>
    </w:p>
    <w:p w:rsidR="006C5021" w:rsidRDefault="006C5021"/>
    <w:p w:rsidR="006C5021" w:rsidRDefault="006C5021"/>
    <w:p w:rsidR="006C5021" w:rsidRDefault="006C5021"/>
    <w:p w:rsidR="006C5021" w:rsidRDefault="006C5021"/>
    <w:p w:rsidR="006C5021" w:rsidRDefault="006C5021"/>
    <w:p w:rsidR="006C5021" w:rsidRDefault="006C5021"/>
    <w:p w:rsidR="006C5021" w:rsidRDefault="006C5021"/>
    <w:p w:rsidR="006C5021" w:rsidRDefault="006C5021"/>
    <w:p w:rsidR="006C5021" w:rsidRDefault="006C5021"/>
    <w:p w:rsidR="006C5021" w:rsidRDefault="006C5021"/>
    <w:p w:rsidR="006C5021" w:rsidRDefault="006C5021"/>
    <w:p w:rsidR="006C5021" w:rsidRDefault="006C5021"/>
    <w:p w:rsidR="006C5021" w:rsidRDefault="006C5021"/>
    <w:p w:rsidR="006C5021" w:rsidRDefault="006C5021">
      <w:pPr>
        <w:rPr>
          <w:rFonts w:hint="eastAsia"/>
        </w:rPr>
      </w:pPr>
      <w:bookmarkStart w:id="0" w:name="_GoBack"/>
      <w:bookmarkEnd w:id="0"/>
    </w:p>
    <w:p w:rsidR="00D857EF" w:rsidRDefault="00080236">
      <w:r>
        <w:rPr>
          <w:rFonts w:hint="eastAsia"/>
        </w:rPr>
        <w:lastRenderedPageBreak/>
        <w:t>摘要</w:t>
      </w:r>
      <w:r w:rsidR="00C20941">
        <w:rPr>
          <w:rFonts w:hint="eastAsia"/>
        </w:rPr>
        <w:t>【3</w:t>
      </w:r>
      <w:r w:rsidR="00C20941">
        <w:t>00-320</w:t>
      </w:r>
      <w:r w:rsidR="00C20941">
        <w:rPr>
          <w:rFonts w:hint="eastAsia"/>
        </w:rPr>
        <w:t>，不要超过3</w:t>
      </w:r>
      <w:r w:rsidR="00C20941">
        <w:t>30</w:t>
      </w:r>
      <w:r w:rsidR="00C20941">
        <w:rPr>
          <w:rFonts w:hint="eastAsia"/>
        </w:rPr>
        <w:t>】</w:t>
      </w:r>
      <w:r>
        <w:rPr>
          <w:rFonts w:hint="eastAsia"/>
        </w:rPr>
        <w:t>：</w:t>
      </w:r>
    </w:p>
    <w:p w:rsidR="005652A2" w:rsidRDefault="005652A2"/>
    <w:p w:rsidR="005652A2" w:rsidRDefault="005652A2">
      <w:hyperlink r:id="rId7" w:history="1">
        <w:r w:rsidRPr="008C1872">
          <w:rPr>
            <w:rStyle w:val="a3"/>
          </w:rPr>
          <w:t>https://baijiahao.baidu.com/s?id=1807737743384030070&amp;wfr=spider&amp;for=pc</w:t>
        </w:r>
      </w:hyperlink>
    </w:p>
    <w:p w:rsidR="005652A2" w:rsidRDefault="005652A2">
      <w:pPr>
        <w:rPr>
          <w:rFonts w:hint="eastAsia"/>
        </w:rPr>
      </w:pPr>
      <w:hyperlink r:id="rId8" w:history="1">
        <w:r w:rsidRPr="008C1872">
          <w:rPr>
            <w:rStyle w:val="a3"/>
          </w:rPr>
          <w:t>https://blog.csdn.net/weixin_53107062/article/details/136316682</w:t>
        </w:r>
      </w:hyperlink>
    </w:p>
    <w:p w:rsidR="005652A2" w:rsidRPr="005652A2" w:rsidRDefault="005652A2">
      <w:pPr>
        <w:rPr>
          <w:rFonts w:hint="eastAsia"/>
        </w:rPr>
      </w:pPr>
      <w:r>
        <w:tab/>
      </w:r>
    </w:p>
    <w:p w:rsidR="00080236" w:rsidRDefault="00080236" w:rsidP="0056621F">
      <w:pPr>
        <w:ind w:firstLine="420"/>
      </w:pPr>
      <w:r>
        <w:rPr>
          <w:rFonts w:hint="eastAsia"/>
        </w:rPr>
        <w:t>2</w:t>
      </w:r>
      <w:r>
        <w:t>023</w:t>
      </w:r>
      <w:r>
        <w:rPr>
          <w:rFonts w:hint="eastAsia"/>
        </w:rPr>
        <w:t>年5月份，我所在公司承担了某银行“智能终端管理系统”的开发工作，我作为该项目的系统架构设计师，负责该系统的需求分析与架构设计工作。该系统主要</w:t>
      </w:r>
      <w:r w:rsidR="00A65999">
        <w:rPr>
          <w:rFonts w:hint="eastAsia"/>
        </w:rPr>
        <w:t>实现对</w:t>
      </w:r>
      <w:r w:rsidR="00BA7326">
        <w:rPr>
          <w:rFonts w:hint="eastAsia"/>
        </w:rPr>
        <w:t>智能收银</w:t>
      </w:r>
      <w:r w:rsidR="00A65999">
        <w:rPr>
          <w:rFonts w:hint="eastAsia"/>
        </w:rPr>
        <w:t>终端</w:t>
      </w:r>
      <w:r w:rsidR="00BD518B">
        <w:rPr>
          <w:rFonts w:hint="eastAsia"/>
        </w:rPr>
        <w:t>软硬件</w:t>
      </w:r>
      <w:r w:rsidR="000A704D">
        <w:rPr>
          <w:rFonts w:hint="eastAsia"/>
        </w:rPr>
        <w:t>的</w:t>
      </w:r>
      <w:r w:rsidR="00BA7326">
        <w:rPr>
          <w:rFonts w:hint="eastAsia"/>
        </w:rPr>
        <w:t>管理</w:t>
      </w:r>
      <w:r w:rsidR="00BD518B">
        <w:rPr>
          <w:rFonts w:hint="eastAsia"/>
        </w:rPr>
        <w:t>及</w:t>
      </w:r>
      <w:r w:rsidR="00BA7326">
        <w:rPr>
          <w:rFonts w:hint="eastAsia"/>
        </w:rPr>
        <w:t>维护，</w:t>
      </w:r>
      <w:r>
        <w:rPr>
          <w:rFonts w:hint="eastAsia"/>
        </w:rPr>
        <w:t>包括应用A</w:t>
      </w:r>
      <w:r>
        <w:t>PP</w:t>
      </w:r>
      <w:r>
        <w:rPr>
          <w:rFonts w:hint="eastAsia"/>
        </w:rPr>
        <w:t>管理、设备管理、远程协助以及屏媒广告</w:t>
      </w:r>
      <w:r w:rsidR="00A65999">
        <w:rPr>
          <w:rFonts w:hint="eastAsia"/>
        </w:rPr>
        <w:t>等</w:t>
      </w:r>
      <w:r w:rsidR="0092593F">
        <w:rPr>
          <w:rFonts w:hint="eastAsia"/>
        </w:rPr>
        <w:t>多个</w:t>
      </w:r>
      <w:r>
        <w:rPr>
          <w:rFonts w:hint="eastAsia"/>
        </w:rPr>
        <w:t>模块。本文以</w:t>
      </w:r>
      <w:r w:rsidR="00A95147">
        <w:rPr>
          <w:rFonts w:hint="eastAsia"/>
        </w:rPr>
        <w:t>该</w:t>
      </w:r>
      <w:r>
        <w:rPr>
          <w:rFonts w:hint="eastAsia"/>
        </w:rPr>
        <w:t>平台为例，论述</w:t>
      </w:r>
      <w:r w:rsidR="005652A2" w:rsidRPr="005652A2">
        <w:rPr>
          <w:rFonts w:hint="eastAsia"/>
        </w:rPr>
        <w:t>面向服务架构设计</w:t>
      </w:r>
      <w:r>
        <w:rPr>
          <w:rFonts w:hint="eastAsia"/>
        </w:rPr>
        <w:t>在该项目中的具体应用。</w:t>
      </w:r>
      <w:r w:rsidR="0056621F">
        <w:rPr>
          <w:rFonts w:hint="eastAsia"/>
        </w:rPr>
        <w:t>服务提供者的作用是提供设计，描述，定义和发布服务，；服务注册中心的作用是确保系统各模块与服务之间既相互独立又松散耦合；服务请求者则利用</w:t>
      </w:r>
      <w:r w:rsidR="0056621F">
        <w:t>W</w:t>
      </w:r>
      <w:r w:rsidR="0056621F">
        <w:rPr>
          <w:rFonts w:hint="eastAsia"/>
        </w:rPr>
        <w:t>ebservice技术来调用所需服务。</w:t>
      </w:r>
      <w:r w:rsidR="00B9082B">
        <w:rPr>
          <w:rFonts w:hint="eastAsia"/>
        </w:rPr>
        <w:t>整个项目历时1</w:t>
      </w:r>
      <w:r w:rsidR="00B9082B">
        <w:t>1</w:t>
      </w:r>
      <w:r w:rsidR="00B9082B">
        <w:rPr>
          <w:rFonts w:hint="eastAsia"/>
        </w:rPr>
        <w:t>个月开发完成并上线，到目前运行稳定。实践证明，</w:t>
      </w:r>
      <w:r w:rsidR="0056621F">
        <w:rPr>
          <w:rFonts w:hint="eastAsia"/>
        </w:rPr>
        <w:t>这些技术的融合，不仅实现了服务资源的有效共享和系统间的无缝操作，还显著提升了系统的性能、灵活性和拓展性。最终项目实施的非常顺利，于2</w:t>
      </w:r>
      <w:r w:rsidR="0056621F">
        <w:t>024</w:t>
      </w:r>
      <w:r w:rsidR="0056621F">
        <w:rPr>
          <w:rFonts w:hint="eastAsia"/>
        </w:rPr>
        <w:t>年4月份成功上线运行，并获得行方以及公司领导的一致好评。</w:t>
      </w:r>
    </w:p>
    <w:p w:rsidR="000F02B0" w:rsidRDefault="000F02B0" w:rsidP="000F02B0">
      <w:pPr>
        <w:ind w:firstLine="420"/>
      </w:pPr>
    </w:p>
    <w:p w:rsidR="00A9521C" w:rsidRDefault="00A9521C">
      <w:r>
        <w:rPr>
          <w:rFonts w:hint="eastAsia"/>
        </w:rPr>
        <w:t>正文</w:t>
      </w:r>
      <w:r w:rsidR="0071107C">
        <w:rPr>
          <w:rFonts w:hint="eastAsia"/>
        </w:rPr>
        <w:t>【2</w:t>
      </w:r>
      <w:r w:rsidR="0071107C">
        <w:t>200-2500</w:t>
      </w:r>
      <w:r w:rsidR="0071107C">
        <w:rPr>
          <w:rFonts w:hint="eastAsia"/>
        </w:rPr>
        <w:t>】</w:t>
      </w:r>
      <w:r>
        <w:rPr>
          <w:rFonts w:hint="eastAsia"/>
        </w:rPr>
        <w:t>：</w:t>
      </w:r>
    </w:p>
    <w:p w:rsidR="002F1250" w:rsidRDefault="00E85BC4" w:rsidP="000F02B0">
      <w:pPr>
        <w:ind w:firstLine="420"/>
      </w:pPr>
      <w:r>
        <w:rPr>
          <w:rFonts w:hint="eastAsia"/>
        </w:rPr>
        <w:t>随着互联网技术的飞速发展，传统的收银设备功能单一，</w:t>
      </w:r>
      <w:r w:rsidR="00703EF2">
        <w:rPr>
          <w:rFonts w:hint="eastAsia"/>
        </w:rPr>
        <w:t>无法远程</w:t>
      </w:r>
      <w:r w:rsidR="008124B9">
        <w:rPr>
          <w:rFonts w:hint="eastAsia"/>
        </w:rPr>
        <w:t>升级或升级</w:t>
      </w:r>
      <w:r w:rsidR="009A004D">
        <w:rPr>
          <w:rFonts w:hint="eastAsia"/>
        </w:rPr>
        <w:t>过程</w:t>
      </w:r>
      <w:r w:rsidR="008124B9">
        <w:rPr>
          <w:rFonts w:hint="eastAsia"/>
        </w:rPr>
        <w:t>繁琐，设备的使用状态</w:t>
      </w:r>
      <w:r w:rsidR="002F1250">
        <w:rPr>
          <w:rFonts w:hint="eastAsia"/>
        </w:rPr>
        <w:t>无从得知</w:t>
      </w:r>
      <w:r w:rsidR="009A004D">
        <w:rPr>
          <w:rFonts w:hint="eastAsia"/>
        </w:rPr>
        <w:t>，</w:t>
      </w:r>
      <w:r w:rsidR="00935B8D">
        <w:rPr>
          <w:rFonts w:hint="eastAsia"/>
        </w:rPr>
        <w:t>所以</w:t>
      </w:r>
      <w:r w:rsidR="009A004D">
        <w:rPr>
          <w:rFonts w:hint="eastAsia"/>
        </w:rPr>
        <w:t>智能设备替换传统收银设备是</w:t>
      </w:r>
      <w:r w:rsidR="00703EF2">
        <w:rPr>
          <w:rFonts w:hint="eastAsia"/>
        </w:rPr>
        <w:t>一个</w:t>
      </w:r>
      <w:r w:rsidR="009A004D">
        <w:rPr>
          <w:rFonts w:hint="eastAsia"/>
        </w:rPr>
        <w:t>趋势。</w:t>
      </w:r>
      <w:r>
        <w:rPr>
          <w:rFonts w:hint="eastAsia"/>
        </w:rPr>
        <w:t>为了增加商户的粘性，提升服务质量，</w:t>
      </w:r>
      <w:r w:rsidR="002F1250">
        <w:rPr>
          <w:rFonts w:hint="eastAsia"/>
        </w:rPr>
        <w:t>各大银行</w:t>
      </w:r>
      <w:r>
        <w:rPr>
          <w:rFonts w:hint="eastAsia"/>
        </w:rPr>
        <w:t>开始加大智能收银终端的投放。</w:t>
      </w:r>
      <w:r w:rsidR="009A004D">
        <w:rPr>
          <w:rFonts w:hint="eastAsia"/>
        </w:rPr>
        <w:t>不同于传统的收银设备，智能设备联网能力强，操作系统强大，能够实现更多更</w:t>
      </w:r>
      <w:r w:rsidR="00C236B5">
        <w:rPr>
          <w:rFonts w:hint="eastAsia"/>
        </w:rPr>
        <w:t>复杂</w:t>
      </w:r>
      <w:r w:rsidR="009A004D">
        <w:rPr>
          <w:rFonts w:hint="eastAsia"/>
        </w:rPr>
        <w:t>的业务。</w:t>
      </w:r>
      <w:r w:rsidR="008B4D49">
        <w:rPr>
          <w:rFonts w:hint="eastAsia"/>
        </w:rPr>
        <w:t>为了充分发挥智能设备的优势，银行提出建设一个智能终端管理系统的需求，</w:t>
      </w:r>
      <w:r w:rsidR="003D73AB">
        <w:rPr>
          <w:rFonts w:hint="eastAsia"/>
        </w:rPr>
        <w:t>实时</w:t>
      </w:r>
      <w:r w:rsidR="008B4D49">
        <w:rPr>
          <w:rFonts w:hint="eastAsia"/>
        </w:rPr>
        <w:t>监控设备状态，并对设备的软硬件生命周期进行有效的管理。</w:t>
      </w:r>
    </w:p>
    <w:p w:rsidR="000E098D" w:rsidRDefault="000E098D" w:rsidP="000F02B0">
      <w:pPr>
        <w:ind w:firstLine="420"/>
      </w:pPr>
    </w:p>
    <w:p w:rsidR="000E098D" w:rsidRDefault="009B47BC" w:rsidP="009D7A1F">
      <w:pPr>
        <w:ind w:firstLine="420"/>
      </w:pPr>
      <w:r>
        <w:rPr>
          <w:rFonts w:hint="eastAsia"/>
        </w:rPr>
        <w:t>2</w:t>
      </w:r>
      <w:r>
        <w:t>023</w:t>
      </w:r>
      <w:r>
        <w:rPr>
          <w:rFonts w:hint="eastAsia"/>
        </w:rPr>
        <w:t>年5月份，我司承担</w:t>
      </w:r>
      <w:r w:rsidR="003F250F">
        <w:rPr>
          <w:rFonts w:hint="eastAsia"/>
        </w:rPr>
        <w:t>了</w:t>
      </w:r>
      <w:r>
        <w:rPr>
          <w:rFonts w:hint="eastAsia"/>
        </w:rPr>
        <w:t>某银行的智能终端管理系统的开发工作，我作为该项目的系统架构设计师，参与整个开发过程。</w:t>
      </w:r>
      <w:r w:rsidR="00A10A76">
        <w:rPr>
          <w:rFonts w:hint="eastAsia"/>
        </w:rPr>
        <w:t>该系统</w:t>
      </w:r>
      <w:r w:rsidR="00214D75">
        <w:rPr>
          <w:rFonts w:hint="eastAsia"/>
        </w:rPr>
        <w:t>的主要功能模块</w:t>
      </w:r>
      <w:r w:rsidR="00FA20DF">
        <w:rPr>
          <w:rFonts w:hint="eastAsia"/>
        </w:rPr>
        <w:t>包括应用A</w:t>
      </w:r>
      <w:r w:rsidR="00FA20DF">
        <w:t>PP</w:t>
      </w:r>
      <w:r w:rsidR="00FA20DF">
        <w:rPr>
          <w:rFonts w:hint="eastAsia"/>
        </w:rPr>
        <w:t>管理、设备管理、归属管理、远程协助以及屏媒广告</w:t>
      </w:r>
      <w:r w:rsidR="00BF4465">
        <w:rPr>
          <w:rFonts w:hint="eastAsia"/>
        </w:rPr>
        <w:t>等</w:t>
      </w:r>
      <w:r w:rsidR="0051254C">
        <w:rPr>
          <w:rFonts w:hint="eastAsia"/>
        </w:rPr>
        <w:t>多个模块</w:t>
      </w:r>
      <w:r w:rsidR="000F02B0">
        <w:rPr>
          <w:rFonts w:hint="eastAsia"/>
        </w:rPr>
        <w:t>。</w:t>
      </w:r>
      <w:r w:rsidR="00371E7C">
        <w:rPr>
          <w:rFonts w:hint="eastAsia"/>
        </w:rPr>
        <w:t>建设该系统</w:t>
      </w:r>
      <w:r w:rsidR="00673D39">
        <w:rPr>
          <w:rFonts w:hint="eastAsia"/>
        </w:rPr>
        <w:t>旨在加大</w:t>
      </w:r>
      <w:r w:rsidR="0051254C">
        <w:rPr>
          <w:rFonts w:hint="eastAsia"/>
        </w:rPr>
        <w:t>银行对设备的</w:t>
      </w:r>
      <w:r w:rsidR="007E3D2F">
        <w:rPr>
          <w:rFonts w:hint="eastAsia"/>
        </w:rPr>
        <w:t>管理，提升</w:t>
      </w:r>
      <w:r w:rsidR="002006CE">
        <w:rPr>
          <w:rFonts w:hint="eastAsia"/>
        </w:rPr>
        <w:t>对商户设备</w:t>
      </w:r>
      <w:r w:rsidR="007E3D2F">
        <w:rPr>
          <w:rFonts w:hint="eastAsia"/>
        </w:rPr>
        <w:t>的监管能力，以及对设备的维护效率。</w:t>
      </w:r>
    </w:p>
    <w:p w:rsidR="009D7A1F" w:rsidRDefault="009D7A1F" w:rsidP="009D7A1F">
      <w:pPr>
        <w:ind w:firstLine="420"/>
        <w:rPr>
          <w:rFonts w:hint="eastAsia"/>
        </w:rPr>
      </w:pPr>
    </w:p>
    <w:p w:rsidR="0017052F" w:rsidRDefault="00F15DBC" w:rsidP="00F15DBC">
      <w:pPr>
        <w:ind w:firstLine="420"/>
      </w:pPr>
      <w:r w:rsidRPr="00F15DBC">
        <w:rPr>
          <w:rFonts w:hint="eastAsia"/>
        </w:rPr>
        <w:t>通过深入分析行业特性和用户需求，我们确定了采用面向服务架构（</w:t>
      </w:r>
      <w:r w:rsidRPr="00F15DBC">
        <w:t>SOA）作为系统设计的核心理念</w:t>
      </w:r>
      <w:r>
        <w:rPr>
          <w:rFonts w:hint="eastAsia"/>
        </w:rPr>
        <w:t>。</w:t>
      </w:r>
      <w:r w:rsidRPr="00F15DBC">
        <w:rPr>
          <w:rFonts w:hint="eastAsia"/>
        </w:rPr>
        <w:t>采用</w:t>
      </w:r>
      <w:r w:rsidRPr="00F15DBC">
        <w:t>SOA架构的优势在于，够将复杂的业务逻辑分解为独立的服务，通过标准的接口和协议进行通信，从而实现服务的灵活组合与重用</w:t>
      </w:r>
      <w:r w:rsidR="00575381">
        <w:rPr>
          <w:rFonts w:hint="eastAsia"/>
        </w:rPr>
        <w:t>，</w:t>
      </w:r>
      <w:r w:rsidRPr="00F15DBC">
        <w:t>它能够显著提高系统的灵活性和可扩展性。当业务需求发生变化时，只需调整或增加相应的服务即可，无需对整个系统进行大规模的修改。</w:t>
      </w:r>
      <w:r w:rsidR="007F7DA7">
        <w:rPr>
          <w:rFonts w:hint="eastAsia"/>
        </w:rPr>
        <w:t>接下来我先</w:t>
      </w:r>
      <w:r w:rsidR="00806A85" w:rsidRPr="00806A85">
        <w:rPr>
          <w:rFonts w:hint="eastAsia"/>
        </w:rPr>
        <w:t>详细阐述</w:t>
      </w:r>
      <w:r w:rsidR="00806A85" w:rsidRPr="00806A85">
        <w:t>SOA架构的主要技术和标准。</w:t>
      </w:r>
    </w:p>
    <w:p w:rsidR="006E3B91" w:rsidRDefault="006E3B91" w:rsidP="00F15DBC">
      <w:pPr>
        <w:ind w:firstLine="420"/>
        <w:rPr>
          <w:rFonts w:hint="eastAsia"/>
        </w:rPr>
      </w:pPr>
    </w:p>
    <w:p w:rsidR="00806A85" w:rsidRDefault="00BB4814" w:rsidP="00BB4814">
      <w:pPr>
        <w:pStyle w:val="a4"/>
        <w:numPr>
          <w:ilvl w:val="0"/>
          <w:numId w:val="1"/>
        </w:numPr>
        <w:ind w:firstLineChars="0"/>
      </w:pPr>
      <w:r>
        <w:rPr>
          <w:rFonts w:hint="eastAsia"/>
        </w:rPr>
        <w:t>S</w:t>
      </w:r>
      <w:r>
        <w:t>OAP</w:t>
      </w:r>
    </w:p>
    <w:p w:rsidR="00BB4814" w:rsidRDefault="00BB4814" w:rsidP="00216ACF">
      <w:pPr>
        <w:ind w:firstLine="420"/>
      </w:pPr>
      <w:r>
        <w:rPr>
          <w:rFonts w:hint="eastAsia"/>
        </w:rPr>
        <w:t>S</w:t>
      </w:r>
      <w:r>
        <w:t>OAP</w:t>
      </w:r>
      <w:r>
        <w:rPr>
          <w:rFonts w:hint="eastAsia"/>
        </w:rPr>
        <w:t>作为面向服务架构（S</w:t>
      </w:r>
      <w:r>
        <w:t>OA</w:t>
      </w:r>
      <w:r>
        <w:rPr>
          <w:rFonts w:hint="eastAsia"/>
        </w:rPr>
        <w:t>）中的核心通信协议，在S</w:t>
      </w:r>
      <w:r>
        <w:t>OA</w:t>
      </w:r>
      <w:r>
        <w:rPr>
          <w:rFonts w:hint="eastAsia"/>
        </w:rPr>
        <w:t>架构下，服务被设计为独立、可复用的软件模块，服务间通过网络进行交互，实现特定的业务功能。S</w:t>
      </w:r>
      <w:r>
        <w:t>OAP</w:t>
      </w:r>
      <w:r>
        <w:rPr>
          <w:rFonts w:hint="eastAsia"/>
        </w:rPr>
        <w:t>核心是基于X</w:t>
      </w:r>
      <w:r>
        <w:t>ML</w:t>
      </w:r>
      <w:r>
        <w:rPr>
          <w:rFonts w:hint="eastAsia"/>
        </w:rPr>
        <w:t>的构造，X</w:t>
      </w:r>
      <w:r>
        <w:t>ML</w:t>
      </w:r>
      <w:r>
        <w:rPr>
          <w:rFonts w:hint="eastAsia"/>
        </w:rPr>
        <w:t>作为一种被广泛接受的数据表示方式，具有平台、语言无关性的特点，这使得S</w:t>
      </w:r>
      <w:r>
        <w:t>OAP</w:t>
      </w:r>
      <w:r>
        <w:rPr>
          <w:rFonts w:hint="eastAsia"/>
        </w:rPr>
        <w:t>消息能够在不同的平台、编程语言间实现无缝传递。在S</w:t>
      </w:r>
      <w:r>
        <w:t>OAP</w:t>
      </w:r>
      <w:r>
        <w:rPr>
          <w:rFonts w:hint="eastAsia"/>
        </w:rPr>
        <w:t>协议规范中，消息的组织结构遵循一定的规范，一条S</w:t>
      </w:r>
      <w:r>
        <w:t>OAP</w:t>
      </w:r>
      <w:r>
        <w:rPr>
          <w:rFonts w:hint="eastAsia"/>
        </w:rPr>
        <w:t>消息通常包含三个部分：信封、头部和正文，信封作为消息的顶层容器，定义了消息的框架和边界，并确保了消息在传输过程中的完整性和安全性。头部则包含了一些可选的元数据，如路由信息、认证凭据，正文则承载了实际的调用信息，包括方法名、参数和返回值等，是服务调用中最为关键的内容</w:t>
      </w:r>
    </w:p>
    <w:p w:rsidR="00216ACF" w:rsidRDefault="00216ACF" w:rsidP="00216ACF">
      <w:pPr>
        <w:ind w:firstLine="420"/>
        <w:rPr>
          <w:rFonts w:hint="eastAsia"/>
        </w:rPr>
      </w:pPr>
    </w:p>
    <w:p w:rsidR="00BB4814" w:rsidRDefault="00BB4814" w:rsidP="00BB4814">
      <w:pPr>
        <w:pStyle w:val="a4"/>
        <w:numPr>
          <w:ilvl w:val="0"/>
          <w:numId w:val="1"/>
        </w:numPr>
        <w:ind w:firstLineChars="0"/>
      </w:pPr>
      <w:r>
        <w:rPr>
          <w:rFonts w:hint="eastAsia"/>
        </w:rPr>
        <w:t>R</w:t>
      </w:r>
      <w:r>
        <w:t>EST</w:t>
      </w:r>
    </w:p>
    <w:p w:rsidR="00BB4814" w:rsidRDefault="00216ACF" w:rsidP="00F927BE">
      <w:pPr>
        <w:ind w:firstLine="420"/>
      </w:pPr>
      <w:r w:rsidRPr="00216ACF">
        <w:t>REST，即表现层状态转移，是一种在分布式系统设计中广泛采用的轻量级架构风格。它充分利用了HTTP协议的特性，如请求方法、状态码和头部信息，实现了服务之间的松耦合、高可扩展性和出色的可伸缩性。</w:t>
      </w:r>
      <w:r w:rsidRPr="00216ACF">
        <w:rPr>
          <w:rFonts w:hint="eastAsia"/>
        </w:rPr>
        <w:t>在</w:t>
      </w:r>
      <w:r w:rsidRPr="00216ACF">
        <w:t>REST架构中所有实体，无论是物理设备、数据记录还是业务概念，都被抽象为资源，并赋予全局唯一的统一资源标识符（URI），这一设计使得资源能够跨越系统和平台，被唯一地定位和访问，实现了资源的共享和重用。</w:t>
      </w:r>
      <w:r w:rsidRPr="00216ACF">
        <w:rPr>
          <w:rFonts w:hint="eastAsia"/>
        </w:rPr>
        <w:t>由于</w:t>
      </w:r>
      <w:r w:rsidRPr="00216ACF">
        <w:t>REST架构的松散耦合和基于标准协议的设计，服务可以轻松地添加、修改或替换，而无需对消费者进行大量修改。</w:t>
      </w:r>
    </w:p>
    <w:p w:rsidR="00216ACF" w:rsidRDefault="00216ACF" w:rsidP="00BB4814"/>
    <w:p w:rsidR="00216ACF" w:rsidRDefault="00216ACF" w:rsidP="00216ACF">
      <w:pPr>
        <w:pStyle w:val="a4"/>
        <w:numPr>
          <w:ilvl w:val="0"/>
          <w:numId w:val="1"/>
        </w:numPr>
        <w:ind w:firstLineChars="0"/>
      </w:pPr>
      <w:r>
        <w:rPr>
          <w:rFonts w:hint="eastAsia"/>
        </w:rPr>
        <w:t>W</w:t>
      </w:r>
      <w:r>
        <w:t>SDL</w:t>
      </w:r>
    </w:p>
    <w:p w:rsidR="00216ACF" w:rsidRDefault="00F927BE" w:rsidP="00216ACF">
      <w:r>
        <w:t>WSDL</w:t>
      </w:r>
      <w:r>
        <w:rPr>
          <w:rFonts w:hint="eastAsia"/>
        </w:rPr>
        <w:t>，即</w:t>
      </w:r>
      <w:r>
        <w:t>W</w:t>
      </w:r>
      <w:r>
        <w:rPr>
          <w:rFonts w:hint="eastAsia"/>
        </w:rPr>
        <w:t>eb服务描述语言，基于X</w:t>
      </w:r>
      <w:r>
        <w:t>ML</w:t>
      </w:r>
      <w:r>
        <w:rPr>
          <w:rFonts w:hint="eastAsia"/>
        </w:rPr>
        <w:t>规范，专为面向服务架构（S</w:t>
      </w:r>
      <w:r>
        <w:t>OA</w:t>
      </w:r>
      <w:r>
        <w:rPr>
          <w:rFonts w:hint="eastAsia"/>
        </w:rPr>
        <w:t>）环境而设计</w:t>
      </w:r>
      <w:r w:rsidR="007D1B0D">
        <w:rPr>
          <w:rFonts w:hint="eastAsia"/>
        </w:rPr>
        <w:t>，</w:t>
      </w:r>
      <w:r w:rsidR="005E35F7">
        <w:rPr>
          <w:rFonts w:hint="eastAsia"/>
        </w:rPr>
        <w:t>它的核心目的是提供一种标准化的方式来描述web服务的接口、操作、消息格式以及通信协议等。作为S</w:t>
      </w:r>
      <w:r w:rsidR="005E35F7">
        <w:t>OA</w:t>
      </w:r>
      <w:r w:rsidR="005E35F7">
        <w:rPr>
          <w:rFonts w:hint="eastAsia"/>
        </w:rPr>
        <w:t>架构的基石，W</w:t>
      </w:r>
      <w:r w:rsidR="005E35F7">
        <w:t>SDL</w:t>
      </w:r>
      <w:r w:rsidR="005E35F7">
        <w:rPr>
          <w:rFonts w:hint="eastAsia"/>
        </w:rPr>
        <w:t>为服务提供者和服务消费者之间搭建了沟通桥梁，也确保了双方能够在不依赖特定技术实现的前提下，高效、准确的交互。</w:t>
      </w:r>
    </w:p>
    <w:p w:rsidR="005E35F7" w:rsidRDefault="005E35F7" w:rsidP="00216ACF"/>
    <w:p w:rsidR="005E35F7" w:rsidRDefault="005E35F7" w:rsidP="005E35F7">
      <w:pPr>
        <w:pStyle w:val="a4"/>
        <w:numPr>
          <w:ilvl w:val="0"/>
          <w:numId w:val="1"/>
        </w:numPr>
        <w:ind w:firstLineChars="0"/>
      </w:pPr>
      <w:r>
        <w:rPr>
          <w:rFonts w:hint="eastAsia"/>
        </w:rPr>
        <w:t>U</w:t>
      </w:r>
      <w:r>
        <w:t>DDI</w:t>
      </w:r>
    </w:p>
    <w:p w:rsidR="005E35F7" w:rsidRPr="00216ACF" w:rsidRDefault="005E35F7" w:rsidP="00475941">
      <w:pPr>
        <w:ind w:firstLine="420"/>
        <w:rPr>
          <w:rFonts w:hint="eastAsia"/>
        </w:rPr>
      </w:pPr>
      <w:r>
        <w:rPr>
          <w:rFonts w:hint="eastAsia"/>
        </w:rPr>
        <w:t>U</w:t>
      </w:r>
      <w:r>
        <w:t>DDI</w:t>
      </w:r>
      <w:r>
        <w:rPr>
          <w:rFonts w:hint="eastAsia"/>
        </w:rPr>
        <w:t>转为</w:t>
      </w:r>
      <w:r>
        <w:t>W</w:t>
      </w:r>
      <w:r>
        <w:rPr>
          <w:rFonts w:hint="eastAsia"/>
        </w:rPr>
        <w:t>eb服务打造的标准，其精髓在于服务描述、发现与集成的全方位支持，为分布式环境下的服务管理和调用提供了坚实的保障。随着面向服务架构的日益普及，U</w:t>
      </w:r>
      <w:r>
        <w:t>DDI</w:t>
      </w:r>
      <w:r>
        <w:rPr>
          <w:rFonts w:hint="eastAsia"/>
        </w:rPr>
        <w:t>的重要性日益显著。首先，U</w:t>
      </w:r>
      <w:r>
        <w:t>DDI</w:t>
      </w:r>
      <w:r>
        <w:rPr>
          <w:rFonts w:hint="eastAsia"/>
        </w:rPr>
        <w:t>实现了服务的精准注册，在S</w:t>
      </w:r>
      <w:r>
        <w:t>OA</w:t>
      </w:r>
      <w:r>
        <w:rPr>
          <w:rFonts w:hint="eastAsia"/>
        </w:rPr>
        <w:t>架构中，服务提供者能轻松将web服务注册至U</w:t>
      </w:r>
      <w:r>
        <w:t>DDI</w:t>
      </w:r>
      <w:r>
        <w:rPr>
          <w:rFonts w:hint="eastAsia"/>
        </w:rPr>
        <w:t>注册中心。此注册过程不仅包含了服务名称、功能等基本描述信息，还详细记录了技术绑定信息，如接口规范、通信协议、数据格式等。这些为后续的服务发现和调用奠定了坚实基础。其次，U</w:t>
      </w:r>
      <w:r>
        <w:t>DDI</w:t>
      </w:r>
      <w:r>
        <w:rPr>
          <w:rFonts w:hint="eastAsia"/>
        </w:rPr>
        <w:t>具备强大的服务发现功能。在复杂多变的分布式环境中，客户端需要动态查找服务，通过U</w:t>
      </w:r>
      <w:r>
        <w:t>DDI</w:t>
      </w:r>
      <w:r>
        <w:rPr>
          <w:rFonts w:hint="eastAsia"/>
        </w:rPr>
        <w:t>注册中心，客户端能根据服务描述或关键词迅速搜索并定位到目标服务，同时获取详细的绑定信息。这一过程极大地简化了服务调用的复杂性，提升了系统的灵活性和可扩展性。</w:t>
      </w:r>
    </w:p>
    <w:p w:rsidR="005D3BD0" w:rsidRDefault="005D3BD0" w:rsidP="005D3BD0">
      <w:pPr>
        <w:rPr>
          <w:rFonts w:hint="eastAsia"/>
        </w:rPr>
      </w:pPr>
    </w:p>
    <w:p w:rsidR="00CB5500" w:rsidRDefault="00300A73" w:rsidP="000F02B0">
      <w:pPr>
        <w:ind w:firstLine="420"/>
      </w:pPr>
      <w:r>
        <w:rPr>
          <w:rFonts w:hint="eastAsia"/>
        </w:rPr>
        <w:t>在该项目中，我作为系统架构设计师，深度应用了S</w:t>
      </w:r>
      <w:r>
        <w:t>OA</w:t>
      </w:r>
      <w:r>
        <w:rPr>
          <w:rFonts w:hint="eastAsia"/>
        </w:rPr>
        <w:t>架构</w:t>
      </w:r>
      <w:r w:rsidR="00361189">
        <w:rPr>
          <w:rFonts w:hint="eastAsia"/>
        </w:rPr>
        <w:t>技术。</w:t>
      </w:r>
      <w:r w:rsidR="009C26D2">
        <w:rPr>
          <w:rFonts w:hint="eastAsia"/>
        </w:rPr>
        <w:t>在这种架构技术中，所有功能都被定义为独立的服务，服务之间交互完成整体功能。S</w:t>
      </w:r>
      <w:r w:rsidR="009C26D2">
        <w:t>OA</w:t>
      </w:r>
      <w:r w:rsidR="009C26D2">
        <w:rPr>
          <w:rFonts w:hint="eastAsia"/>
        </w:rPr>
        <w:t>指定了一组实体，包括服务提供者、服务请求者，服务注册</w:t>
      </w:r>
      <w:r w:rsidR="00205069">
        <w:rPr>
          <w:rFonts w:hint="eastAsia"/>
        </w:rPr>
        <w:t>中心等。服务提供者提供符合契约的服务，并发布到服务注册中心。这些服务自给自足，不依赖外部状态的独立模块。</w:t>
      </w:r>
      <w:r w:rsidR="00934EBB">
        <w:rPr>
          <w:rFonts w:hint="eastAsia"/>
        </w:rPr>
        <w:t>服务请求者作为服务的使用者，通过服务注册中心查找指定的服务，并调用接口完成请求。服务注册中心则负责提供服务注册以及服务查找。</w:t>
      </w:r>
      <w:r w:rsidR="00AD2FCE">
        <w:rPr>
          <w:rFonts w:hint="eastAsia"/>
        </w:rPr>
        <w:t>下面将具体论述其应用过程。</w:t>
      </w:r>
      <w:r w:rsidR="00361189">
        <w:t xml:space="preserve"> </w:t>
      </w:r>
    </w:p>
    <w:p w:rsidR="00337DDC" w:rsidRDefault="00337DDC" w:rsidP="000F02B0">
      <w:pPr>
        <w:ind w:firstLine="420"/>
        <w:rPr>
          <w:rFonts w:hint="eastAsia"/>
        </w:rPr>
      </w:pPr>
    </w:p>
    <w:p w:rsidR="00CB5500" w:rsidRDefault="00CB5500" w:rsidP="00CB5500">
      <w:pPr>
        <w:pStyle w:val="a4"/>
        <w:numPr>
          <w:ilvl w:val="0"/>
          <w:numId w:val="2"/>
        </w:numPr>
        <w:ind w:firstLineChars="0"/>
      </w:pPr>
      <w:r>
        <w:rPr>
          <w:rFonts w:hint="eastAsia"/>
        </w:rPr>
        <w:t>服务提供者</w:t>
      </w:r>
    </w:p>
    <w:p w:rsidR="00EA1A68" w:rsidRDefault="00B255D0" w:rsidP="006A489B">
      <w:pPr>
        <w:ind w:firstLine="420"/>
      </w:pPr>
      <w:r>
        <w:rPr>
          <w:rFonts w:hint="eastAsia"/>
        </w:rPr>
        <w:t>服务提供者主要完成服务的设计、描述，定义和发布等工作。</w:t>
      </w:r>
      <w:r w:rsidR="00B73638" w:rsidRPr="00B73638">
        <w:rPr>
          <w:rFonts w:hint="eastAsia"/>
        </w:rPr>
        <w:t>在设计服务时，我们着重考虑了服务的粒度、松耦合性、自给自足性以及模块化等关键特性。为了防止服务通信过程中的信息过载和频繁的交互，我们精心优化了服务的数量，力求达到一个平衡点。同时，为了确保每个服务都能独立、完整地发挥作用，我们努力减少了服务与系统间的不必要通信。</w:t>
      </w:r>
      <w:r w:rsidR="000D61D9">
        <w:rPr>
          <w:rFonts w:hint="eastAsia"/>
        </w:rPr>
        <w:t>最终我们确定了需要</w:t>
      </w:r>
      <w:r w:rsidR="00A5212C">
        <w:rPr>
          <w:rFonts w:hint="eastAsia"/>
        </w:rPr>
        <w:t>实现的</w:t>
      </w:r>
      <w:r w:rsidR="000D61D9">
        <w:rPr>
          <w:rFonts w:hint="eastAsia"/>
        </w:rPr>
        <w:t>服务</w:t>
      </w:r>
      <w:r w:rsidR="00A5212C">
        <w:rPr>
          <w:rFonts w:hint="eastAsia"/>
        </w:rPr>
        <w:t>有</w:t>
      </w:r>
      <w:r w:rsidR="000D61D9">
        <w:rPr>
          <w:rFonts w:hint="eastAsia"/>
        </w:rPr>
        <w:t>：应用A</w:t>
      </w:r>
      <w:r w:rsidR="000D61D9">
        <w:t>PP</w:t>
      </w:r>
      <w:r w:rsidR="000D61D9">
        <w:rPr>
          <w:rFonts w:hint="eastAsia"/>
        </w:rPr>
        <w:t>管理服务、设备管理服务、归属管理服务，远程协助服务以及屏媒广告服务。</w:t>
      </w:r>
      <w:r w:rsidR="00337DDC">
        <w:rPr>
          <w:rFonts w:hint="eastAsia"/>
        </w:rPr>
        <w:t>应用A</w:t>
      </w:r>
      <w:r w:rsidR="00337DDC">
        <w:t>PP</w:t>
      </w:r>
      <w:r w:rsidR="00337DDC">
        <w:rPr>
          <w:rFonts w:hint="eastAsia"/>
        </w:rPr>
        <w:t>管理服务主要实现应用软件的管理，包含应用上架和应用管理功能。</w:t>
      </w:r>
      <w:r w:rsidR="00337DDC">
        <w:rPr>
          <w:rFonts w:hint="eastAsia"/>
        </w:rPr>
        <w:t>银行或商户可定制专属应用市场，上传和发布自己的A</w:t>
      </w:r>
      <w:r w:rsidR="00337DDC">
        <w:t>PP</w:t>
      </w:r>
      <w:r w:rsidR="00337DDC">
        <w:rPr>
          <w:rFonts w:hint="eastAsia"/>
        </w:rPr>
        <w:t>。银行作为管理方，还可以针对不同业态的商户配置应用的可见性。</w:t>
      </w:r>
      <w:r w:rsidR="005E15BC">
        <w:rPr>
          <w:rFonts w:hint="eastAsia"/>
        </w:rPr>
        <w:t>设备管理服务</w:t>
      </w:r>
      <w:r w:rsidR="00933A0B">
        <w:rPr>
          <w:rFonts w:hint="eastAsia"/>
        </w:rPr>
        <w:t>主要实现</w:t>
      </w:r>
      <w:r w:rsidR="005E15BC">
        <w:rPr>
          <w:rFonts w:hint="eastAsia"/>
        </w:rPr>
        <w:t>设备总览、定制设备以及远程更新功能。银行通过平台，能够清晰、实时的关注到设备当前的软件使用</w:t>
      </w:r>
      <w:r w:rsidR="005E15BC">
        <w:rPr>
          <w:rFonts w:hint="eastAsia"/>
        </w:rPr>
        <w:lastRenderedPageBreak/>
        <w:t>情况和硬件状态。另外，银行可通过平台配置</w:t>
      </w:r>
      <w:r w:rsidR="001018FB">
        <w:rPr>
          <w:rFonts w:hint="eastAsia"/>
        </w:rPr>
        <w:t>装机初始化任务，设备首次激活时，会从该服务获取</w:t>
      </w:r>
      <w:r w:rsidR="005E15BC">
        <w:rPr>
          <w:rFonts w:hint="eastAsia"/>
        </w:rPr>
        <w:t>装机任务，包括定制开机动画、应用预装以及系统配置等。</w:t>
      </w:r>
      <w:r w:rsidR="00A47EDE">
        <w:rPr>
          <w:rFonts w:hint="eastAsia"/>
        </w:rPr>
        <w:t>归属管理服务</w:t>
      </w:r>
      <w:r w:rsidR="00B24DC5">
        <w:rPr>
          <w:rFonts w:hint="eastAsia"/>
        </w:rPr>
        <w:t>主要实现设备</w:t>
      </w:r>
      <w:r w:rsidR="00A47EDE">
        <w:rPr>
          <w:rFonts w:hint="eastAsia"/>
        </w:rPr>
        <w:t>资产管理、调拨等功能，各级分行或银行代理商可通过该功能进行设备调拨。</w:t>
      </w:r>
      <w:r w:rsidR="00F73CDA">
        <w:rPr>
          <w:rFonts w:hint="eastAsia"/>
        </w:rPr>
        <w:t>远程协助服务主要实现</w:t>
      </w:r>
      <w:r w:rsidR="00A47EDE">
        <w:rPr>
          <w:rFonts w:hint="eastAsia"/>
        </w:rPr>
        <w:t>文件传送接送，录屏等功能。</w:t>
      </w:r>
      <w:r w:rsidR="00E24F45">
        <w:rPr>
          <w:rFonts w:hint="eastAsia"/>
        </w:rPr>
        <w:t>通过该服务，商户或银行可远程操作设备。屏媒广告服务主要实现</w:t>
      </w:r>
      <w:r w:rsidR="00A47EDE">
        <w:rPr>
          <w:rFonts w:hint="eastAsia"/>
        </w:rPr>
        <w:t>媒体资源管理、广告数据统计等功能。银行或商户可通过平台上传广告资源，如优惠活动宣传等，</w:t>
      </w:r>
      <w:r w:rsidR="00BE37E0">
        <w:rPr>
          <w:rFonts w:hint="eastAsia"/>
        </w:rPr>
        <w:t>服务会根据播放情况，自动生成数据分析报告</w:t>
      </w:r>
      <w:r w:rsidR="00B839CF">
        <w:rPr>
          <w:rFonts w:hint="eastAsia"/>
        </w:rPr>
        <w:t>。</w:t>
      </w:r>
    </w:p>
    <w:p w:rsidR="00267CD3" w:rsidRDefault="00267CD3" w:rsidP="00CB5500">
      <w:pPr>
        <w:rPr>
          <w:rFonts w:hint="eastAsia"/>
        </w:rPr>
      </w:pPr>
    </w:p>
    <w:p w:rsidR="00A1018C" w:rsidRDefault="00977758" w:rsidP="00A1018C">
      <w:pPr>
        <w:pStyle w:val="a4"/>
        <w:numPr>
          <w:ilvl w:val="0"/>
          <w:numId w:val="2"/>
        </w:numPr>
        <w:ind w:firstLineChars="0"/>
      </w:pPr>
      <w:r>
        <w:rPr>
          <w:rFonts w:hint="eastAsia"/>
        </w:rPr>
        <w:t>服务注册中心</w:t>
      </w:r>
    </w:p>
    <w:p w:rsidR="00977758" w:rsidRDefault="00162508" w:rsidP="00162508">
      <w:pPr>
        <w:ind w:firstLine="420"/>
      </w:pPr>
      <w:r>
        <w:rPr>
          <w:rFonts w:hint="eastAsia"/>
        </w:rPr>
        <w:t>服务注册中心，一个集中存储服务信息的服务服务提供者在此注册其服务，服务使用者在此查找需要的服务。</w:t>
      </w:r>
      <w:r w:rsidR="00267CD3">
        <w:rPr>
          <w:rFonts w:hint="eastAsia"/>
        </w:rPr>
        <w:t>在服务注册中心包含已发布的应用软件管理服务、设备管理服务等五个服务的描述信息，描述信息包括</w:t>
      </w:r>
      <w:r w:rsidR="00267CD3" w:rsidRPr="00267CD3">
        <w:rPr>
          <w:rFonts w:hint="eastAsia"/>
        </w:rPr>
        <w:t>服务的访问地址、绑定的通信协议、提供的具体操作以及每个操作所需的输入参数和返回的数据类型</w:t>
      </w:r>
      <w:r w:rsidR="00C87D30">
        <w:rPr>
          <w:rFonts w:hint="eastAsia"/>
        </w:rPr>
        <w:t>等。</w:t>
      </w:r>
      <w:r w:rsidR="009F12B9" w:rsidRPr="009F12B9">
        <w:rPr>
          <w:rFonts w:hint="eastAsia"/>
        </w:rPr>
        <w:t>通过服务注册中心使各个模块与服务保持了相对独立性和灵活性，服务注册中心不仅促进了模块间的松耦合，还进一步分离了服务请求者与服务提供者的直接联系。这种机制减少了服务提供者与使用者之间的直接依赖，实现了两者之间的解耦</w:t>
      </w:r>
      <w:r w:rsidR="003F3B83">
        <w:rPr>
          <w:rFonts w:hint="eastAsia"/>
        </w:rPr>
        <w:t>。</w:t>
      </w:r>
    </w:p>
    <w:p w:rsidR="003F3B83" w:rsidRDefault="003F3B83" w:rsidP="00162508">
      <w:pPr>
        <w:ind w:firstLine="420"/>
      </w:pPr>
    </w:p>
    <w:p w:rsidR="003F3B83" w:rsidRDefault="003F3B83" w:rsidP="003F3B83">
      <w:pPr>
        <w:pStyle w:val="a4"/>
        <w:numPr>
          <w:ilvl w:val="0"/>
          <w:numId w:val="2"/>
        </w:numPr>
        <w:ind w:firstLineChars="0"/>
      </w:pPr>
      <w:r>
        <w:rPr>
          <w:rFonts w:hint="eastAsia"/>
        </w:rPr>
        <w:t>服务请求者</w:t>
      </w:r>
    </w:p>
    <w:p w:rsidR="003F3B83" w:rsidRPr="00A1018C" w:rsidRDefault="00BE7B16" w:rsidP="00BE7B16">
      <w:pPr>
        <w:ind w:firstLine="420"/>
        <w:rPr>
          <w:rFonts w:hint="eastAsia"/>
        </w:rPr>
      </w:pPr>
      <w:r w:rsidRPr="00BE7B16">
        <w:rPr>
          <w:rFonts w:hint="eastAsia"/>
        </w:rPr>
        <w:t>服务请求者通过</w:t>
      </w:r>
      <w:r w:rsidRPr="00BE7B16">
        <w:t>Web Service技术调用服务。当服务完成发布，在服务请求者要使用已发布的服务，</w:t>
      </w:r>
      <w:r w:rsidR="00BC2353">
        <w:rPr>
          <w:rFonts w:hint="eastAsia"/>
        </w:rPr>
        <w:t>利用Webservice技术，通过服务注册中心获取到对应服务的相关功能，接口、参数极其返回值等服务信息。</w:t>
      </w:r>
      <w:r w:rsidR="001D3510">
        <w:rPr>
          <w:rFonts w:hint="eastAsia"/>
        </w:rPr>
        <w:t>用户在浏览器上进行软件应用</w:t>
      </w:r>
      <w:r w:rsidR="00BC2353">
        <w:rPr>
          <w:rFonts w:hint="eastAsia"/>
        </w:rPr>
        <w:t>上架时，</w:t>
      </w:r>
      <w:r w:rsidR="001D3510">
        <w:rPr>
          <w:rFonts w:hint="eastAsia"/>
        </w:rPr>
        <w:t>客户端</w:t>
      </w:r>
      <w:r w:rsidR="00BC2353">
        <w:rPr>
          <w:rFonts w:hint="eastAsia"/>
        </w:rPr>
        <w:t>先获取应用软件管理服务的接口及参数信息，之后利用Webservice技术传递服务所需的A</w:t>
      </w:r>
      <w:r w:rsidR="00BC2353">
        <w:t>PP</w:t>
      </w:r>
      <w:r w:rsidR="00BC2353">
        <w:rPr>
          <w:rFonts w:hint="eastAsia"/>
        </w:rPr>
        <w:t>上架相关信息，</w:t>
      </w:r>
      <w:r w:rsidR="003D4DA3">
        <w:rPr>
          <w:rFonts w:hint="eastAsia"/>
        </w:rPr>
        <w:t>最终</w:t>
      </w:r>
      <w:r w:rsidR="00BC2353">
        <w:rPr>
          <w:rFonts w:hint="eastAsia"/>
        </w:rPr>
        <w:t>完成应用A</w:t>
      </w:r>
      <w:r w:rsidR="00BC2353">
        <w:t>PP</w:t>
      </w:r>
      <w:r w:rsidR="00BC2353">
        <w:rPr>
          <w:rFonts w:hint="eastAsia"/>
        </w:rPr>
        <w:t>的上架请求。</w:t>
      </w:r>
    </w:p>
    <w:p w:rsidR="00300A73" w:rsidRDefault="00300A73" w:rsidP="000F02B0">
      <w:pPr>
        <w:ind w:firstLine="420"/>
      </w:pPr>
    </w:p>
    <w:p w:rsidR="000D5C2D" w:rsidRDefault="009D7A1F" w:rsidP="006E3B91">
      <w:pPr>
        <w:ind w:firstLine="420"/>
      </w:pPr>
      <w:r>
        <w:rPr>
          <w:rFonts w:hint="eastAsia"/>
        </w:rPr>
        <w:t>整个项目历时1</w:t>
      </w:r>
      <w:r>
        <w:t>1</w:t>
      </w:r>
      <w:r>
        <w:rPr>
          <w:rFonts w:hint="eastAsia"/>
        </w:rPr>
        <w:t>个月开发完成，并于2</w:t>
      </w:r>
      <w:r>
        <w:t>024</w:t>
      </w:r>
      <w:r>
        <w:rPr>
          <w:rFonts w:hint="eastAsia"/>
        </w:rPr>
        <w:t>年4月顺利上线，到目前运行稳定，市场反馈良好。尽管该架构带来了许多优势，但实际应用中仍然存在一些不足之处。</w:t>
      </w:r>
      <w:r w:rsidR="006E3B91">
        <w:rPr>
          <w:rFonts w:hint="eastAsia"/>
        </w:rPr>
        <w:t>在数据库时，</w:t>
      </w:r>
      <w:r w:rsidR="00116093">
        <w:rPr>
          <w:rFonts w:hint="eastAsia"/>
        </w:rPr>
        <w:t>系统目前使用的缓存策略是针对热点数据进行缓存，但在某些场景下，缓存的命中率仍然偏低，导致频繁访问数据库。针对这个问题，一方面可以通过延长热点数据的过期时间，另一方面针对未命中的数据，在缓存中存储一个空值，并设置一个较短的过期时间，避免同样的请求</w:t>
      </w:r>
      <w:r w:rsidR="00D46B77">
        <w:rPr>
          <w:rFonts w:hint="eastAsia"/>
        </w:rPr>
        <w:t>频繁打到数据库，减少数据库的压力</w:t>
      </w:r>
      <w:r w:rsidR="006D1029">
        <w:rPr>
          <w:rFonts w:hint="eastAsia"/>
        </w:rPr>
        <w:t>。</w:t>
      </w:r>
    </w:p>
    <w:p w:rsidR="000D5C2D" w:rsidRDefault="000D5C2D" w:rsidP="00442A63">
      <w:pPr>
        <w:ind w:firstLine="420"/>
      </w:pPr>
    </w:p>
    <w:p w:rsidR="00D9397C" w:rsidRDefault="00442A63" w:rsidP="00C5682F">
      <w:pPr>
        <w:ind w:firstLine="420"/>
      </w:pPr>
      <w:r>
        <w:rPr>
          <w:rFonts w:hint="eastAsia"/>
        </w:rPr>
        <w:t>实践证明，</w:t>
      </w:r>
      <w:r w:rsidR="008462ED">
        <w:rPr>
          <w:rFonts w:hint="eastAsia"/>
        </w:rPr>
        <w:t>通过基于</w:t>
      </w:r>
      <w:r w:rsidR="008C541A">
        <w:rPr>
          <w:rFonts w:hint="eastAsia"/>
        </w:rPr>
        <w:t>面向服务架构</w:t>
      </w:r>
      <w:r w:rsidR="008462ED">
        <w:rPr>
          <w:rFonts w:hint="eastAsia"/>
        </w:rPr>
        <w:t>设计的智能终端管理平台，不仅降低了开发成本，提高了团队开发效率，同时，</w:t>
      </w:r>
      <w:r w:rsidR="00D9397C">
        <w:rPr>
          <w:rFonts w:hint="eastAsia"/>
        </w:rPr>
        <w:t>系统在大规模设备管理中展现出了良好</w:t>
      </w:r>
      <w:r w:rsidR="0074521C">
        <w:rPr>
          <w:rFonts w:hint="eastAsia"/>
        </w:rPr>
        <w:t>的</w:t>
      </w:r>
      <w:r w:rsidR="00D9397C">
        <w:rPr>
          <w:rFonts w:hint="eastAsia"/>
        </w:rPr>
        <w:t>稳定性。</w:t>
      </w:r>
      <w:r w:rsidR="00C5682F">
        <w:rPr>
          <w:rFonts w:hint="eastAsia"/>
        </w:rPr>
        <w:t>通过</w:t>
      </w:r>
      <w:r w:rsidR="00EA634E">
        <w:rPr>
          <w:rFonts w:hint="eastAsia"/>
        </w:rPr>
        <w:t>各服务间的</w:t>
      </w:r>
      <w:r w:rsidR="00C5682F">
        <w:rPr>
          <w:rFonts w:hint="eastAsia"/>
        </w:rPr>
        <w:t>分工和协作，实现了系统的高效、灵活和安全，有效提升了银行智能终端管理效率，减少了设备维护成本，</w:t>
      </w:r>
      <w:r w:rsidR="002C6D22">
        <w:rPr>
          <w:rFonts w:hint="eastAsia"/>
        </w:rPr>
        <w:t>从项目完工后的使用效果来看，</w:t>
      </w:r>
      <w:r w:rsidR="00EE4D7A">
        <w:rPr>
          <w:rFonts w:hint="eastAsia"/>
        </w:rPr>
        <w:t>达到了预期目的，也</w:t>
      </w:r>
      <w:r w:rsidR="00C5682F">
        <w:rPr>
          <w:rFonts w:hint="eastAsia"/>
        </w:rPr>
        <w:t>获得了</w:t>
      </w:r>
      <w:r w:rsidR="00EE4D7A">
        <w:rPr>
          <w:rFonts w:hint="eastAsia"/>
        </w:rPr>
        <w:t>行方</w:t>
      </w:r>
      <w:r w:rsidR="00C5682F">
        <w:rPr>
          <w:rFonts w:hint="eastAsia"/>
        </w:rPr>
        <w:t>的一致好评。</w:t>
      </w:r>
    </w:p>
    <w:p w:rsidR="00143969" w:rsidRPr="00C5682F" w:rsidRDefault="00143969" w:rsidP="00442A63">
      <w:pPr>
        <w:ind w:firstLine="420"/>
      </w:pPr>
    </w:p>
    <w:p w:rsidR="00143969" w:rsidRPr="005215EF" w:rsidRDefault="0053067D" w:rsidP="0053067D">
      <w:pPr>
        <w:ind w:firstLine="420"/>
      </w:pPr>
      <w:r>
        <w:rPr>
          <w:rFonts w:hint="eastAsia"/>
        </w:rPr>
        <w:t>最后，为了提高自己的架构设计水平，我将在以后的工作时间中</w:t>
      </w:r>
      <w:r w:rsidR="00143969">
        <w:rPr>
          <w:rFonts w:hint="eastAsia"/>
        </w:rPr>
        <w:t>持续</w:t>
      </w:r>
      <w:r>
        <w:rPr>
          <w:rFonts w:hint="eastAsia"/>
        </w:rPr>
        <w:t>不断</w:t>
      </w:r>
      <w:r w:rsidR="00143969">
        <w:rPr>
          <w:rFonts w:hint="eastAsia"/>
        </w:rPr>
        <w:t>的学习，</w:t>
      </w:r>
      <w:r>
        <w:rPr>
          <w:rFonts w:hint="eastAsia"/>
        </w:rPr>
        <w:t>A</w:t>
      </w:r>
      <w:r>
        <w:t>I</w:t>
      </w:r>
      <w:r>
        <w:rPr>
          <w:rFonts w:hint="eastAsia"/>
        </w:rPr>
        <w:t>是趋势，之后将重点放在系统的A</w:t>
      </w:r>
      <w:r>
        <w:t>I</w:t>
      </w:r>
      <w:r>
        <w:rPr>
          <w:rFonts w:hint="eastAsia"/>
        </w:rPr>
        <w:t>智能分析模块开发上，提升系统的智能化，在</w:t>
      </w:r>
      <w:r w:rsidR="00143969">
        <w:rPr>
          <w:rFonts w:hint="eastAsia"/>
        </w:rPr>
        <w:t>为公司创造价值的同时，也能够为客户开发出更稳定可靠的系统。</w:t>
      </w:r>
    </w:p>
    <w:sectPr w:rsidR="00143969" w:rsidRPr="00521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A2F5A"/>
    <w:multiLevelType w:val="hybridMultilevel"/>
    <w:tmpl w:val="44A25C96"/>
    <w:lvl w:ilvl="0" w:tplc="4ED831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A257F3"/>
    <w:multiLevelType w:val="hybridMultilevel"/>
    <w:tmpl w:val="D4CAE9CE"/>
    <w:lvl w:ilvl="0" w:tplc="F5462A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C2"/>
    <w:rsid w:val="00013172"/>
    <w:rsid w:val="0003254C"/>
    <w:rsid w:val="00052230"/>
    <w:rsid w:val="00077612"/>
    <w:rsid w:val="000776CA"/>
    <w:rsid w:val="00080236"/>
    <w:rsid w:val="000A274A"/>
    <w:rsid w:val="000A704D"/>
    <w:rsid w:val="000B1271"/>
    <w:rsid w:val="000C5B27"/>
    <w:rsid w:val="000D5C2D"/>
    <w:rsid w:val="000D61D9"/>
    <w:rsid w:val="000E098D"/>
    <w:rsid w:val="000E795D"/>
    <w:rsid w:val="000F02B0"/>
    <w:rsid w:val="000F6C3A"/>
    <w:rsid w:val="001018FB"/>
    <w:rsid w:val="00116093"/>
    <w:rsid w:val="00123665"/>
    <w:rsid w:val="00124ADC"/>
    <w:rsid w:val="001345D0"/>
    <w:rsid w:val="00143969"/>
    <w:rsid w:val="001536B5"/>
    <w:rsid w:val="00162508"/>
    <w:rsid w:val="00163868"/>
    <w:rsid w:val="0017052F"/>
    <w:rsid w:val="001A4521"/>
    <w:rsid w:val="001B18E2"/>
    <w:rsid w:val="001D3510"/>
    <w:rsid w:val="001D4058"/>
    <w:rsid w:val="001E43EE"/>
    <w:rsid w:val="001E6EE6"/>
    <w:rsid w:val="001F0800"/>
    <w:rsid w:val="002006CE"/>
    <w:rsid w:val="00202683"/>
    <w:rsid w:val="00205069"/>
    <w:rsid w:val="002076FC"/>
    <w:rsid w:val="00207D0C"/>
    <w:rsid w:val="00214D75"/>
    <w:rsid w:val="00215F25"/>
    <w:rsid w:val="00216ACF"/>
    <w:rsid w:val="00267CD3"/>
    <w:rsid w:val="00284895"/>
    <w:rsid w:val="00286E10"/>
    <w:rsid w:val="002A73F5"/>
    <w:rsid w:val="002B561E"/>
    <w:rsid w:val="002C6D22"/>
    <w:rsid w:val="002F1250"/>
    <w:rsid w:val="00300A73"/>
    <w:rsid w:val="00337DDC"/>
    <w:rsid w:val="00361189"/>
    <w:rsid w:val="00362554"/>
    <w:rsid w:val="00371E7C"/>
    <w:rsid w:val="00383EA4"/>
    <w:rsid w:val="003A7CA6"/>
    <w:rsid w:val="003B4C2B"/>
    <w:rsid w:val="003B5BC1"/>
    <w:rsid w:val="003D4DA3"/>
    <w:rsid w:val="003D73AB"/>
    <w:rsid w:val="003E2620"/>
    <w:rsid w:val="003F250F"/>
    <w:rsid w:val="003F3B83"/>
    <w:rsid w:val="00414A84"/>
    <w:rsid w:val="0042574A"/>
    <w:rsid w:val="0043338A"/>
    <w:rsid w:val="00436BFE"/>
    <w:rsid w:val="00442A63"/>
    <w:rsid w:val="00475941"/>
    <w:rsid w:val="00482D26"/>
    <w:rsid w:val="00484B26"/>
    <w:rsid w:val="00486838"/>
    <w:rsid w:val="00497FAC"/>
    <w:rsid w:val="004B7D84"/>
    <w:rsid w:val="004E2726"/>
    <w:rsid w:val="00511800"/>
    <w:rsid w:val="0051236A"/>
    <w:rsid w:val="0051254C"/>
    <w:rsid w:val="005144B8"/>
    <w:rsid w:val="005215EF"/>
    <w:rsid w:val="0053067D"/>
    <w:rsid w:val="00530B42"/>
    <w:rsid w:val="005452E1"/>
    <w:rsid w:val="00547755"/>
    <w:rsid w:val="005514AE"/>
    <w:rsid w:val="00552BB3"/>
    <w:rsid w:val="00553D88"/>
    <w:rsid w:val="005652A2"/>
    <w:rsid w:val="0056621F"/>
    <w:rsid w:val="00571E00"/>
    <w:rsid w:val="00575381"/>
    <w:rsid w:val="0057617B"/>
    <w:rsid w:val="00590AD8"/>
    <w:rsid w:val="005A1BED"/>
    <w:rsid w:val="005C7736"/>
    <w:rsid w:val="005D03F4"/>
    <w:rsid w:val="005D3BD0"/>
    <w:rsid w:val="005E15BC"/>
    <w:rsid w:val="005E35F7"/>
    <w:rsid w:val="00634CCB"/>
    <w:rsid w:val="00654592"/>
    <w:rsid w:val="00667698"/>
    <w:rsid w:val="00673D39"/>
    <w:rsid w:val="006823DA"/>
    <w:rsid w:val="006935BF"/>
    <w:rsid w:val="006A39EF"/>
    <w:rsid w:val="006A489B"/>
    <w:rsid w:val="006C5021"/>
    <w:rsid w:val="006D1029"/>
    <w:rsid w:val="006D32D1"/>
    <w:rsid w:val="006E3B91"/>
    <w:rsid w:val="00703EF2"/>
    <w:rsid w:val="0071107C"/>
    <w:rsid w:val="00723650"/>
    <w:rsid w:val="0074521C"/>
    <w:rsid w:val="00764589"/>
    <w:rsid w:val="00764B82"/>
    <w:rsid w:val="007812EA"/>
    <w:rsid w:val="00786ADA"/>
    <w:rsid w:val="007C2C3F"/>
    <w:rsid w:val="007D1B0D"/>
    <w:rsid w:val="007D5488"/>
    <w:rsid w:val="007E3D2F"/>
    <w:rsid w:val="007F4129"/>
    <w:rsid w:val="007F5D00"/>
    <w:rsid w:val="007F7DA7"/>
    <w:rsid w:val="0080689F"/>
    <w:rsid w:val="00806A85"/>
    <w:rsid w:val="00806A9C"/>
    <w:rsid w:val="008124B9"/>
    <w:rsid w:val="008163F0"/>
    <w:rsid w:val="00816AC5"/>
    <w:rsid w:val="0082064A"/>
    <w:rsid w:val="008462ED"/>
    <w:rsid w:val="0087067C"/>
    <w:rsid w:val="008846E0"/>
    <w:rsid w:val="008B4D49"/>
    <w:rsid w:val="008C541A"/>
    <w:rsid w:val="008D074B"/>
    <w:rsid w:val="008F2BF9"/>
    <w:rsid w:val="009100D1"/>
    <w:rsid w:val="00913924"/>
    <w:rsid w:val="00917592"/>
    <w:rsid w:val="009250D4"/>
    <w:rsid w:val="0092593F"/>
    <w:rsid w:val="00933A0B"/>
    <w:rsid w:val="00934EBB"/>
    <w:rsid w:val="00935B8D"/>
    <w:rsid w:val="00944A5E"/>
    <w:rsid w:val="00957656"/>
    <w:rsid w:val="00961496"/>
    <w:rsid w:val="00977758"/>
    <w:rsid w:val="00980B37"/>
    <w:rsid w:val="009A004D"/>
    <w:rsid w:val="009B36D4"/>
    <w:rsid w:val="009B47BC"/>
    <w:rsid w:val="009C26D2"/>
    <w:rsid w:val="009D3B83"/>
    <w:rsid w:val="009D593F"/>
    <w:rsid w:val="009D7A1F"/>
    <w:rsid w:val="009F12B9"/>
    <w:rsid w:val="00A0427A"/>
    <w:rsid w:val="00A1018C"/>
    <w:rsid w:val="00A10A76"/>
    <w:rsid w:val="00A35B4A"/>
    <w:rsid w:val="00A413A3"/>
    <w:rsid w:val="00A47EDE"/>
    <w:rsid w:val="00A5212C"/>
    <w:rsid w:val="00A54CA4"/>
    <w:rsid w:val="00A65999"/>
    <w:rsid w:val="00A95147"/>
    <w:rsid w:val="00A9521C"/>
    <w:rsid w:val="00AB2673"/>
    <w:rsid w:val="00AD01F6"/>
    <w:rsid w:val="00AD2FCE"/>
    <w:rsid w:val="00AE7D96"/>
    <w:rsid w:val="00B04285"/>
    <w:rsid w:val="00B0693A"/>
    <w:rsid w:val="00B17B39"/>
    <w:rsid w:val="00B24DC5"/>
    <w:rsid w:val="00B255D0"/>
    <w:rsid w:val="00B30314"/>
    <w:rsid w:val="00B33648"/>
    <w:rsid w:val="00B35976"/>
    <w:rsid w:val="00B679CB"/>
    <w:rsid w:val="00B71CBA"/>
    <w:rsid w:val="00B73638"/>
    <w:rsid w:val="00B81297"/>
    <w:rsid w:val="00B839CF"/>
    <w:rsid w:val="00B9082B"/>
    <w:rsid w:val="00BA195D"/>
    <w:rsid w:val="00BA7326"/>
    <w:rsid w:val="00BA77E8"/>
    <w:rsid w:val="00BB4814"/>
    <w:rsid w:val="00BC2353"/>
    <w:rsid w:val="00BC5A5D"/>
    <w:rsid w:val="00BD518B"/>
    <w:rsid w:val="00BE37E0"/>
    <w:rsid w:val="00BE7B16"/>
    <w:rsid w:val="00BF4465"/>
    <w:rsid w:val="00C021EA"/>
    <w:rsid w:val="00C13A92"/>
    <w:rsid w:val="00C14105"/>
    <w:rsid w:val="00C16445"/>
    <w:rsid w:val="00C20941"/>
    <w:rsid w:val="00C23610"/>
    <w:rsid w:val="00C236B5"/>
    <w:rsid w:val="00C268B6"/>
    <w:rsid w:val="00C341C5"/>
    <w:rsid w:val="00C5682F"/>
    <w:rsid w:val="00C65F41"/>
    <w:rsid w:val="00C669A1"/>
    <w:rsid w:val="00C8556D"/>
    <w:rsid w:val="00C87D30"/>
    <w:rsid w:val="00CA2EDE"/>
    <w:rsid w:val="00CA4B16"/>
    <w:rsid w:val="00CA4C5E"/>
    <w:rsid w:val="00CB4FA0"/>
    <w:rsid w:val="00CB5500"/>
    <w:rsid w:val="00CC5304"/>
    <w:rsid w:val="00CE1F04"/>
    <w:rsid w:val="00CF7548"/>
    <w:rsid w:val="00D052C2"/>
    <w:rsid w:val="00D46B77"/>
    <w:rsid w:val="00D50EA8"/>
    <w:rsid w:val="00D9397C"/>
    <w:rsid w:val="00DB1E10"/>
    <w:rsid w:val="00DD3A52"/>
    <w:rsid w:val="00DF361D"/>
    <w:rsid w:val="00E04B7A"/>
    <w:rsid w:val="00E24F45"/>
    <w:rsid w:val="00E33B02"/>
    <w:rsid w:val="00E70CB1"/>
    <w:rsid w:val="00E82573"/>
    <w:rsid w:val="00E85BC4"/>
    <w:rsid w:val="00EA1A68"/>
    <w:rsid w:val="00EA634E"/>
    <w:rsid w:val="00EB73BD"/>
    <w:rsid w:val="00ED719D"/>
    <w:rsid w:val="00EE4D7A"/>
    <w:rsid w:val="00EF7E3A"/>
    <w:rsid w:val="00F068B7"/>
    <w:rsid w:val="00F15DBC"/>
    <w:rsid w:val="00F320FA"/>
    <w:rsid w:val="00F55E44"/>
    <w:rsid w:val="00F73CDA"/>
    <w:rsid w:val="00F8646C"/>
    <w:rsid w:val="00F927BE"/>
    <w:rsid w:val="00FA20DF"/>
    <w:rsid w:val="00FA4AB9"/>
    <w:rsid w:val="00FF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EAB3"/>
  <w15:chartTrackingRefBased/>
  <w15:docId w15:val="{7D97EE60-EE0C-45C4-9000-0F91CDB7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52A2"/>
    <w:rPr>
      <w:color w:val="0563C1" w:themeColor="hyperlink"/>
      <w:u w:val="single"/>
    </w:rPr>
  </w:style>
  <w:style w:type="paragraph" w:styleId="a4">
    <w:name w:val="List Paragraph"/>
    <w:basedOn w:val="a"/>
    <w:uiPriority w:val="34"/>
    <w:qFormat/>
    <w:rsid w:val="00BB48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87364">
      <w:bodyDiv w:val="1"/>
      <w:marLeft w:val="0"/>
      <w:marRight w:val="0"/>
      <w:marTop w:val="0"/>
      <w:marBottom w:val="0"/>
      <w:divBdr>
        <w:top w:val="none" w:sz="0" w:space="0" w:color="auto"/>
        <w:left w:val="none" w:sz="0" w:space="0" w:color="auto"/>
        <w:bottom w:val="none" w:sz="0" w:space="0" w:color="auto"/>
        <w:right w:val="none" w:sz="0" w:space="0" w:color="auto"/>
      </w:divBdr>
    </w:div>
    <w:div w:id="161016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53107062/article/details/136316682" TargetMode="External"/><Relationship Id="rId3" Type="http://schemas.openxmlformats.org/officeDocument/2006/relationships/settings" Target="settings.xml"/><Relationship Id="rId7" Type="http://schemas.openxmlformats.org/officeDocument/2006/relationships/hyperlink" Target="https://baijiahao.baidu.com/s?id=1807737743384030070&amp;wfr=spider&amp;for=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4</Pages>
  <Words>618</Words>
  <Characters>3525</Characters>
  <Application>Microsoft Office Word</Application>
  <DocSecurity>0</DocSecurity>
  <Lines>29</Lines>
  <Paragraphs>8</Paragraphs>
  <ScaleCrop>false</ScaleCrop>
  <Company>Organization</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235</cp:revision>
  <dcterms:created xsi:type="dcterms:W3CDTF">2024-10-13T09:35:00Z</dcterms:created>
  <dcterms:modified xsi:type="dcterms:W3CDTF">2024-10-23T16:54:00Z</dcterms:modified>
</cp:coreProperties>
</file>