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9838F">
      <w:pPr>
        <w:jc w:val="center"/>
        <w:outlineLvl w:val="0"/>
      </w:pPr>
      <w:bookmarkStart w:id="4" w:name="_GoBack"/>
      <w:bookmarkEnd w:id="4"/>
      <w:bookmarkStart w:id="0" w:name="_Toc3886"/>
      <w:bookmarkStart w:id="1" w:name="_Toc10644"/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市场监管食品互联网+AI项目视联网套餐受理指引</w:t>
      </w:r>
      <w:bookmarkEnd w:id="0"/>
      <w:bookmarkEnd w:id="1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7315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sdtEndPr>
      <w:sdtContent>
        <w:p w14:paraId="617F0DFD">
          <w:pPr>
            <w:jc w:val="center"/>
          </w:pPr>
          <w:r>
            <w:rPr>
              <w:rFonts w:hint="eastAsia" w:ascii="宋体" w:hAnsi="宋体" w:eastAsia="宋体" w:cs="宋体"/>
              <w:b/>
              <w:bCs/>
              <w:sz w:val="32"/>
              <w:szCs w:val="32"/>
            </w:rPr>
            <w:t>目录</w:t>
          </w:r>
          <w:r>
            <w:rPr>
              <w:rFonts w:hint="eastAsia" w:ascii="宋体" w:hAnsi="宋体" w:eastAsia="宋体" w:cs="宋体"/>
              <w:b w:val="0"/>
              <w:bCs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2"/>
              <w:szCs w:val="32"/>
              <w:lang w:val="en-US" w:eastAsia="zh-CN"/>
            </w:rPr>
            <w:instrText xml:space="preserve">TOC \o "1-1" \h \u </w:instrText>
          </w:r>
          <w:r>
            <w:rPr>
              <w:rFonts w:hint="eastAsia" w:ascii="宋体" w:hAnsi="宋体" w:eastAsia="宋体" w:cs="宋体"/>
              <w:b w:val="0"/>
              <w:bCs w:val="0"/>
              <w:sz w:val="32"/>
              <w:szCs w:val="32"/>
              <w:lang w:val="en-US" w:eastAsia="zh-CN"/>
            </w:rPr>
            <w:fldChar w:fldCharType="separate"/>
          </w:r>
        </w:p>
        <w:p w14:paraId="0F395B73">
          <w:pPr>
            <w:pStyle w:val="3"/>
            <w:tabs>
              <w:tab w:val="right" w:leader="dot" w:pos="13958"/>
            </w:tabs>
            <w:rPr>
              <w:b/>
              <w:bCs/>
              <w:sz w:val="32"/>
              <w:szCs w:val="32"/>
            </w:rPr>
          </w:pPr>
          <w:r>
            <w:rPr>
              <w:rFonts w:hint="eastAsia" w:ascii="宋体" w:hAnsi="宋体" w:eastAsia="宋体" w:cs="宋体"/>
              <w:b/>
              <w:bCs/>
              <w:sz w:val="32"/>
              <w:szCs w:val="40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32"/>
              <w:szCs w:val="40"/>
              <w:lang w:val="en-US" w:eastAsia="zh-CN"/>
            </w:rPr>
            <w:instrText xml:space="preserve"> HYPERLINK \l _Toc1044 </w:instrText>
          </w:r>
          <w:r>
            <w:rPr>
              <w:rFonts w:hint="eastAsia" w:ascii="宋体" w:hAnsi="宋体" w:eastAsia="宋体" w:cs="宋体"/>
              <w:b/>
              <w:bCs/>
              <w:sz w:val="32"/>
              <w:szCs w:val="40"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sz w:val="32"/>
              <w:szCs w:val="32"/>
              <w:lang w:val="en-US" w:eastAsia="zh-CN"/>
            </w:rPr>
            <w:t>一、 场景1：市监局大屏账号受理场景</w:t>
          </w:r>
          <w:r>
            <w:rPr>
              <w:b/>
              <w:bCs/>
              <w:sz w:val="32"/>
              <w:szCs w:val="32"/>
            </w:rPr>
            <w:tab/>
          </w:r>
          <w:r>
            <w:rPr>
              <w:b/>
              <w:bCs/>
              <w:sz w:val="32"/>
              <w:szCs w:val="32"/>
            </w:rPr>
            <w:fldChar w:fldCharType="begin"/>
          </w:r>
          <w:r>
            <w:rPr>
              <w:b/>
              <w:bCs/>
              <w:sz w:val="32"/>
              <w:szCs w:val="32"/>
            </w:rPr>
            <w:instrText xml:space="preserve"> PAGEREF _Toc1044 \h </w:instrText>
          </w:r>
          <w:r>
            <w:rPr>
              <w:b/>
              <w:bCs/>
              <w:sz w:val="32"/>
              <w:szCs w:val="32"/>
            </w:rPr>
            <w:fldChar w:fldCharType="separate"/>
          </w:r>
          <w:r>
            <w:rPr>
              <w:b/>
              <w:bCs/>
              <w:sz w:val="32"/>
              <w:szCs w:val="32"/>
            </w:rPr>
            <w:t>2</w:t>
          </w:r>
          <w:r>
            <w:rPr>
              <w:b/>
              <w:bCs/>
              <w:sz w:val="32"/>
              <w:szCs w:val="32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32"/>
              <w:szCs w:val="40"/>
              <w:lang w:val="en-US" w:eastAsia="zh-CN"/>
            </w:rPr>
            <w:fldChar w:fldCharType="end"/>
          </w:r>
        </w:p>
        <w:p w14:paraId="0DA1CE87">
          <w:pPr>
            <w:pStyle w:val="3"/>
            <w:tabs>
              <w:tab w:val="right" w:leader="dot" w:pos="13958"/>
            </w:tabs>
          </w:pPr>
          <w:r>
            <w:rPr>
              <w:rFonts w:hint="eastAsia" w:ascii="宋体" w:hAnsi="宋体" w:eastAsia="宋体" w:cs="宋体"/>
              <w:b/>
              <w:bCs/>
              <w:sz w:val="32"/>
              <w:szCs w:val="40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32"/>
              <w:szCs w:val="40"/>
              <w:lang w:val="en-US" w:eastAsia="zh-CN"/>
            </w:rPr>
            <w:instrText xml:space="preserve"> HYPERLINK \l _Toc9128 </w:instrText>
          </w:r>
          <w:r>
            <w:rPr>
              <w:rFonts w:hint="eastAsia" w:ascii="宋体" w:hAnsi="宋体" w:eastAsia="宋体" w:cs="宋体"/>
              <w:b/>
              <w:bCs/>
              <w:sz w:val="32"/>
              <w:szCs w:val="40"/>
              <w:lang w:val="en-US" w:eastAsia="zh-CN"/>
            </w:rPr>
            <w:fldChar w:fldCharType="separate"/>
          </w:r>
          <w:r>
            <w:rPr>
              <w:rFonts w:hint="eastAsia"/>
              <w:b/>
              <w:bCs/>
              <w:sz w:val="32"/>
              <w:szCs w:val="32"/>
              <w:lang w:val="en-US" w:eastAsia="zh-CN"/>
            </w:rPr>
            <w:t>二、 场景2：商铺/企业开通AI+摄像头+视频云存储套餐</w:t>
          </w:r>
          <w:r>
            <w:rPr>
              <w:b/>
              <w:bCs/>
              <w:sz w:val="32"/>
              <w:szCs w:val="32"/>
            </w:rPr>
            <w:tab/>
          </w:r>
          <w:r>
            <w:rPr>
              <w:b/>
              <w:bCs/>
              <w:sz w:val="32"/>
              <w:szCs w:val="32"/>
            </w:rPr>
            <w:fldChar w:fldCharType="begin"/>
          </w:r>
          <w:r>
            <w:rPr>
              <w:b/>
              <w:bCs/>
              <w:sz w:val="32"/>
              <w:szCs w:val="32"/>
            </w:rPr>
            <w:instrText xml:space="preserve"> PAGEREF _Toc9128 \h </w:instrText>
          </w:r>
          <w:r>
            <w:rPr>
              <w:b/>
              <w:bCs/>
              <w:sz w:val="32"/>
              <w:szCs w:val="32"/>
            </w:rPr>
            <w:fldChar w:fldCharType="separate"/>
          </w:r>
          <w:r>
            <w:rPr>
              <w:b/>
              <w:bCs/>
              <w:sz w:val="32"/>
              <w:szCs w:val="32"/>
            </w:rPr>
            <w:t>7</w:t>
          </w:r>
          <w:r>
            <w:rPr>
              <w:b/>
              <w:bCs/>
              <w:sz w:val="32"/>
              <w:szCs w:val="32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32"/>
              <w:szCs w:val="40"/>
              <w:lang w:val="en-US" w:eastAsia="zh-CN"/>
            </w:rPr>
            <w:fldChar w:fldCharType="end"/>
          </w:r>
        </w:p>
        <w:p w14:paraId="33C0DEEB">
          <w:pPr>
            <w:jc w:val="center"/>
            <w:rPr>
              <w:rFonts w:hint="eastAsia" w:ascii="宋体" w:hAnsi="宋体" w:eastAsia="宋体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 w:val="0"/>
              <w:szCs w:val="32"/>
              <w:lang w:val="en-US" w:eastAsia="zh-CN"/>
            </w:rPr>
            <w:fldChar w:fldCharType="end"/>
          </w:r>
        </w:p>
      </w:sdtContent>
    </w:sdt>
    <w:p w14:paraId="53D4D528">
      <w:pP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30123989">
      <w:pP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4DB3C306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br w:type="page"/>
      </w:r>
    </w:p>
    <w:p w14:paraId="6A72AF49">
      <w:pPr>
        <w:pStyle w:val="2"/>
        <w:bidi w:val="0"/>
        <w:rPr>
          <w:rFonts w:hint="eastAsia"/>
          <w:lang w:val="en-US" w:eastAsia="zh-CN"/>
        </w:rPr>
      </w:pPr>
      <w:bookmarkStart w:id="2" w:name="_Toc1044"/>
      <w:r>
        <w:rPr>
          <w:rFonts w:hint="eastAsia"/>
          <w:lang w:val="en-US" w:eastAsia="zh-CN"/>
        </w:rPr>
        <w:t>场景1：市监局大屏账号受理场景</w:t>
      </w:r>
      <w:bookmarkEnd w:id="2"/>
    </w:p>
    <w:p w14:paraId="193A948E">
      <w:pPr>
        <w:rPr>
          <w:rFonts w:hint="eastAsia"/>
          <w:lang w:val="en-US" w:eastAsia="zh-CN"/>
        </w:rPr>
      </w:pP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0"/>
        <w:gridCol w:w="8649"/>
        <w:gridCol w:w="2475"/>
      </w:tblGrid>
      <w:tr w14:paraId="4DCE2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5000" w:type="pct"/>
            <w:gridSpan w:val="3"/>
          </w:tcPr>
          <w:p w14:paraId="3581084D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市监局大屏套餐组成（类似小天网）</w:t>
            </w:r>
          </w:p>
        </w:tc>
      </w:tr>
      <w:tr w14:paraId="6E6DE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076" w:type="pct"/>
          </w:tcPr>
          <w:p w14:paraId="36FC1EC7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套餐编码</w:t>
            </w:r>
          </w:p>
        </w:tc>
        <w:tc>
          <w:tcPr>
            <w:tcW w:w="3051" w:type="pct"/>
          </w:tcPr>
          <w:p w14:paraId="74C8BCCD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套餐名称</w:t>
            </w:r>
          </w:p>
        </w:tc>
        <w:tc>
          <w:tcPr>
            <w:tcW w:w="872" w:type="pct"/>
          </w:tcPr>
          <w:p w14:paraId="73D711BC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064A8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076" w:type="pct"/>
          </w:tcPr>
          <w:p w14:paraId="2071FE3A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ZH0001-076-1-1</w:t>
            </w:r>
          </w:p>
        </w:tc>
        <w:tc>
          <w:tcPr>
            <w:tcW w:w="3051" w:type="pct"/>
          </w:tcPr>
          <w:p w14:paraId="2889ACAC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集团天翼云眼基础功能服务0元月套餐</w:t>
            </w:r>
          </w:p>
        </w:tc>
        <w:tc>
          <w:tcPr>
            <w:tcW w:w="872" w:type="pct"/>
          </w:tcPr>
          <w:p w14:paraId="10D3CF77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81DB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076" w:type="pct"/>
          </w:tcPr>
          <w:p w14:paraId="01F0354B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ZH0002-396-1-1</w:t>
            </w:r>
          </w:p>
        </w:tc>
        <w:tc>
          <w:tcPr>
            <w:tcW w:w="3051" w:type="pct"/>
          </w:tcPr>
          <w:p w14:paraId="2C2FF469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集团天翼云眼视频汇聚服务月包</w:t>
            </w:r>
          </w:p>
        </w:tc>
        <w:tc>
          <w:tcPr>
            <w:tcW w:w="872" w:type="pct"/>
          </w:tcPr>
          <w:p w14:paraId="266CF532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受理2000路</w:t>
            </w:r>
          </w:p>
        </w:tc>
      </w:tr>
      <w:tr w14:paraId="2641D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076" w:type="pct"/>
          </w:tcPr>
          <w:p w14:paraId="47EC26D8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ZH0003-432-1-2</w:t>
            </w:r>
          </w:p>
        </w:tc>
        <w:tc>
          <w:tcPr>
            <w:tcW w:w="3051" w:type="pct"/>
          </w:tcPr>
          <w:p w14:paraId="563A8D36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集团天翼云眼视频汇聚服务10元减免优惠包</w:t>
            </w:r>
          </w:p>
        </w:tc>
        <w:tc>
          <w:tcPr>
            <w:tcW w:w="872" w:type="pct"/>
          </w:tcPr>
          <w:p w14:paraId="4B6E94E5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0A52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076" w:type="pct"/>
          </w:tcPr>
          <w:p w14:paraId="40AA5D05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ZH0002-401-1-2</w:t>
            </w:r>
          </w:p>
        </w:tc>
        <w:tc>
          <w:tcPr>
            <w:tcW w:w="3051" w:type="pct"/>
          </w:tcPr>
          <w:p w14:paraId="6EF14063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AI行业标准应用明厨亮灶月包</w:t>
            </w:r>
          </w:p>
        </w:tc>
        <w:tc>
          <w:tcPr>
            <w:tcW w:w="872" w:type="pct"/>
          </w:tcPr>
          <w:p w14:paraId="7E7CAFFB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2DA9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076" w:type="pct"/>
          </w:tcPr>
          <w:p w14:paraId="414DC77B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ZH0003-430-1-4</w:t>
            </w:r>
          </w:p>
        </w:tc>
        <w:tc>
          <w:tcPr>
            <w:tcW w:w="3051" w:type="pct"/>
          </w:tcPr>
          <w:p w14:paraId="30202B5D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集团天翼云眼AI行业标准应用158元减免优惠包</w:t>
            </w:r>
          </w:p>
        </w:tc>
        <w:tc>
          <w:tcPr>
            <w:tcW w:w="872" w:type="pct"/>
          </w:tcPr>
          <w:p w14:paraId="642B526E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E74A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66CDF9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79E0AE68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套餐办理界面如下图，云眼基础功能选择订购，其余所有套餐选择加入</w:t>
      </w:r>
    </w:p>
    <w:p w14:paraId="2133960D">
      <w:pPr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8648065" cy="405765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4806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FABD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1CFBACB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汇聚路数写2000（给对应市监所开放行业树目录时会消耗，写够即可）</w:t>
      </w:r>
    </w:p>
    <w:p w14:paraId="48433F7C">
      <w:pPr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8604885" cy="2973070"/>
            <wp:effectExtent l="0" t="0" r="571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04885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07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E1EF49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产品信息如下图：报装地址按市监局客户实际地址写即可。业务使用账号即登陆账号，务必写对。</w:t>
      </w:r>
    </w:p>
    <w:p w14:paraId="34F2A63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渠道属性选择“政务行业拓展部”，业务类型选择“行业”</w:t>
      </w:r>
    </w:p>
    <w:p w14:paraId="0E14DE7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安装调测选“否”</w:t>
      </w:r>
      <w:r>
        <w:rPr>
          <w:rFonts w:hint="eastAsia"/>
          <w:lang w:val="en-US" w:eastAsia="zh-CN"/>
        </w:rPr>
        <w:t>（大屏是虚拟产品不需要现场装机，错选为“是”的话会流转到装维环节，需要撤单）</w:t>
      </w:r>
    </w:p>
    <w:p w14:paraId="38430E6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社会收编选“否”，明厨亮灶选“其他”，其余内容默认即可</w:t>
      </w:r>
    </w:p>
    <w:p w14:paraId="4D568CB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8851900" cy="3714750"/>
            <wp:effectExtent l="0" t="0" r="6350" b="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19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678B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9074785" cy="3088640"/>
            <wp:effectExtent l="0" t="0" r="12065" b="16510"/>
            <wp:docPr id="4" name="图片 4" descr="4fc276443910ed26b67c0b740a2e8e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fc276443910ed26b67c0b740a2e8eb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7478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972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后续直接提交即可</w:t>
      </w:r>
    </w:p>
    <w:p w14:paraId="1173D6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BC8A9F2">
      <w:pPr>
        <w:pStyle w:val="2"/>
        <w:bidi w:val="0"/>
        <w:rPr>
          <w:rFonts w:hint="default"/>
          <w:lang w:val="en-US" w:eastAsia="zh-CN"/>
        </w:rPr>
      </w:pPr>
      <w:bookmarkStart w:id="3" w:name="_Toc9128"/>
      <w:r>
        <w:rPr>
          <w:rFonts w:hint="eastAsia"/>
          <w:lang w:val="en-US" w:eastAsia="zh-CN"/>
        </w:rPr>
        <w:t>场景2：商铺/企业开通AI+摄像头+视频云存储套餐</w:t>
      </w:r>
      <w:bookmarkEnd w:id="3"/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0"/>
        <w:gridCol w:w="8649"/>
        <w:gridCol w:w="2475"/>
      </w:tblGrid>
      <w:tr w14:paraId="77F8A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5000" w:type="pct"/>
            <w:gridSpan w:val="3"/>
          </w:tcPr>
          <w:p w14:paraId="1A3AF40E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商铺/企业套餐组成（视联网部分不含网络）</w:t>
            </w:r>
          </w:p>
        </w:tc>
      </w:tr>
      <w:tr w14:paraId="504E8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076" w:type="pct"/>
          </w:tcPr>
          <w:p w14:paraId="760A5863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套餐编码</w:t>
            </w:r>
          </w:p>
        </w:tc>
        <w:tc>
          <w:tcPr>
            <w:tcW w:w="3051" w:type="pct"/>
          </w:tcPr>
          <w:p w14:paraId="3F552CCD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套餐名称</w:t>
            </w:r>
          </w:p>
        </w:tc>
        <w:tc>
          <w:tcPr>
            <w:tcW w:w="872" w:type="pct"/>
          </w:tcPr>
          <w:p w14:paraId="16F6A3A5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0B33E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076" w:type="pct"/>
          </w:tcPr>
          <w:p w14:paraId="4A1BF610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ZH0001-076-1-1</w:t>
            </w:r>
          </w:p>
        </w:tc>
        <w:tc>
          <w:tcPr>
            <w:tcW w:w="3051" w:type="pct"/>
          </w:tcPr>
          <w:p w14:paraId="437537D9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集团天翼云眼基础功能服务0元月套餐</w:t>
            </w:r>
          </w:p>
        </w:tc>
        <w:tc>
          <w:tcPr>
            <w:tcW w:w="872" w:type="pct"/>
          </w:tcPr>
          <w:p w14:paraId="2DF82661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D2D9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076" w:type="pct"/>
          </w:tcPr>
          <w:p w14:paraId="083504EB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ZH0002-396-1-1</w:t>
            </w:r>
          </w:p>
        </w:tc>
        <w:tc>
          <w:tcPr>
            <w:tcW w:w="3051" w:type="pct"/>
          </w:tcPr>
          <w:p w14:paraId="198A3EDC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集团天翼云眼视频汇聚服务月包</w:t>
            </w:r>
          </w:p>
        </w:tc>
        <w:tc>
          <w:tcPr>
            <w:tcW w:w="872" w:type="pct"/>
          </w:tcPr>
          <w:p w14:paraId="72DEEFF2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受理2000路</w:t>
            </w:r>
          </w:p>
        </w:tc>
      </w:tr>
      <w:tr w14:paraId="4CBD0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076" w:type="pct"/>
          </w:tcPr>
          <w:p w14:paraId="110A631B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ZH0003-432-1-2</w:t>
            </w:r>
          </w:p>
        </w:tc>
        <w:tc>
          <w:tcPr>
            <w:tcW w:w="3051" w:type="pct"/>
          </w:tcPr>
          <w:p w14:paraId="30DB67BF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集团天翼云眼视频汇聚服务10元减免优惠包</w:t>
            </w:r>
          </w:p>
        </w:tc>
        <w:tc>
          <w:tcPr>
            <w:tcW w:w="872" w:type="pct"/>
          </w:tcPr>
          <w:p w14:paraId="779DA4BD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8109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076" w:type="pct"/>
          </w:tcPr>
          <w:p w14:paraId="405DCCF1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ZH0002-401-1-2</w:t>
            </w:r>
          </w:p>
        </w:tc>
        <w:tc>
          <w:tcPr>
            <w:tcW w:w="3051" w:type="pct"/>
          </w:tcPr>
          <w:p w14:paraId="11C48523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AI行业标准应用明厨亮灶月包</w:t>
            </w:r>
          </w:p>
        </w:tc>
        <w:tc>
          <w:tcPr>
            <w:tcW w:w="872" w:type="pct"/>
          </w:tcPr>
          <w:p w14:paraId="157D0208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5BF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076" w:type="pct"/>
          </w:tcPr>
          <w:p w14:paraId="49C566DF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ZH0003-430-1-4</w:t>
            </w:r>
          </w:p>
        </w:tc>
        <w:tc>
          <w:tcPr>
            <w:tcW w:w="3051" w:type="pct"/>
          </w:tcPr>
          <w:p w14:paraId="7011BBE6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集团天翼云眼AI行业标准应用158元减免优惠包</w:t>
            </w:r>
          </w:p>
        </w:tc>
        <w:tc>
          <w:tcPr>
            <w:tcW w:w="872" w:type="pct"/>
          </w:tcPr>
          <w:p w14:paraId="4EB59AE8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7335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076" w:type="pct"/>
          </w:tcPr>
          <w:p w14:paraId="6623AF50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DM0001-821-1-5</w:t>
            </w:r>
          </w:p>
        </w:tc>
        <w:tc>
          <w:tcPr>
            <w:tcW w:w="3051" w:type="pct"/>
          </w:tcPr>
          <w:p w14:paraId="2C309903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摄像头（自营）终端分期费用（9元/月24期_216元）</w:t>
            </w:r>
          </w:p>
        </w:tc>
        <w:tc>
          <w:tcPr>
            <w:tcW w:w="872" w:type="pct"/>
          </w:tcPr>
          <w:p w14:paraId="010C4ED2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B46A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076" w:type="pct"/>
          </w:tcPr>
          <w:p w14:paraId="0FA57EAA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DM0001-823-1-2</w:t>
            </w:r>
          </w:p>
        </w:tc>
        <w:tc>
          <w:tcPr>
            <w:tcW w:w="3051" w:type="pct"/>
          </w:tcPr>
          <w:p w14:paraId="18B81245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月调测费（调测费分期）（1元/月24期_24元）</w:t>
            </w:r>
          </w:p>
        </w:tc>
        <w:tc>
          <w:tcPr>
            <w:tcW w:w="872" w:type="pct"/>
          </w:tcPr>
          <w:p w14:paraId="1C7C221F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532F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076" w:type="pct"/>
          </w:tcPr>
          <w:p w14:paraId="24A1B4BE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ZH0002-397-1-8</w:t>
            </w:r>
          </w:p>
        </w:tc>
        <w:tc>
          <w:tcPr>
            <w:tcW w:w="3051" w:type="pct"/>
          </w:tcPr>
          <w:p w14:paraId="271C5DE8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集团天翼云眼7天全天高清云回看月包</w:t>
            </w:r>
          </w:p>
        </w:tc>
        <w:tc>
          <w:tcPr>
            <w:tcW w:w="872" w:type="pct"/>
          </w:tcPr>
          <w:p w14:paraId="4C7DAC91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260C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076" w:type="pct"/>
          </w:tcPr>
          <w:p w14:paraId="59428E7B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ZH0002-434-1-1</w:t>
            </w:r>
          </w:p>
        </w:tc>
        <w:tc>
          <w:tcPr>
            <w:tcW w:w="3051" w:type="pct"/>
          </w:tcPr>
          <w:p w14:paraId="326BD990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天翼云眼云回看月包1折促销</w:t>
            </w:r>
          </w:p>
        </w:tc>
        <w:tc>
          <w:tcPr>
            <w:tcW w:w="872" w:type="pct"/>
          </w:tcPr>
          <w:p w14:paraId="3EC2F346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需走价格审批单留底</w:t>
            </w:r>
          </w:p>
        </w:tc>
      </w:tr>
    </w:tbl>
    <w:p w14:paraId="1834C1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F08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套餐办理界面如下图，云眼基础功能选择订购，其余所有套餐选择加入。摄像头与调测费分期的服务类选择“天翼云眼”</w:t>
      </w:r>
    </w:p>
    <w:p w14:paraId="3EC676F9">
      <w:r>
        <w:drawing>
          <wp:inline distT="0" distB="0" distL="114300" distR="114300">
            <wp:extent cx="8853805" cy="4197350"/>
            <wp:effectExtent l="0" t="0" r="4445" b="1270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3805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A7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6BBBEA8">
      <w:r>
        <w:drawing>
          <wp:inline distT="0" distB="0" distL="114300" distR="114300">
            <wp:extent cx="8852535" cy="4705350"/>
            <wp:effectExtent l="0" t="0" r="5715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2535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26A4A">
      <w:r>
        <w:br w:type="page"/>
      </w:r>
    </w:p>
    <w:p w14:paraId="291B2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汇聚路数写2000</w:t>
      </w:r>
    </w:p>
    <w:p w14:paraId="783D0FB4">
      <w:r>
        <w:drawing>
          <wp:inline distT="0" distB="0" distL="114300" distR="114300">
            <wp:extent cx="8853170" cy="2705100"/>
            <wp:effectExtent l="0" t="0" r="508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317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383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894B43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产品信息如下图：报装地址按客户实际地址写即可。业务使用账号即登陆账号，务必写对。</w:t>
      </w:r>
    </w:p>
    <w:p w14:paraId="4EF765F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渠道属性选择“商业客户拓展部”，业务类型选择“中小商客”</w:t>
      </w:r>
    </w:p>
    <w:p w14:paraId="594E2F3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安装调测选“是”</w:t>
      </w:r>
      <w:r>
        <w:rPr>
          <w:rFonts w:hint="eastAsia"/>
          <w:lang w:val="en-US" w:eastAsia="zh-CN"/>
        </w:rPr>
        <w:t>（需出单到装维安装摄像头，调测费69元不会出因为有1元调测费分期）</w:t>
      </w:r>
    </w:p>
    <w:p w14:paraId="540F02C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社会收编选“否”，明厨亮灶选“其他”，其余内容默认即可</w:t>
      </w:r>
    </w:p>
    <w:p w14:paraId="110BCDC5">
      <w:r>
        <w:drawing>
          <wp:inline distT="0" distB="0" distL="114300" distR="114300">
            <wp:extent cx="8853805" cy="3782695"/>
            <wp:effectExtent l="0" t="0" r="4445" b="825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53805" cy="3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F1D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8851265" cy="3709035"/>
            <wp:effectExtent l="0" t="0" r="6985" b="5715"/>
            <wp:docPr id="12" name="图片 12" descr="00d44301ea51b2ccd8f9ec8084941d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0d44301ea51b2ccd8f9ec8084941d3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F233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设备型号选择“标准版摄像头”（此处选择比较自由，可以正常出库摄像头即可），领用状态选择“未领用”</w:t>
      </w:r>
    </w:p>
    <w:p w14:paraId="5378C0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8851265" cy="1111885"/>
            <wp:effectExtent l="0" t="0" r="0" b="0"/>
            <wp:docPr id="13" name="图片 13" descr="ddc9faa2ebc6ce2c582f76f2ef0ae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dc9faa2ebc6ce2c582f76f2ef0aee46"/>
                    <pic:cNvPicPr>
                      <a:picLocks noChangeAspect="1"/>
                    </pic:cNvPicPr>
                  </pic:nvPicPr>
                  <pic:blipFill>
                    <a:blip r:embed="rId15"/>
                    <a:srcRect b="43315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7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最后提交处的备注，需填写价格审批单号留底，此单号仅用于市监局互联网+AI监管项目的1折云存，其他项目的1折需另走审批</w:t>
      </w:r>
    </w:p>
    <w:p w14:paraId="02B6DE3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云存</w:t>
      </w:r>
      <w:r>
        <w:rPr>
          <w:rFonts w:hint="default"/>
          <w:b/>
          <w:bCs/>
          <w:lang w:val="en-US" w:eastAsia="zh-CN"/>
        </w:rPr>
        <w:t>价格审批单号：ZQJGGKQTYW[2025]13421号</w:t>
      </w:r>
    </w:p>
    <w:p w14:paraId="1FD070FB">
      <w:pPr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8859520" cy="3808730"/>
            <wp:effectExtent l="0" t="0" r="17780" b="127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C57946"/>
    <w:multiLevelType w:val="singleLevel"/>
    <w:tmpl w:val="CDC57946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zOTE3ZmE2YTQxMTI2ODFhNDc0NjRhMjUyNDQ2OWMifQ=="/>
  </w:docVars>
  <w:rsids>
    <w:rsidRoot w:val="54BE2EAE"/>
    <w:rsid w:val="30D10D10"/>
    <w:rsid w:val="35270760"/>
    <w:rsid w:val="54BE2EAE"/>
    <w:rsid w:val="58AF4CC6"/>
    <w:rsid w:val="5EF6732E"/>
    <w:rsid w:val="7346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1"/>
    <w:next w:val="1"/>
    <w:uiPriority w:val="0"/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952</Words>
  <Characters>1192</Characters>
  <Lines>0</Lines>
  <Paragraphs>0</Paragraphs>
  <TotalTime>1</TotalTime>
  <ScaleCrop>false</ScaleCrop>
  <LinksUpToDate>false</LinksUpToDate>
  <CharactersWithSpaces>1200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2025-12-17T07:41:00Z</dcterms:created>
  <dc:creator>Administrator</dc:creator>
  <cp:lastModifiedBy>Administrator</cp:lastModifiedBy>
  <dcterms:modified xsi:type="dcterms:W3CDTF">2026-01-07T01:14:11Z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13A5EFEDC51C4FF68C8CA7EB195334AF_13</vt:lpwstr>
  </property>
</Properties>
</file>