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80062">
      <w:pPr>
        <w:jc w:val="center"/>
        <w:outlineLvl w:val="0"/>
      </w:pPr>
      <w:bookmarkStart w:id="0" w:name="_Toc26026"/>
      <w:bookmarkStart w:id="4" w:name="_GoBack"/>
      <w:bookmarkEnd w:id="4"/>
      <w:r>
        <w:rPr>
          <w:rFonts w:hint="eastAsia" w:cs="宋体"/>
          <w:b/>
          <w:bCs/>
          <w:sz w:val="36"/>
          <w:szCs w:val="36"/>
          <w:lang w:val="en-US" w:eastAsia="zh-CN"/>
        </w:rPr>
        <w:t>视联网30元视频云网专线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套餐受理指引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7315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sdtEndPr>
      <w:sdtContent>
        <w:p w14:paraId="6267D600">
          <w:pPr>
            <w:jc w:val="center"/>
            <w:rPr>
              <w:rFonts w:hint="eastAsia" w:ascii="宋体" w:hAnsi="宋体" w:eastAsia="宋体" w:cs="宋体"/>
              <w:b/>
              <w:bCs/>
              <w:sz w:val="32"/>
              <w:szCs w:val="32"/>
            </w:rPr>
          </w:pPr>
          <w:r>
            <w:rPr>
              <w:rFonts w:hint="eastAsia" w:ascii="宋体" w:hAnsi="宋体" w:eastAsia="宋体" w:cs="宋体"/>
              <w:b/>
              <w:bCs/>
              <w:sz w:val="32"/>
              <w:szCs w:val="32"/>
            </w:rPr>
            <w:t>目录</w:t>
          </w:r>
        </w:p>
        <w:p w14:paraId="0A5E0E53">
          <w:pPr>
            <w:pStyle w:val="3"/>
            <w:tabs>
              <w:tab w:val="right" w:leader="dot" w:pos="13958"/>
            </w:tabs>
          </w:pP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instrText xml:space="preserve">TOC \o "1-1" \h \u </w:instrText>
          </w:r>
          <w:r>
            <w:rPr>
              <w:rFonts w:hint="eastAsia" w:ascii="宋体" w:hAnsi="宋体" w:eastAsia="宋体" w:cs="宋体"/>
              <w:b w:val="0"/>
              <w:bCs w:val="0"/>
              <w:sz w:val="32"/>
              <w:szCs w:val="32"/>
              <w:lang w:val="en-US" w:eastAsia="zh-CN"/>
            </w:rPr>
            <w:fldChar w:fldCharType="separate"/>
          </w:r>
        </w:p>
        <w:p w14:paraId="56A4FAD9">
          <w:pPr>
            <w:pStyle w:val="3"/>
            <w:tabs>
              <w:tab w:val="right" w:leader="dot" w:pos="13958"/>
            </w:tabs>
          </w:pP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instrText xml:space="preserve"> HYPERLINK \l _Toc24183 </w:instrText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36"/>
              <w:lang w:val="en-US" w:eastAsia="zh-CN"/>
            </w:rPr>
            <w:t>前情说明：</w:t>
          </w:r>
          <w:r>
            <w:tab/>
          </w:r>
          <w:r>
            <w:fldChar w:fldCharType="begin"/>
          </w:r>
          <w:r>
            <w:instrText xml:space="preserve"> PAGEREF _Toc24183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end"/>
          </w:r>
        </w:p>
        <w:p w14:paraId="72653B72">
          <w:pPr>
            <w:pStyle w:val="3"/>
            <w:tabs>
              <w:tab w:val="right" w:leader="dot" w:pos="13958"/>
            </w:tabs>
          </w:pP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instrText xml:space="preserve"> HYPERLINK \l _Toc13462 </w:instrText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30元100M上行视频专线受理（有云存业务）</w:t>
          </w:r>
          <w:r>
            <w:tab/>
          </w:r>
          <w:r>
            <w:fldChar w:fldCharType="begin"/>
          </w:r>
          <w:r>
            <w:instrText xml:space="preserve"> PAGEREF _Toc13462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end"/>
          </w:r>
        </w:p>
        <w:p w14:paraId="27C7B163">
          <w:pPr>
            <w:pStyle w:val="3"/>
            <w:tabs>
              <w:tab w:val="right" w:leader="dot" w:pos="13958"/>
            </w:tabs>
          </w:pP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instrText xml:space="preserve"> HYPERLINK \l _Toc7573 </w:instrText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30元视频专线受理（无云存业务）</w:t>
          </w:r>
          <w:r>
            <w:tab/>
          </w:r>
          <w:r>
            <w:fldChar w:fldCharType="begin"/>
          </w:r>
          <w:r>
            <w:instrText xml:space="preserve"> PAGEREF _Toc7573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end"/>
          </w:r>
        </w:p>
        <w:p w14:paraId="19853176">
          <w:pPr>
            <w:jc w:val="center"/>
            <w:rPr>
              <w:rFonts w:hint="eastAsia" w:ascii="宋体" w:hAnsi="宋体" w:eastAsia="宋体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 w:val="0"/>
              <w:szCs w:val="32"/>
              <w:lang w:val="en-US" w:eastAsia="zh-CN"/>
            </w:rPr>
            <w:fldChar w:fldCharType="end"/>
          </w:r>
        </w:p>
      </w:sdtContent>
    </w:sdt>
    <w:p w14:paraId="5BA9BE98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5CDBC35C">
      <w:pP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615F10A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br w:type="page"/>
      </w:r>
    </w:p>
    <w:p w14:paraId="536EDE78">
      <w:pPr>
        <w:bidi w:val="0"/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1" w:name="_Toc24183"/>
      <w:r>
        <w:rPr>
          <w:rFonts w:hint="eastAsia"/>
          <w:b/>
          <w:bCs/>
          <w:sz w:val="36"/>
          <w:szCs w:val="36"/>
          <w:lang w:val="en-US" w:eastAsia="zh-CN"/>
        </w:rPr>
        <w:t>前情说明：</w:t>
      </w:r>
      <w:bookmarkEnd w:id="1"/>
    </w:p>
    <w:p w14:paraId="05FC21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元100M上行视频专线套餐用于满足客户在视联网业务下的大上行要求（100M上行/50M下行），相比标准价格有较大优惠。但因为价格较优惠无法单独受理，省内设置了依赖条件：云存或者视频汇聚服务收费（不能搭配10元减免包做到0元视频汇聚）。</w:t>
      </w:r>
    </w:p>
    <w:p w14:paraId="586B1E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导致在客户无需云存的场景，比如国标NVR收编这种情况时，只能通过汇聚服务收费来搭配依赖受理，而汇聚服务在绝大部分视联网应用中都是0元，受理岗习惯填写较多的汇聚路数（2000路等），使得后续出现高额的月租（视频汇聚是按路收费比如1元/路），所以在此对两种场景下的视频专线受理套餐进行说明，以免出现月租收费异常的问题。</w:t>
      </w:r>
    </w:p>
    <w:p w14:paraId="2423AF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如果不使用30元视频专线而是标准价格视频专线的话，则直接参考第一类，即有云存业务的受理方式即可！</w:t>
      </w:r>
    </w:p>
    <w:p w14:paraId="569A04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8272780" cy="2731770"/>
            <wp:effectExtent l="0" t="0" r="13970" b="11430"/>
            <wp:docPr id="3" name="图片 3" descr="9218382713fb045512d0bb7af9d13d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218382713fb045512d0bb7af9d13d3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727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72B0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专线依赖条件一览，除了云存之外就是-5元以及1折汇聚服务优惠，不可-10</w:t>
      </w:r>
    </w:p>
    <w:p w14:paraId="3704D2BD">
      <w:pPr>
        <w:pStyle w:val="2"/>
        <w:bidi w:val="0"/>
        <w:rPr>
          <w:rFonts w:hint="eastAsia"/>
          <w:lang w:val="en-US" w:eastAsia="zh-CN"/>
        </w:rPr>
      </w:pPr>
      <w:bookmarkStart w:id="2" w:name="_Toc13462"/>
      <w:r>
        <w:rPr>
          <w:rFonts w:hint="eastAsia"/>
          <w:lang w:val="en-US" w:eastAsia="zh-CN"/>
        </w:rPr>
        <w:t>30元100M上行视频专线受理（有云存业务）</w:t>
      </w:r>
      <w:bookmarkEnd w:id="2"/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7681"/>
        <w:gridCol w:w="3448"/>
      </w:tblGrid>
      <w:tr w14:paraId="6AF01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4A11546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套餐编码</w:t>
            </w:r>
          </w:p>
        </w:tc>
        <w:tc>
          <w:tcPr>
            <w:tcW w:w="2709" w:type="pct"/>
          </w:tcPr>
          <w:p w14:paraId="21E775B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套餐名称</w:t>
            </w:r>
          </w:p>
        </w:tc>
        <w:tc>
          <w:tcPr>
            <w:tcW w:w="1216" w:type="pct"/>
          </w:tcPr>
          <w:p w14:paraId="07A77C8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F90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2884A6D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ZH0001-076-1-1</w:t>
            </w:r>
          </w:p>
        </w:tc>
        <w:tc>
          <w:tcPr>
            <w:tcW w:w="2709" w:type="pct"/>
          </w:tcPr>
          <w:p w14:paraId="2B31C45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集团天翼云眼基础功能服务0元月套餐</w:t>
            </w:r>
          </w:p>
        </w:tc>
        <w:tc>
          <w:tcPr>
            <w:tcW w:w="1216" w:type="pct"/>
          </w:tcPr>
          <w:p w14:paraId="388F36E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E2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6EE3F0D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ZH0002-396-1-1</w:t>
            </w:r>
          </w:p>
        </w:tc>
        <w:tc>
          <w:tcPr>
            <w:tcW w:w="2709" w:type="pct"/>
          </w:tcPr>
          <w:p w14:paraId="505EA8E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集团天翼云眼视频汇聚服务月包</w:t>
            </w:r>
          </w:p>
        </w:tc>
        <w:tc>
          <w:tcPr>
            <w:tcW w:w="1216" w:type="pct"/>
          </w:tcPr>
          <w:p w14:paraId="27E3E94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受理2000路</w:t>
            </w:r>
          </w:p>
        </w:tc>
      </w:tr>
      <w:tr w14:paraId="67DB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074" w:type="pct"/>
          </w:tcPr>
          <w:p w14:paraId="51C717D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ZH0003-432-1-2</w:t>
            </w:r>
          </w:p>
        </w:tc>
        <w:tc>
          <w:tcPr>
            <w:tcW w:w="2709" w:type="pct"/>
          </w:tcPr>
          <w:p w14:paraId="7D831E4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集团天翼云眼视频汇聚服务10元减免优惠包</w:t>
            </w:r>
          </w:p>
        </w:tc>
        <w:tc>
          <w:tcPr>
            <w:tcW w:w="1216" w:type="pct"/>
          </w:tcPr>
          <w:p w14:paraId="59941EF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视频专线有云存搭配时可做10元减免</w:t>
            </w:r>
          </w:p>
        </w:tc>
      </w:tr>
      <w:tr w14:paraId="6BEB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2B8A5E4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DM0002-237-1-4</w:t>
            </w:r>
          </w:p>
        </w:tc>
        <w:tc>
          <w:tcPr>
            <w:tcW w:w="2709" w:type="pct"/>
          </w:tcPr>
          <w:p w14:paraId="49433E0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天翼视联接入专线-礼包专享优惠套餐（30元）</w:t>
            </w:r>
          </w:p>
        </w:tc>
        <w:tc>
          <w:tcPr>
            <w:tcW w:w="1216" w:type="pct"/>
          </w:tcPr>
          <w:p w14:paraId="5F41A34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80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560C605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ZH0002-397-1-8</w:t>
            </w:r>
          </w:p>
        </w:tc>
        <w:tc>
          <w:tcPr>
            <w:tcW w:w="2709" w:type="pct"/>
          </w:tcPr>
          <w:p w14:paraId="63F81B5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集团天翼云眼7天全天高清云回看月包</w:t>
            </w:r>
          </w:p>
        </w:tc>
        <w:tc>
          <w:tcPr>
            <w:tcW w:w="1216" w:type="pct"/>
          </w:tcPr>
          <w:p w14:paraId="5324D6C6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以7天高清为例，实际受理时可用其他规格的云存</w:t>
            </w:r>
          </w:p>
        </w:tc>
      </w:tr>
      <w:tr w14:paraId="3004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669EC67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ZH0002-434-1-1</w:t>
            </w:r>
          </w:p>
        </w:tc>
        <w:tc>
          <w:tcPr>
            <w:tcW w:w="2709" w:type="pct"/>
          </w:tcPr>
          <w:p w14:paraId="1B13372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天翼云眼云回看月包1折促销</w:t>
            </w:r>
          </w:p>
        </w:tc>
        <w:tc>
          <w:tcPr>
            <w:tcW w:w="1216" w:type="pct"/>
          </w:tcPr>
          <w:p w14:paraId="196FEDE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1折需填价格审批单号，也可以用其他的折扣包</w:t>
            </w:r>
          </w:p>
        </w:tc>
      </w:tr>
      <w:tr w14:paraId="173F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5247EF4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DM0001-834-1-1</w:t>
            </w:r>
          </w:p>
        </w:tc>
        <w:tc>
          <w:tcPr>
            <w:tcW w:w="2709" w:type="pct"/>
          </w:tcPr>
          <w:p w14:paraId="2481FE9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光猫(自营)终端分期费用(月服务费10元/月)</w:t>
            </w:r>
          </w:p>
        </w:tc>
        <w:tc>
          <w:tcPr>
            <w:tcW w:w="1216" w:type="pct"/>
            <w:vMerge w:val="restart"/>
          </w:tcPr>
          <w:p w14:paraId="27992320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出月租光猫，视具体业务需求</w:t>
            </w:r>
            <w:r>
              <w:rPr>
                <w:rFonts w:hint="default"/>
                <w:vertAlign w:val="baseline"/>
                <w:lang w:val="en-US" w:eastAsia="zh-CN"/>
              </w:rPr>
              <w:t>可</w:t>
            </w:r>
            <w:r>
              <w:rPr>
                <w:rFonts w:hint="eastAsia"/>
                <w:vertAlign w:val="baseline"/>
                <w:lang w:val="en-US" w:eastAsia="zh-CN"/>
              </w:rPr>
              <w:t>换其他套餐，能出光猫就可以</w:t>
            </w:r>
          </w:p>
        </w:tc>
      </w:tr>
      <w:tr w14:paraId="2601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4255E24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DM0001-836-1-1</w:t>
            </w:r>
          </w:p>
        </w:tc>
        <w:tc>
          <w:tcPr>
            <w:tcW w:w="2709" w:type="pct"/>
          </w:tcPr>
          <w:p w14:paraId="04BE871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24个月服务费合同套餐</w:t>
            </w:r>
          </w:p>
        </w:tc>
        <w:tc>
          <w:tcPr>
            <w:tcW w:w="1216" w:type="pct"/>
            <w:vMerge w:val="continue"/>
          </w:tcPr>
          <w:p w14:paraId="6321C32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B2772F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p w14:paraId="08AA1518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套餐一览（有云存的条件下，汇聚路数就可以不收费，所以受理-10元减免包）</w:t>
      </w:r>
    </w:p>
    <w:p w14:paraId="47F738EA"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3057525" cy="4448175"/>
            <wp:effectExtent l="0" t="0" r="952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8A0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br w:type="page"/>
      </w:r>
    </w:p>
    <w:p w14:paraId="742AAB4C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首先找到云眼基础功能套餐，选择订购</w:t>
      </w:r>
    </w:p>
    <w:p w14:paraId="63E55E55">
      <w:pPr>
        <w:jc w:val="left"/>
      </w:pPr>
      <w:r>
        <w:drawing>
          <wp:inline distT="0" distB="0" distL="114300" distR="114300">
            <wp:extent cx="8853805" cy="806450"/>
            <wp:effectExtent l="0" t="0" r="4445" b="1270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4D58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然后找到视频专线套餐，基础有线宽带选择视频云网专线后，选择订购</w:t>
      </w:r>
    </w:p>
    <w:p w14:paraId="326DA571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第二行基础天翼云眼选择加入上一步订购的云眼基础功能套餐</w:t>
      </w:r>
    </w:p>
    <w:p w14:paraId="6F7D35A8">
      <w:pPr>
        <w:jc w:val="left"/>
      </w:pPr>
      <w:r>
        <w:drawing>
          <wp:inline distT="0" distB="0" distL="114300" distR="114300">
            <wp:extent cx="8860790" cy="1040765"/>
            <wp:effectExtent l="0" t="0" r="1651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E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B22E78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出光猫的两个套餐，基础有线宽带选择视频云网专线，并加入视频云网专线新装</w:t>
      </w:r>
    </w:p>
    <w:p w14:paraId="04A7CAF2">
      <w:pPr>
        <w:jc w:val="left"/>
      </w:pPr>
      <w:r>
        <w:rPr>
          <w:rFonts w:hint="eastAsia"/>
          <w:lang w:val="en-US" w:eastAsia="zh-CN"/>
        </w:rPr>
        <w:t>服务类选择有天翼云眼的这个选项</w:t>
      </w:r>
      <w:r>
        <w:drawing>
          <wp:inline distT="0" distB="0" distL="114300" distR="114300">
            <wp:extent cx="8853805" cy="3005455"/>
            <wp:effectExtent l="0" t="0" r="4445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4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A74B8D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剩余的云眼套餐选择加入</w:t>
      </w:r>
    </w:p>
    <w:p w14:paraId="4475C177">
      <w:pPr>
        <w:jc w:val="left"/>
      </w:pPr>
      <w:r>
        <w:drawing>
          <wp:inline distT="0" distB="0" distL="114300" distR="114300">
            <wp:extent cx="8860790" cy="2640330"/>
            <wp:effectExtent l="0" t="0" r="16510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A6AA">
      <w:r>
        <w:br w:type="page"/>
      </w:r>
    </w:p>
    <w:p w14:paraId="44F99D30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视频汇聚是0元无需付费，所以路数可以随意写</w:t>
      </w:r>
    </w:p>
    <w:p w14:paraId="4DB4C342">
      <w:pPr>
        <w:jc w:val="left"/>
      </w:pPr>
      <w:r>
        <w:drawing>
          <wp:inline distT="0" distB="0" distL="114300" distR="114300">
            <wp:extent cx="8857615" cy="2552700"/>
            <wp:effectExtent l="0" t="0" r="635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B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ECBFF2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视频云网专线订购：域名填写：</w:t>
      </w:r>
      <w:r>
        <w:rPr>
          <w:rFonts w:hint="eastAsia"/>
          <w:color w:val="FF0000"/>
          <w:lang w:val="en-US" w:eastAsia="zh-CN"/>
        </w:rPr>
        <w:t>tysljr.gd。线路用途写普通专线</w:t>
      </w:r>
    </w:p>
    <w:p w14:paraId="7D013A5A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8853805" cy="4339590"/>
            <wp:effectExtent l="0" t="0" r="4445" b="381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C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890970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天翼云眼订购：服务关系选择到刚才新订购的视频专线接入号。渠道属性选“商业客户拓展部”，业务类型选“中小商客”。</w:t>
      </w:r>
    </w:p>
    <w:p w14:paraId="3BDB631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是否安装调测选“否”（不需要新装摄像头）</w:t>
      </w:r>
    </w:p>
    <w:p w14:paraId="59820DD6">
      <w:pPr>
        <w:jc w:val="left"/>
      </w:pPr>
      <w:r>
        <w:drawing>
          <wp:inline distT="0" distB="0" distL="114300" distR="114300">
            <wp:extent cx="8852535" cy="3795395"/>
            <wp:effectExtent l="0" t="0" r="5715" b="146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02B6">
      <w:p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0630" cy="2755265"/>
            <wp:effectExtent l="0" t="0" r="7620" b="6985"/>
            <wp:docPr id="16" name="图片 16" descr="e9e8245c9629a2e9ca828d4e9c575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9e8245c9629a2e9ca828d4e9c575b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06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C80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选择出光猫设备，后续正常提交即可</w:t>
      </w:r>
    </w:p>
    <w:p w14:paraId="208B9814">
      <w:p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3805" cy="1946910"/>
            <wp:effectExtent l="0" t="0" r="4445" b="15240"/>
            <wp:docPr id="25" name="图片 25" descr="11cdac091ec1c6a209e8d6a40a431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1cdac091ec1c6a209e8d6a40a431a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2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464FDAC">
      <w:pPr>
        <w:pStyle w:val="2"/>
        <w:bidi w:val="0"/>
        <w:rPr>
          <w:rFonts w:hint="default"/>
          <w:lang w:val="en-US" w:eastAsia="zh-CN"/>
        </w:rPr>
      </w:pPr>
      <w:bookmarkStart w:id="3" w:name="_Toc7573"/>
      <w:r>
        <w:rPr>
          <w:rFonts w:hint="eastAsia"/>
          <w:lang w:val="en-US" w:eastAsia="zh-CN"/>
        </w:rPr>
        <w:t>30元视频专线受理（无云存业务）</w:t>
      </w:r>
      <w:bookmarkEnd w:id="3"/>
    </w:p>
    <w:p w14:paraId="5763BE07">
      <w:pPr>
        <w:bidi w:val="0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特别说明：</w:t>
      </w:r>
    </w:p>
    <w:p w14:paraId="2CFF5112">
      <w:pPr>
        <w:ind w:firstLine="420" w:firstLine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因为没有云存依赖，所以这个30元视频专线只能搭配1折/-5元的视频汇聚服务折扣包受理，也就是无法做到0元，</w:t>
      </w:r>
      <w:r>
        <w:rPr>
          <w:rFonts w:hint="eastAsia"/>
          <w:b/>
          <w:bCs/>
          <w:color w:val="FF0000"/>
          <w:lang w:val="en-US" w:eastAsia="zh-CN"/>
        </w:rPr>
        <w:t>此时要尤为注意视频汇聚路数的输入！因为不同于以往-10元减免，此时每路汇聚路数都会产生月租。以1折为例，此时每路汇聚路数收费1元/路/月，如果写2000路，则会产生2000元/月的巨额月租，对后续发展产生不必要的麻烦。</w:t>
      </w:r>
    </w:p>
    <w:p w14:paraId="5D8FB6FA">
      <w:pPr>
        <w:ind w:firstLine="420" w:firstLineChars="0"/>
        <w:jc w:val="left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解决方案是：汇聚路数只填写1路，专线的价格变为30+1=31元或30+5=35元（不含光猫），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在方案设计时需要和客户说明清楚价格，不能按30元/月宣贯</w:t>
      </w:r>
      <w:r>
        <w:rPr>
          <w:rFonts w:hint="eastAsia"/>
          <w:b/>
          <w:bCs/>
          <w:color w:val="FF0000"/>
          <w:lang w:val="en-US" w:eastAsia="zh-CN"/>
        </w:rPr>
        <w:t>。后续额外的汇聚路数重新受理一次0元的即可。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6765"/>
        <w:gridCol w:w="4364"/>
      </w:tblGrid>
      <w:tr w14:paraId="5C7B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35ACE7C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套餐编码</w:t>
            </w:r>
          </w:p>
        </w:tc>
        <w:tc>
          <w:tcPr>
            <w:tcW w:w="2386" w:type="pct"/>
          </w:tcPr>
          <w:p w14:paraId="6A2C89B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套餐名称</w:t>
            </w:r>
          </w:p>
        </w:tc>
        <w:tc>
          <w:tcPr>
            <w:tcW w:w="1539" w:type="pct"/>
          </w:tcPr>
          <w:p w14:paraId="2DA4DB8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8D0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6106AEA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ZH0001-076-1-1</w:t>
            </w:r>
          </w:p>
        </w:tc>
        <w:tc>
          <w:tcPr>
            <w:tcW w:w="2386" w:type="pct"/>
          </w:tcPr>
          <w:p w14:paraId="7A08E353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集团天翼云眼基础功能服务0元月套餐</w:t>
            </w:r>
          </w:p>
        </w:tc>
        <w:tc>
          <w:tcPr>
            <w:tcW w:w="1539" w:type="pct"/>
          </w:tcPr>
          <w:p w14:paraId="4AD0711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E1A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37807CC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ZH0002-396-1-1</w:t>
            </w:r>
          </w:p>
        </w:tc>
        <w:tc>
          <w:tcPr>
            <w:tcW w:w="2386" w:type="pct"/>
          </w:tcPr>
          <w:p w14:paraId="207E57E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集团天翼云眼视频汇聚服务月包</w:t>
            </w:r>
          </w:p>
        </w:tc>
        <w:tc>
          <w:tcPr>
            <w:tcW w:w="1539" w:type="pct"/>
          </w:tcPr>
          <w:p w14:paraId="1D0E7BB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受理1路</w:t>
            </w:r>
          </w:p>
        </w:tc>
      </w:tr>
      <w:tr w14:paraId="5A59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074" w:type="pct"/>
          </w:tcPr>
          <w:p w14:paraId="04DD3F4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ZH0003-432-1-1</w:t>
            </w:r>
          </w:p>
          <w:p w14:paraId="6E3755C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ZH0003-432-1-3</w:t>
            </w:r>
          </w:p>
        </w:tc>
        <w:tc>
          <w:tcPr>
            <w:tcW w:w="2386" w:type="pct"/>
          </w:tcPr>
          <w:p w14:paraId="5C78CAD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集团天翼云眼视频汇聚服务5元减免优惠包</w:t>
            </w:r>
          </w:p>
          <w:p w14:paraId="50DF9F7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集团天翼云眼视频汇聚服务优惠包_（1折优惠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1539" w:type="pct"/>
          </w:tcPr>
          <w:p w14:paraId="7C5CB56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无云存搭配时，2选1</w:t>
            </w:r>
          </w:p>
          <w:p w14:paraId="135D371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汇聚路数需额外收费！注意路数填写</w:t>
            </w:r>
          </w:p>
        </w:tc>
      </w:tr>
      <w:tr w14:paraId="3F2D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074" w:type="pct"/>
          </w:tcPr>
          <w:p w14:paraId="272C8A9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DM0002-237-1-4</w:t>
            </w:r>
          </w:p>
        </w:tc>
        <w:tc>
          <w:tcPr>
            <w:tcW w:w="2386" w:type="pct"/>
          </w:tcPr>
          <w:p w14:paraId="26E0DA0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天翼视联接入专线-礼包专享优惠套餐（30元）</w:t>
            </w:r>
          </w:p>
        </w:tc>
        <w:tc>
          <w:tcPr>
            <w:tcW w:w="1539" w:type="pct"/>
          </w:tcPr>
          <w:p w14:paraId="1993D02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DC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75DFB241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DM0001-834-1-1</w:t>
            </w:r>
          </w:p>
        </w:tc>
        <w:tc>
          <w:tcPr>
            <w:tcW w:w="2386" w:type="pct"/>
          </w:tcPr>
          <w:p w14:paraId="5485A2C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光猫(自营)终端分期费用(月服务费10元/月)</w:t>
            </w:r>
          </w:p>
        </w:tc>
        <w:tc>
          <w:tcPr>
            <w:tcW w:w="1539" w:type="pct"/>
            <w:vMerge w:val="restart"/>
          </w:tcPr>
          <w:p w14:paraId="2CD5179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出月租光猫，视具体业务需求</w:t>
            </w:r>
            <w:r>
              <w:rPr>
                <w:rFonts w:hint="default"/>
                <w:vertAlign w:val="baseline"/>
                <w:lang w:val="en-US" w:eastAsia="zh-CN"/>
              </w:rPr>
              <w:t>可</w:t>
            </w:r>
            <w:r>
              <w:rPr>
                <w:rFonts w:hint="eastAsia"/>
                <w:vertAlign w:val="baseline"/>
                <w:lang w:val="en-US" w:eastAsia="zh-CN"/>
              </w:rPr>
              <w:t>换其他套餐，能出光猫就可以</w:t>
            </w:r>
          </w:p>
        </w:tc>
      </w:tr>
      <w:tr w14:paraId="1D9A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74" w:type="pct"/>
          </w:tcPr>
          <w:p w14:paraId="6C5390F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DM0001-836-1-1</w:t>
            </w:r>
          </w:p>
        </w:tc>
        <w:tc>
          <w:tcPr>
            <w:tcW w:w="2386" w:type="pct"/>
          </w:tcPr>
          <w:p w14:paraId="064F140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24个月服务费合同套餐</w:t>
            </w:r>
          </w:p>
        </w:tc>
        <w:tc>
          <w:tcPr>
            <w:tcW w:w="1539" w:type="pct"/>
            <w:vMerge w:val="continue"/>
          </w:tcPr>
          <w:p w14:paraId="048D3CD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99F4ADF">
      <w:pPr>
        <w:jc w:val="center"/>
      </w:pPr>
      <w:r>
        <w:rPr>
          <w:rFonts w:hint="eastAsia"/>
          <w:lang w:val="en-US" w:eastAsia="zh-CN"/>
        </w:rPr>
        <w:t>套餐一览（无云存依赖，需要依赖1折或-5元汇聚路数折扣）</w:t>
      </w:r>
    </w:p>
    <w:p w14:paraId="4C11EE60">
      <w:pPr>
        <w:ind w:firstLine="420" w:firstLineChars="0"/>
        <w:jc w:val="center"/>
      </w:pPr>
      <w:r>
        <w:drawing>
          <wp:inline distT="0" distB="0" distL="114300" distR="114300">
            <wp:extent cx="3152775" cy="3790950"/>
            <wp:effectExtent l="0" t="0" r="9525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5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3ACB2E8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首先找到云眼基础功能套餐，选择订购</w:t>
      </w:r>
    </w:p>
    <w:p w14:paraId="2671F7CB">
      <w:pPr>
        <w:jc w:val="left"/>
      </w:pPr>
      <w:r>
        <w:drawing>
          <wp:inline distT="0" distB="0" distL="114300" distR="114300">
            <wp:extent cx="8853805" cy="806450"/>
            <wp:effectExtent l="0" t="0" r="4445" b="1270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A52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然后找到视频专线套餐，基础有线宽带选择视频云网专线后，选择订购</w:t>
      </w:r>
    </w:p>
    <w:p w14:paraId="333F777E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第二行基础天翼云眼选择加入上一步订购的云眼基础功能套餐</w:t>
      </w:r>
    </w:p>
    <w:p w14:paraId="2E3AF028">
      <w:pPr>
        <w:jc w:val="left"/>
      </w:pPr>
      <w:r>
        <w:drawing>
          <wp:inline distT="0" distB="0" distL="114300" distR="114300">
            <wp:extent cx="8860790" cy="1040765"/>
            <wp:effectExtent l="0" t="0" r="16510" b="698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7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19ED3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出光猫的两个套餐，基础有线宽带选择视频云网专线，并加入视频云网专线新装</w:t>
      </w:r>
    </w:p>
    <w:p w14:paraId="5918A286">
      <w:pPr>
        <w:ind w:firstLine="420" w:firstLineChars="0"/>
        <w:jc w:val="left"/>
      </w:pPr>
      <w:r>
        <w:rPr>
          <w:rFonts w:hint="eastAsia"/>
          <w:lang w:val="en-US" w:eastAsia="zh-CN"/>
        </w:rPr>
        <w:t>服务类选择有天翼云眼的这个选项</w:t>
      </w:r>
      <w:r>
        <w:drawing>
          <wp:inline distT="0" distB="0" distL="114300" distR="114300">
            <wp:extent cx="8853805" cy="3005455"/>
            <wp:effectExtent l="0" t="0" r="4445" b="444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E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543D61F"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剩余的汇聚套餐选择加入</w:t>
      </w:r>
    </w:p>
    <w:p w14:paraId="284C50F6">
      <w:pPr>
        <w:ind w:firstLine="420" w:firstLineChars="0"/>
        <w:jc w:val="left"/>
      </w:pPr>
      <w:r>
        <w:drawing>
          <wp:inline distT="0" distB="0" distL="114300" distR="114300">
            <wp:extent cx="8853805" cy="1671955"/>
            <wp:effectExtent l="0" t="0" r="4445" b="444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4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DE66D91">
      <w:pPr>
        <w:jc w:val="left"/>
        <w:rPr>
          <w:rFonts w:hint="default" w:eastAsia="宋体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视频汇聚需要收费，只能填写1路！</w:t>
      </w:r>
    </w:p>
    <w:p w14:paraId="43073B71">
      <w:pPr>
        <w:jc w:val="left"/>
      </w:pPr>
      <w:r>
        <w:drawing>
          <wp:inline distT="0" distB="0" distL="114300" distR="114300">
            <wp:extent cx="8856345" cy="2255520"/>
            <wp:effectExtent l="0" t="0" r="1905" b="1143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F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09E3B7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视频云网专线订购：域名填写：</w:t>
      </w:r>
      <w:r>
        <w:rPr>
          <w:rFonts w:hint="eastAsia"/>
          <w:color w:val="FF0000"/>
          <w:lang w:val="en-US" w:eastAsia="zh-CN"/>
        </w:rPr>
        <w:t>tysljr.gd。线路用途写普通专线</w:t>
      </w:r>
    </w:p>
    <w:p w14:paraId="5584D4A0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8853805" cy="4339590"/>
            <wp:effectExtent l="0" t="0" r="4445" b="381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A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77F93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天翼云眼订购：服务关系选择到刚才新订购的视频专线接入号。渠道属性选“商业客户拓展部”，业务类型选“中小商客”。</w:t>
      </w:r>
    </w:p>
    <w:p w14:paraId="1A75EA61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是否安装调测选“否”（不需要新装摄像头）</w:t>
      </w:r>
    </w:p>
    <w:p w14:paraId="49765C68">
      <w:pPr>
        <w:jc w:val="left"/>
      </w:pPr>
      <w:r>
        <w:drawing>
          <wp:inline distT="0" distB="0" distL="114300" distR="114300">
            <wp:extent cx="8852535" cy="3795395"/>
            <wp:effectExtent l="0" t="0" r="5715" b="1460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87AB">
      <w:pPr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0630" cy="2755265"/>
            <wp:effectExtent l="0" t="0" r="7620" b="6985"/>
            <wp:docPr id="28" name="图片 28" descr="e9e8245c9629a2e9ca828d4e9c575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9e8245c9629a2e9ca828d4e9c575b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06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6205">
      <w:p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选择出光猫设备，后续正常提交即可</w:t>
      </w:r>
    </w:p>
    <w:p w14:paraId="4A604CD9"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8853805" cy="1946910"/>
            <wp:effectExtent l="0" t="0" r="4445" b="15240"/>
            <wp:docPr id="29" name="图片 29" descr="11cdac091ec1c6a209e8d6a40a431a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1cdac091ec1c6a209e8d6a40a431a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C57946"/>
    <w:multiLevelType w:val="singleLevel"/>
    <w:tmpl w:val="CDC57946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OTE3ZmE2YTQxMTI2ODFhNDc0NjRhMjUyNDQ2OWMifQ=="/>
  </w:docVars>
  <w:rsids>
    <w:rsidRoot w:val="216427C3"/>
    <w:rsid w:val="216427C3"/>
    <w:rsid w:val="39794509"/>
    <w:rsid w:val="565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457</Words>
  <Characters>501</Characters>
  <Lines>0</Lines>
  <Paragraphs>0</Paragraphs>
  <TotalTime>0</TotalTime>
  <ScaleCrop>false</ScaleCrop>
  <LinksUpToDate>false</LinksUpToDate>
  <CharactersWithSpaces>512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2025-12-17T09:09:00Z</dcterms:created>
  <dc:creator>Administrator</dc:creator>
  <cp:lastModifiedBy>Administrator</cp:lastModifiedBy>
  <dcterms:modified xsi:type="dcterms:W3CDTF">2026-01-07T01:13:03Z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2988E6F3241C4E59944096B983B8ED53_13</vt:lpwstr>
  </property>
</Properties>
</file>