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00"/>
        <w:rPr>
          <w:rFonts w:ascii="仿宋" w:hAnsi="仿宋" w:eastAsia="仿宋" w:cs="宋体;SimSun" w:hint="eastAsia"/>
          <w:b/>
          <w:sz w:val="24"/>
          <w:szCs w:val="24"/>
        </w:rPr>
      </w:pPr>
      <w:r>
        <w:rPr>
          <w:rFonts w:eastAsia="仿宋" w:cs="宋体;SimSun" w:hint="eastAsia" w:ascii="仿宋" w:hAnsi="仿宋"/>
          <w:b/>
          <w:sz w:val="24"/>
          <w:szCs w:val="24"/>
        </w:rPr>
      </w:r>
    </w:p>
    <w:p>
      <w:pPr>
        <w:pStyle w:val="Normal"/>
        <w:spacing w:lineRule="exact" w:line="400"/>
        <w:jc w:val="center"/>
        <w:rPr>
          <w:rFonts w:ascii="仿宋" w:hAnsi="仿宋" w:eastAsia="仿宋" w:cs="宋体;SimSun" w:hint="eastAsia"/>
          <w:b/>
          <w:bCs/>
          <w:sz w:val="28"/>
          <w:szCs w:val="28"/>
        </w:rPr>
      </w:pPr>
      <w:r>
        <w:rPr>
          <w:rFonts w:ascii="仿宋" w:hAnsi="仿宋" w:cs="宋体;SimSun" w:hint="eastAsia" w:eastAsia="仿宋"/>
          <w:b/>
          <w:bCs/>
          <w:sz w:val="28"/>
          <w:szCs w:val="28"/>
        </w:rPr>
        <w:t>法定代表人资格证明书</w:t>
      </w:r>
    </w:p>
    <w:p>
      <w:pPr>
        <w:pStyle w:val="Normal"/>
        <w:spacing w:lineRule="exact" w:line="400"/>
        <w:jc w:val="center"/>
        <w:rPr>
          <w:rFonts w:ascii="仿宋" w:hAnsi="仿宋" w:eastAsia="仿宋" w:cs="宋体;SimSun" w:hint="eastAsia"/>
          <w:b/>
          <w:sz w:val="24"/>
          <w:szCs w:val="24"/>
        </w:rPr>
      </w:pPr>
      <w:r>
        <w:rPr>
          <w:rFonts w:eastAsia="仿宋" w:cs="宋体;SimSun" w:hint="eastAsia" w:ascii="仿宋" w:hAnsi="仿宋"/>
          <w:b/>
          <w:bCs/>
          <w:sz w:val="24"/>
          <w:szCs w:val="24"/>
        </w:rPr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</w:rPr>
      </w:pPr>
      <w:r>
        <w:rPr>
          <w:rFonts w:eastAsia="仿宋" w:cs="宋体;SimSun" w:hint="eastAsia" w:ascii="仿宋" w:hAnsi="仿宋"/>
          <w:b/>
          <w:sz w:val="24"/>
          <w:szCs w:val="24"/>
        </w:rPr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 </w:t>
      </w:r>
      <w:r>
        <w:rPr>
          <w:rFonts w:ascii="仿宋" w:hAnsi="仿宋" w:cs="宋体;SimSun" w:hint="eastAsia" w:eastAsia="仿宋"/>
          <w:sz w:val="24"/>
          <w:szCs w:val="24"/>
        </w:rPr>
        <w:t>单位名称：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   和县建设工程监理有限公司      </w:t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eastAsia="仿宋" w:cs="宋体;SimSun" w:hint="eastAsia" w:ascii="仿宋" w:hAnsi="仿宋"/>
          <w:sz w:val="24"/>
          <w:szCs w:val="24"/>
          <w:u w:val="single"/>
        </w:rPr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 </w:t>
      </w:r>
      <w:r>
        <w:rPr>
          <w:rFonts w:ascii="仿宋" w:hAnsi="仿宋" w:cs="宋体;SimSun" w:hint="eastAsia" w:eastAsia="仿宋"/>
          <w:sz w:val="24"/>
          <w:szCs w:val="24"/>
        </w:rPr>
        <w:t>单位性质：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有限责任公司（自然人投资或控股） </w:t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eastAsia="仿宋" w:cs="宋体;SimSun" w:hint="eastAsia" w:ascii="仿宋" w:hAnsi="仿宋"/>
          <w:sz w:val="24"/>
          <w:szCs w:val="24"/>
          <w:u w:val="single"/>
        </w:rPr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/>
          <w:sz w:val="24"/>
          <w:szCs w:val="24"/>
          <w:u w:val="single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 </w:t>
      </w:r>
      <w:r>
        <w:rPr>
          <w:rFonts w:ascii="仿宋" w:hAnsi="仿宋" w:cs="宋体;SimSun" w:hint="eastAsia" w:eastAsia="仿宋"/>
          <w:sz w:val="24"/>
          <w:szCs w:val="24"/>
        </w:rPr>
        <w:t>地    址：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安徽省马鞍山市和县历阳</w:t>
      </w:r>
      <w:r>
        <w:rPr>
          <w:rFonts w:ascii="仿宋" w:hAnsi="仿宋" w:cs="宋体;SimSun" w:eastAsia="仿宋"/>
          <w:sz w:val="24"/>
          <w:szCs w:val="24"/>
          <w:u w:val="single"/>
        </w:rPr>
        <w:t>镇润和国际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>5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>号</w:t>
      </w:r>
      <w:r>
        <w:rPr>
          <w:rFonts w:ascii="仿宋" w:hAnsi="仿宋" w:cs="宋体;SimSun" w:eastAsia="仿宋"/>
          <w:sz w:val="24"/>
          <w:szCs w:val="24"/>
          <w:u w:val="single"/>
        </w:rPr>
        <w:t>楼</w:t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11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eastAsia="仿宋" w:cs="宋体;SimSun" w:hint="eastAsia" w:ascii="仿宋" w:hAnsi="仿宋"/>
          <w:sz w:val="24"/>
          <w:szCs w:val="24"/>
          <w:u w:val="single"/>
        </w:rPr>
        <w:t>201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>、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>202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>及</w:t>
      </w:r>
      <w:r>
        <w:rPr>
          <w:rFonts w:eastAsia="仿宋" w:cs="宋体;SimSun" w:ascii="仿宋" w:hAnsi="仿宋"/>
          <w:sz w:val="24"/>
          <w:szCs w:val="24"/>
          <w:u w:val="single"/>
        </w:rPr>
        <w:t>S2-14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>号</w:t>
      </w:r>
      <w:r>
        <w:rPr>
          <w:rFonts w:ascii="仿宋" w:hAnsi="仿宋" w:cs="宋体;SimSun" w:eastAsia="仿宋"/>
          <w:sz w:val="24"/>
          <w:szCs w:val="24"/>
          <w:u w:val="single"/>
        </w:rPr>
        <w:t>商铺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</w:t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eastAsia="仿宋" w:cs="宋体;SimSun" w:hint="eastAsia" w:ascii="仿宋" w:hAnsi="仿宋"/>
          <w:sz w:val="24"/>
          <w:szCs w:val="24"/>
          <w:u w:val="single"/>
        </w:rPr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 </w:t>
      </w:r>
      <w:r>
        <w:rPr>
          <w:rFonts w:ascii="仿宋" w:hAnsi="仿宋" w:cs="宋体;SimSun" w:hint="eastAsia" w:eastAsia="仿宋"/>
          <w:sz w:val="24"/>
          <w:szCs w:val="24"/>
        </w:rPr>
        <w:t>成立时间：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  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 xml:space="preserve">2006   </w:t>
      </w:r>
      <w:r>
        <w:rPr>
          <w:rFonts w:ascii="仿宋" w:hAnsi="仿宋" w:cs="宋体;SimSun" w:hint="eastAsia" w:eastAsia="仿宋"/>
          <w:sz w:val="24"/>
          <w:szCs w:val="24"/>
        </w:rPr>
        <w:t>年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  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 xml:space="preserve">11   </w:t>
      </w:r>
      <w:r>
        <w:rPr>
          <w:rFonts w:ascii="仿宋" w:hAnsi="仿宋" w:cs="宋体;SimSun" w:hint="eastAsia" w:eastAsia="仿宋"/>
          <w:sz w:val="24"/>
          <w:szCs w:val="24"/>
        </w:rPr>
        <w:t>月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 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 xml:space="preserve">17   </w:t>
      </w:r>
      <w:r>
        <w:rPr>
          <w:rFonts w:ascii="仿宋" w:hAnsi="仿宋" w:cs="宋体;SimSun" w:hint="eastAsia" w:eastAsia="仿宋"/>
          <w:sz w:val="24"/>
          <w:szCs w:val="24"/>
        </w:rPr>
        <w:t>日</w:t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</w:rPr>
      </w:pPr>
      <w:r>
        <w:rPr>
          <w:rFonts w:eastAsia="仿宋" w:cs="宋体;SimSun" w:hint="eastAsia" w:ascii="仿宋" w:hAnsi="仿宋"/>
          <w:sz w:val="24"/>
          <w:szCs w:val="24"/>
        </w:rPr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 </w:t>
      </w:r>
      <w:r>
        <w:rPr>
          <w:rFonts w:ascii="仿宋" w:hAnsi="仿宋" w:cs="宋体;SimSun" w:hint="eastAsia" w:eastAsia="仿宋"/>
          <w:sz w:val="24"/>
          <w:szCs w:val="24"/>
        </w:rPr>
        <w:t>经营期限：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             长期                </w:t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eastAsia="仿宋" w:cs="宋体;SimSun" w:hint="eastAsia" w:ascii="仿宋" w:hAnsi="仿宋"/>
          <w:sz w:val="24"/>
          <w:szCs w:val="24"/>
          <w:u w:val="single"/>
        </w:rPr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 </w:t>
      </w:r>
      <w:r>
        <w:rPr>
          <w:rFonts w:ascii="仿宋" w:hAnsi="仿宋" w:cs="宋体;SimSun" w:hint="eastAsia" w:eastAsia="仿宋"/>
          <w:sz w:val="24"/>
          <w:szCs w:val="24"/>
        </w:rPr>
        <w:t>姓    名：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邵章华 </w:t>
      </w:r>
      <w:r>
        <w:rPr>
          <w:rFonts w:ascii="仿宋" w:hAnsi="仿宋" w:cs="宋体;SimSun" w:hint="eastAsia" w:eastAsia="仿宋"/>
          <w:sz w:val="24"/>
          <w:szCs w:val="24"/>
        </w:rPr>
        <w:t>性 别：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男 </w:t>
      </w:r>
      <w:r>
        <w:rPr>
          <w:rFonts w:ascii="仿宋" w:hAnsi="仿宋" w:cs="宋体;SimSun" w:hint="eastAsia" w:eastAsia="仿宋"/>
          <w:sz w:val="24"/>
          <w:szCs w:val="24"/>
        </w:rPr>
        <w:t>年 龄：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</w:t>
      </w:r>
      <w:r>
        <w:rPr>
          <w:rFonts w:eastAsia="仿宋" w:cs="宋体;SimSun" w:ascii="仿宋" w:hAnsi="仿宋"/>
          <w:sz w:val="24"/>
          <w:szCs w:val="24"/>
          <w:u w:val="single"/>
        </w:rPr>
        <w:t>54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 xml:space="preserve"> </w:t>
      </w:r>
      <w:r>
        <w:rPr>
          <w:rFonts w:ascii="仿宋" w:hAnsi="仿宋" w:cs="宋体;SimSun" w:hint="eastAsia" w:eastAsia="仿宋"/>
          <w:sz w:val="24"/>
          <w:szCs w:val="24"/>
        </w:rPr>
        <w:t>职务：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总经理 </w:t>
      </w:r>
    </w:p>
    <w:p>
      <w:pPr>
        <w:pStyle w:val="Normal"/>
        <w:tabs>
          <w:tab w:val="clear" w:pos="420"/>
          <w:tab w:val="left" w:pos="8640" w:leader="none"/>
        </w:tabs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eastAsia="仿宋" w:cs="宋体;SimSun" w:hint="eastAsia" w:ascii="仿宋" w:hAnsi="仿宋"/>
          <w:sz w:val="24"/>
          <w:szCs w:val="24"/>
          <w:u w:val="single"/>
        </w:rPr>
      </w:r>
    </w:p>
    <w:p>
      <w:pPr>
        <w:pStyle w:val="Normal"/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 </w:t>
      </w:r>
      <w:r>
        <w:rPr>
          <w:rFonts w:ascii="仿宋" w:hAnsi="仿宋" w:cs="宋体;SimSun" w:hint="eastAsia" w:eastAsia="仿宋"/>
          <w:sz w:val="24"/>
          <w:szCs w:val="24"/>
        </w:rPr>
        <w:t>系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和县建设工程监理有限公司    </w:t>
      </w:r>
      <w:r>
        <w:rPr>
          <w:rFonts w:ascii="仿宋" w:hAnsi="仿宋" w:cs="宋体;SimSun" w:hint="eastAsia" w:eastAsia="仿宋"/>
          <w:sz w:val="24"/>
          <w:szCs w:val="24"/>
        </w:rPr>
        <w:t>的法定代表人。</w:t>
      </w:r>
    </w:p>
    <w:p>
      <w:pPr>
        <w:pStyle w:val="Normal"/>
        <w:spacing w:lineRule="exact" w:line="400"/>
        <w:ind w:firstLineChars="300" w:startChars="0" w:start="0" w:endChars="0" w:end="0"/>
        <w:rPr>
          <w:rFonts w:ascii="仿宋" w:hAnsi="仿宋" w:eastAsia="仿宋" w:cs="宋体;SimSun" w:hint="eastAsia"/>
          <w:sz w:val="24"/>
          <w:szCs w:val="24"/>
        </w:rPr>
      </w:pPr>
      <w:r>
        <w:rPr>
          <w:rFonts w:eastAsia="仿宋" w:cs="宋体;SimSun" w:hint="eastAsia" w:ascii="仿宋" w:hAnsi="仿宋"/>
          <w:sz w:val="24"/>
          <w:szCs w:val="24"/>
        </w:rPr>
      </w:r>
    </w:p>
    <w:p>
      <w:pPr>
        <w:pStyle w:val="Normal"/>
        <w:spacing w:lineRule="exact" w:line="400"/>
        <w:ind w:firstLineChars="0" w:firstLine="0" w:startChars="400" w:endChars="0" w:end="0"/>
        <w:rPr>
          <w:rFonts w:ascii="仿宋" w:hAnsi="仿宋" w:eastAsia="仿宋" w:cs="宋体;SimSun" w:hint="eastAsia"/>
          <w:sz w:val="24"/>
          <w:szCs w:val="24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</w:t>
      </w:r>
      <w:r>
        <w:rPr>
          <w:rFonts w:ascii="仿宋" w:hAnsi="仿宋" w:cs="宋体;SimSun" w:hint="eastAsia" w:eastAsia="仿宋"/>
          <w:sz w:val="24"/>
          <w:szCs w:val="24"/>
        </w:rPr>
        <w:t>特此证明。</w:t>
      </w:r>
    </w:p>
    <w:p>
      <w:pPr>
        <w:pStyle w:val="Normal"/>
        <w:spacing w:lineRule="exact" w:line="400"/>
        <w:rPr>
          <w:rFonts w:ascii="仿宋" w:hAnsi="仿宋" w:eastAsia="仿宋" w:cs="宋体;SimSun" w:hint="eastAsia"/>
          <w:sz w:val="24"/>
          <w:szCs w:val="24"/>
        </w:rPr>
      </w:pPr>
      <w:r>
        <w:rPr>
          <w:rFonts w:eastAsia="仿宋" w:cs="宋体;SimSun" w:hint="eastAsia" w:ascii="仿宋" w:hAnsi="仿宋"/>
          <w:sz w:val="24"/>
          <w:szCs w:val="24"/>
        </w:rPr>
      </w:r>
    </w:p>
    <w:p>
      <w:pPr>
        <w:pStyle w:val="Normal"/>
        <w:spacing w:lineRule="exact" w:line="400"/>
        <w:ind w:firstLineChars="750" w:startChars="1285" w:endChars="0" w:end="0"/>
        <w:rPr>
          <w:rFonts w:ascii="仿宋" w:hAnsi="仿宋" w:eastAsia="仿宋" w:cs="宋体;SimSun" w:hint="eastAsia"/>
          <w:sz w:val="24"/>
          <w:szCs w:val="24"/>
        </w:rPr>
      </w:pPr>
      <w:r>
        <w:rPr>
          <w:rFonts w:eastAsia="仿宋" w:cs="宋体;SimSun" w:hint="eastAsia" w:ascii="仿宋" w:hAnsi="仿宋"/>
          <w:sz w:val="24"/>
          <w:szCs w:val="24"/>
        </w:rPr>
      </w:r>
    </w:p>
    <w:p>
      <w:pPr>
        <w:pStyle w:val="Normal"/>
        <w:spacing w:lineRule="exact" w:line="400"/>
        <w:rPr>
          <w:rFonts w:ascii="仿宋" w:hAnsi="仿宋" w:eastAsia="仿宋" w:cs="宋体;SimSun" w:hint="eastAsia"/>
          <w:sz w:val="24"/>
          <w:szCs w:val="24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                                  </w:t>
      </w:r>
      <w:r>
        <w:rPr>
          <w:rFonts w:ascii="仿宋" w:hAnsi="仿宋" w:cs="宋体;SimSun" w:hint="eastAsia" w:eastAsia="仿宋"/>
          <w:sz w:val="24"/>
          <w:szCs w:val="24"/>
        </w:rPr>
        <w:t>投标人：（盖单位公章）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               </w:t>
      </w:r>
    </w:p>
    <w:p>
      <w:pPr>
        <w:pStyle w:val="Normal"/>
        <w:spacing w:lineRule="exact" w:line="400"/>
        <w:ind w:firstLineChars="750" w:startChars="1285" w:endChars="0" w:end="0"/>
        <w:rPr>
          <w:rFonts w:ascii="仿宋" w:hAnsi="仿宋" w:eastAsia="仿宋" w:cs="宋体;SimSun" w:hint="eastAsia"/>
          <w:sz w:val="24"/>
          <w:szCs w:val="24"/>
          <w:u w:val="single"/>
        </w:rPr>
      </w:pPr>
      <w:r>
        <w:rPr>
          <w:rFonts w:eastAsia="仿宋" w:cs="宋体;SimSun" w:hint="eastAsia" w:ascii="仿宋" w:hAnsi="仿宋"/>
          <w:sz w:val="24"/>
          <w:szCs w:val="24"/>
          <w:u w:val="single"/>
        </w:rPr>
      </w:r>
    </w:p>
    <w:p>
      <w:pPr>
        <w:pStyle w:val="Normal"/>
        <w:spacing w:lineRule="exact" w:line="400"/>
        <w:rPr>
          <w:rFonts w:ascii="仿宋" w:hAnsi="仿宋" w:eastAsia="仿宋" w:cs="宋体;SimSun" w:hint="eastAsia"/>
          <w:sz w:val="28"/>
          <w:szCs w:val="28"/>
        </w:rPr>
      </w:pPr>
      <w:r>
        <w:rPr>
          <w:rFonts w:ascii="仿宋" w:hAnsi="仿宋" w:cs="宋体;SimSun" w:hint="eastAsia" w:eastAsia="仿宋"/>
          <w:sz w:val="24"/>
          <w:szCs w:val="24"/>
        </w:rPr>
        <w:t xml:space="preserve">                                            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>202</w:t>
      </w:r>
      <w:r>
        <w:rPr>
          <w:rFonts w:eastAsia="仿宋" w:cs="宋体;SimSun" w:ascii="仿宋" w:hAnsi="仿宋"/>
          <w:sz w:val="24"/>
          <w:szCs w:val="24"/>
          <w:u w:val="single"/>
        </w:rPr>
        <w:t>6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 xml:space="preserve">  </w:t>
      </w:r>
      <w:r>
        <w:rPr>
          <w:rFonts w:ascii="仿宋" w:hAnsi="仿宋" w:cs="宋体;SimSun" w:hint="eastAsia" w:eastAsia="仿宋"/>
          <w:sz w:val="24"/>
          <w:szCs w:val="24"/>
        </w:rPr>
        <w:t>年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 </w:t>
      </w:r>
      <w:r>
        <w:rPr>
          <w:rFonts w:eastAsia="仿宋" w:cs="宋体;SimSun" w:ascii="仿宋" w:hAnsi="仿宋"/>
          <w:sz w:val="24"/>
          <w:szCs w:val="24"/>
          <w:u w:val="single"/>
        </w:rPr>
        <w:t>10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 xml:space="preserve">  </w:t>
      </w:r>
      <w:r>
        <w:rPr>
          <w:rFonts w:ascii="仿宋" w:hAnsi="仿宋" w:cs="宋体;SimSun" w:hint="eastAsia" w:eastAsia="仿宋"/>
          <w:sz w:val="24"/>
          <w:szCs w:val="24"/>
        </w:rPr>
        <w:t>月</w:t>
      </w:r>
      <w:r>
        <w:rPr>
          <w:rFonts w:ascii="仿宋" w:hAnsi="仿宋" w:cs="宋体;SimSun" w:hint="eastAsia" w:eastAsia="仿宋"/>
          <w:sz w:val="24"/>
          <w:szCs w:val="24"/>
          <w:u w:val="single"/>
        </w:rPr>
        <w:t xml:space="preserve"> </w:t>
      </w:r>
      <w:r>
        <w:rPr>
          <w:rFonts w:eastAsia="仿宋" w:cs="宋体;SimSun" w:ascii="仿宋" w:hAnsi="仿宋"/>
          <w:sz w:val="24"/>
          <w:szCs w:val="24"/>
          <w:u w:val="single"/>
        </w:rPr>
        <w:t>9</w:t>
      </w:r>
      <w:r>
        <w:rPr>
          <w:rFonts w:eastAsia="仿宋" w:cs="宋体;SimSun" w:hint="eastAsia" w:ascii="仿宋" w:hAnsi="仿宋"/>
          <w:sz w:val="24"/>
          <w:szCs w:val="24"/>
          <w:u w:val="single"/>
        </w:rPr>
        <w:t xml:space="preserve">  </w:t>
      </w:r>
      <w:r>
        <w:rPr>
          <w:rFonts w:ascii="仿宋" w:hAnsi="仿宋" w:cs="宋体;SimSun" w:hint="eastAsia" w:eastAsia="仿宋"/>
          <w:sz w:val="24"/>
          <w:szCs w:val="24"/>
        </w:rPr>
        <w:t>日</w:t>
      </w:r>
    </w:p>
    <w:p>
      <w:pPr>
        <w:pStyle w:val="Normal"/>
        <w:widowControl/>
        <w:kinsoku w:val="false"/>
        <w:autoSpaceDE w:val="false"/>
        <w:snapToGrid w:val="false"/>
        <w:spacing w:before="68" w:after="0"/>
        <w:ind w:start="18" w:end="0"/>
        <w:jc w:val="start"/>
        <w:textAlignment w:val="baseline"/>
        <w:rPr>
          <w:rFonts w:ascii="仿宋" w:hAnsi="仿宋" w:eastAsia="仿宋" w:cs="宋体;SimSun"/>
          <w:color w:val="000000"/>
          <w:spacing w:val="-1"/>
          <w:kern w:val="0"/>
          <w:sz w:val="24"/>
          <w:szCs w:val="24"/>
        </w:rPr>
      </w:pPr>
      <w:r>
        <w:drawing>
          <wp:anchor distT="0" distB="0" distL="0" distR="114935" simplePos="0" relativeHeight="2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241300</wp:posOffset>
            </wp:positionV>
            <wp:extent cx="2742565" cy="168592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21" r="-13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65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仿宋" w:hAnsi="仿宋" w:cs="宋体;SimSun" w:hint="eastAsia" w:eastAsia="仿宋"/>
          <w:color w:val="000000"/>
          <w:spacing w:val="-1"/>
          <w:kern w:val="0"/>
          <w:sz w:val="24"/>
          <w:szCs w:val="24"/>
        </w:rPr>
        <w:t xml:space="preserve">附： </w:t>
      </w:r>
      <w:r>
        <w:rPr>
          <w:rFonts w:eastAsia="仿宋" w:cs="宋体;SimSun" w:hint="eastAsia" w:ascii="仿宋" w:hAnsi="仿宋"/>
          <w:color w:val="000000"/>
          <w:spacing w:val="-1"/>
          <w:kern w:val="0"/>
          <w:sz w:val="24"/>
          <w:szCs w:val="24"/>
        </w:rPr>
        <w:t>1</w:t>
      </w:r>
      <w:r>
        <w:rPr>
          <w:rFonts w:ascii="仿宋" w:hAnsi="仿宋" w:cs="宋体;SimSun" w:hint="eastAsia" w:eastAsia="仿宋"/>
          <w:color w:val="000000"/>
          <w:spacing w:val="-1"/>
          <w:kern w:val="0"/>
          <w:sz w:val="24"/>
          <w:szCs w:val="24"/>
        </w:rPr>
        <w:t>、法定代表人有效期内居民身份证正、反面扫描件</w:t>
      </w:r>
    </w:p>
    <w:p>
      <w:pPr>
        <w:pStyle w:val="Normal"/>
        <w:widowControl/>
        <w:kinsoku w:val="false"/>
        <w:autoSpaceDE w:val="false"/>
        <w:snapToGrid w:val="false"/>
        <w:spacing w:before="68" w:after="0"/>
        <w:ind w:start="18" w:end="0"/>
        <w:jc w:val="start"/>
        <w:textAlignment w:val="baseline"/>
        <w:rPr>
          <w:rFonts w:ascii="仿宋" w:hAnsi="仿宋" w:eastAsia="仿宋" w:cs="宋体;SimSun"/>
          <w:color w:val="000000"/>
          <w:spacing w:val="-1"/>
          <w:kern w:val="0"/>
          <w:sz w:val="24"/>
          <w:szCs w:val="24"/>
        </w:rPr>
      </w:pPr>
      <w:r>
        <w:rPr>
          <w:rFonts w:eastAsia="仿宋" w:cs="宋体;SimSun" w:ascii="仿宋" w:hAnsi="仿宋"/>
          <w:color w:val="000000"/>
          <w:spacing w:val="-1"/>
          <w:kern w:val="0"/>
          <w:sz w:val="24"/>
          <w:szCs w:val="24"/>
          <w:lang w:val="zh-CN" w:eastAsia="zh-CN"/>
        </w:rPr>
        <w:drawing>
          <wp:anchor distT="0" distB="0" distL="114935" distR="114935" simplePos="0" relativeHeight="3" behindDoc="0" locked="0" layoutInCell="1" allowOverlap="1">
            <wp:simplePos x="0" y="0"/>
            <wp:positionH relativeFrom="column">
              <wp:posOffset>2832735</wp:posOffset>
            </wp:positionH>
            <wp:positionV relativeFrom="paragraph">
              <wp:posOffset>17145</wp:posOffset>
            </wp:positionV>
            <wp:extent cx="2742565" cy="169354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-21" r="-13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65" cy="169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kinsoku w:val="false"/>
        <w:autoSpaceDE w:val="false"/>
        <w:snapToGrid w:val="false"/>
        <w:spacing w:before="68" w:after="0"/>
        <w:ind w:start="18" w:end="0"/>
        <w:jc w:val="start"/>
        <w:textAlignment w:val="baseline"/>
        <w:rPr>
          <w:rFonts w:ascii="仿宋" w:hAnsi="仿宋" w:eastAsia="仿宋" w:cs="宋体;SimSun"/>
          <w:color w:val="000000"/>
          <w:spacing w:val="-1"/>
          <w:kern w:val="0"/>
          <w:sz w:val="24"/>
          <w:szCs w:val="24"/>
        </w:rPr>
      </w:pPr>
      <w:r>
        <w:rPr>
          <w:rFonts w:eastAsia="仿宋" w:cs="宋体;SimSun" w:ascii="仿宋" w:hAnsi="仿宋"/>
          <w:color w:val="000000"/>
          <w:spacing w:val="-1"/>
          <w:kern w:val="0"/>
          <w:sz w:val="24"/>
          <w:szCs w:val="24"/>
        </w:rPr>
      </w:r>
    </w:p>
    <w:p>
      <w:pPr>
        <w:pStyle w:val="Normal"/>
        <w:widowControl/>
        <w:kinsoku w:val="false"/>
        <w:autoSpaceDE w:val="false"/>
        <w:snapToGrid w:val="false"/>
        <w:spacing w:before="68" w:after="0"/>
        <w:ind w:start="18" w:end="0"/>
        <w:jc w:val="start"/>
        <w:textAlignment w:val="baseline"/>
        <w:rPr>
          <w:rFonts w:ascii="仿宋" w:hAnsi="仿宋" w:eastAsia="仿宋" w:cs="宋体;SimSun"/>
          <w:color w:val="000000"/>
          <w:spacing w:val="-1"/>
          <w:kern w:val="0"/>
          <w:sz w:val="24"/>
          <w:szCs w:val="24"/>
        </w:rPr>
      </w:pPr>
      <w:r>
        <w:rPr>
          <w:rFonts w:eastAsia="仿宋" w:cs="宋体;SimSun" w:ascii="仿宋" w:hAnsi="仿宋"/>
          <w:color w:val="000000"/>
          <w:spacing w:val="-1"/>
          <w:kern w:val="0"/>
          <w:sz w:val="24"/>
          <w:szCs w:val="24"/>
        </w:rPr>
      </w:r>
    </w:p>
    <w:p>
      <w:pPr>
        <w:pStyle w:val="Normal"/>
        <w:widowControl/>
        <w:kinsoku w:val="false"/>
        <w:autoSpaceDE w:val="false"/>
        <w:snapToGrid w:val="false"/>
        <w:spacing w:before="68" w:after="0"/>
        <w:ind w:start="18" w:end="0"/>
        <w:jc w:val="start"/>
        <w:textAlignment w:val="baseline"/>
        <w:rPr>
          <w:rFonts w:ascii="仿宋" w:hAnsi="仿宋" w:eastAsia="仿宋" w:cs="宋体;SimSun"/>
          <w:color w:val="000000"/>
          <w:spacing w:val="-1"/>
          <w:kern w:val="0"/>
          <w:sz w:val="24"/>
          <w:szCs w:val="24"/>
        </w:rPr>
      </w:pPr>
      <w:r>
        <w:rPr>
          <w:rFonts w:eastAsia="仿宋" w:cs="宋体;SimSun" w:ascii="仿宋" w:hAnsi="仿宋"/>
          <w:color w:val="000000"/>
          <w:spacing w:val="-1"/>
          <w:kern w:val="0"/>
          <w:sz w:val="24"/>
          <w:szCs w:val="24"/>
        </w:rPr>
      </w:r>
    </w:p>
    <w:p>
      <w:pPr>
        <w:pStyle w:val="Normal"/>
        <w:widowControl/>
        <w:kinsoku w:val="false"/>
        <w:autoSpaceDE w:val="false"/>
        <w:snapToGrid w:val="false"/>
        <w:spacing w:before="68" w:after="0"/>
        <w:ind w:start="18" w:end="0"/>
        <w:jc w:val="start"/>
        <w:textAlignment w:val="baseline"/>
        <w:rPr>
          <w:rFonts w:ascii="仿宋" w:hAnsi="仿宋" w:eastAsia="仿宋" w:cs="宋体;SimSun"/>
          <w:color w:val="000000"/>
          <w:spacing w:val="-1"/>
          <w:kern w:val="0"/>
          <w:sz w:val="24"/>
          <w:szCs w:val="24"/>
        </w:rPr>
      </w:pPr>
      <w:r>
        <w:rPr>
          <w:rFonts w:eastAsia="仿宋" w:cs="宋体;SimSun" w:ascii="仿宋" w:hAnsi="仿宋"/>
          <w:color w:val="000000"/>
          <w:spacing w:val="-1"/>
          <w:kern w:val="0"/>
          <w:sz w:val="24"/>
          <w:szCs w:val="24"/>
        </w:rPr>
      </w:r>
    </w:p>
    <w:p>
      <w:pPr>
        <w:pStyle w:val="Normal"/>
        <w:widowControl/>
        <w:kinsoku w:val="false"/>
        <w:autoSpaceDE w:val="false"/>
        <w:snapToGrid w:val="false"/>
        <w:spacing w:before="68" w:after="0"/>
        <w:ind w:start="18" w:end="0"/>
        <w:jc w:val="start"/>
        <w:textAlignment w:val="baseline"/>
        <w:rPr>
          <w:rFonts w:ascii="仿宋" w:hAnsi="仿宋" w:eastAsia="仿宋" w:cs="宋体;SimSun" w:hint="eastAsia"/>
          <w:color w:val="000000"/>
          <w:kern w:val="0"/>
          <w:sz w:val="24"/>
          <w:szCs w:val="24"/>
        </w:rPr>
      </w:pPr>
      <w:r>
        <w:rPr>
          <w:rFonts w:eastAsia="仿宋" w:cs="宋体;SimSun" w:hint="eastAsia" w:ascii="仿宋" w:hAnsi="仿宋"/>
          <w:color w:val="000000"/>
          <w:spacing w:val="-1"/>
          <w:kern w:val="0"/>
          <w:sz w:val="24"/>
          <w:szCs w:val="24"/>
        </w:rPr>
      </w:r>
    </w:p>
    <w:p>
      <w:pPr>
        <w:pStyle w:val="Normal"/>
        <w:widowControl/>
        <w:kinsoku w:val="false"/>
        <w:autoSpaceDE w:val="false"/>
        <w:snapToGrid w:val="false"/>
        <w:spacing w:before="114" w:after="0"/>
        <w:ind w:start="602" w:end="0"/>
        <w:jc w:val="start"/>
        <w:textAlignment w:val="baseline"/>
        <w:rPr>
          <w:rFonts w:ascii="仿宋" w:hAnsi="仿宋" w:eastAsia="仿宋" w:cs="宋体;SimSun"/>
          <w:color w:val="000000"/>
          <w:spacing w:val="-1"/>
          <w:kern w:val="0"/>
          <w:sz w:val="24"/>
          <w:szCs w:val="24"/>
        </w:rPr>
      </w:pPr>
      <w:r>
        <w:rPr>
          <w:rFonts w:eastAsia="仿宋" w:cs="宋体;SimSun" w:hint="eastAsia" w:ascii="仿宋" w:hAnsi="仿宋"/>
          <w:color w:val="000000"/>
          <w:spacing w:val="-1"/>
          <w:kern w:val="0"/>
          <w:sz w:val="24"/>
          <w:szCs w:val="24"/>
        </w:rPr>
      </w:r>
    </w:p>
    <w:p>
      <w:pPr>
        <w:pStyle w:val="Normal"/>
        <w:widowControl/>
        <w:kinsoku w:val="false"/>
        <w:autoSpaceDE w:val="false"/>
        <w:snapToGrid w:val="false"/>
        <w:spacing w:before="114" w:after="0"/>
        <w:ind w:start="602" w:end="0"/>
        <w:jc w:val="start"/>
        <w:textAlignment w:val="baseline"/>
        <w:rPr>
          <w:rFonts w:ascii="仿宋" w:hAnsi="仿宋" w:eastAsia="仿宋" w:cs="宋体;SimSun" w:hint="eastAsia"/>
          <w:color w:val="000000"/>
          <w:spacing w:val="-1"/>
          <w:kern w:val="0"/>
          <w:sz w:val="24"/>
          <w:szCs w:val="24"/>
        </w:rPr>
      </w:pPr>
      <w:r>
        <w:rPr>
          <w:rFonts w:eastAsia="仿宋" w:cs="宋体;SimSun" w:hint="eastAsia" w:ascii="仿宋" w:hAnsi="仿宋"/>
          <w:color w:val="000000"/>
          <w:spacing w:val="-1"/>
          <w:kern w:val="0"/>
          <w:sz w:val="24"/>
          <w:szCs w:val="24"/>
        </w:rPr>
        <w:t>2</w:t>
      </w:r>
      <w:r>
        <w:rPr>
          <w:rFonts w:ascii="仿宋" w:hAnsi="仿宋" w:cs="宋体;SimSun" w:hint="eastAsia" w:eastAsia="仿宋"/>
          <w:color w:val="000000"/>
          <w:spacing w:val="-1"/>
          <w:kern w:val="0"/>
          <w:sz w:val="24"/>
          <w:szCs w:val="24"/>
        </w:rPr>
        <w:t>、法定代表人联系方式（手机）：</w:t>
      </w:r>
      <w:r>
        <w:rPr>
          <w:rFonts w:eastAsia="仿宋" w:cs="宋体;SimSun" w:hint="eastAsia" w:ascii="仿宋" w:hAnsi="仿宋"/>
          <w:color w:val="000000"/>
          <w:spacing w:val="-1"/>
          <w:kern w:val="0"/>
          <w:sz w:val="24"/>
          <w:szCs w:val="24"/>
        </w:rPr>
        <w:t>13956622973</w:t>
      </w:r>
    </w:p>
    <w:p>
      <w:pPr>
        <w:pStyle w:val="Normal"/>
        <w:widowControl/>
        <w:kinsoku w:val="false"/>
        <w:autoSpaceDE w:val="false"/>
        <w:snapToGrid w:val="false"/>
        <w:jc w:val="start"/>
        <w:textAlignment w:val="baseline"/>
        <w:rPr>
          <w:rFonts w:ascii="仿宋" w:hAnsi="仿宋" w:eastAsia="仿宋" w:cs="Arial"/>
          <w:color w:val="000000"/>
          <w:kern w:val="0"/>
          <w:szCs w:val="21"/>
        </w:rPr>
      </w:pPr>
      <w:r>
        <w:rPr>
          <w:rFonts w:ascii="仿宋" w:hAnsi="仿宋" w:cs="Arial" w:eastAsia="仿宋"/>
          <w:color w:val="000000"/>
          <w:kern w:val="0"/>
          <w:szCs w:val="21"/>
        </w:rPr>
        <w:t xml:space="preserve"> 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altName w:val="DengXia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仿宋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等线;DengXian" w:hAnsi="等线;DengXian" w:eastAsia="等线;DengXian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rPr/>
  </w:style>
  <w:style w:type="character" w:styleId="Style15">
    <w:name w:val="页眉 字符"/>
    <w:rPr>
      <w:kern w:val="2"/>
      <w:sz w:val="18"/>
      <w:szCs w:val="18"/>
    </w:rPr>
  </w:style>
  <w:style w:type="character" w:styleId="Style16">
    <w:name w:val="页脚 字符"/>
    <w:rPr>
      <w:kern w:val="2"/>
      <w:sz w:val="18"/>
      <w:szCs w:val="18"/>
    </w:rPr>
  </w:style>
  <w:style w:type="paragraph" w:styleId="Style17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思源黑体 CN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Arial Unicode MS"/>
    </w:rPr>
  </w:style>
  <w:style w:type="paragraph" w:styleId="Style19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2024-05-27T14:58:00Z</dcterms:created>
  <dc:creator>Administrator</dc:creator>
  <dc:description/>
  <cp:keywords/>
  <dc:language>zh-CN</dc:language>
  <cp:lastModifiedBy>j c</cp:lastModifiedBy>
  <dcterms:modified xsi:type="dcterms:W3CDTF">2026-10-17T15:48:00Z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