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《建设工程监理规范》GB/T 50319-2013。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监理信息化管理平台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