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市政务服务中心项目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color w:val="FFFFFF"/>
          <w:sz w:val="28"/>
        </w:rPr>
        <w:t>安徽安硕工程咨询有限公司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"1-3" \h \z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市政务服务中心项目位于主城区政务新区，总建筑面积约 8.6 万平方米，其中地上 6.2 万平方米，地下 2.4 万平方米，框架剪力墙结构，地上十层、地下两层，建筑高度 45.6 米。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8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本项目为市级重点民生工程，建成后承担政务服务集中办理职能，对工程质量、进度、投资控制及安全文明施工要求高，监理工作覆盖质量、进度、投资、安全环保与合同信息管理五大目标。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质量控制：材料进场验收、旁站监理、见证取样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进度控制：总控计划动态纠偏、周报制度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投资控制：工程量复核与变更签证管理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安全环保：危大工程专项巡视与扬尘管控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1　序号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控制目标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关键线路周报纠偏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投资目标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动态成本台账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安全目标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危大工程旁站巡视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施工阶段监理，含土建、安装、装饰、智能化、室外工程等全部专业，以及保修阶段的监理服务。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一、监理工作依据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1. 国家和地方有关工程建设的法律、法规与规章；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2. 《建设工程监理规范》GB/T 50319-2013；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3. 本项目招标文件、监理合同及施工合同；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4. 施工图设计文件与现行工程建设标准、规范。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8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确保工程质量达到一次性验收合格标准，争创省级优质工程；进度满足合同节点要求；投资控制在批准概算内；杜绝重大安全事故。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2　目标项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4150"/>
        <w:gridCol w:w="4150"/>
      </w:tblGrid>
      <w:tr>
        <w:tc>
          <w:tcPr>
            <w:tcW w:type="dxa" w:w="4150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目标项</w:t>
            </w:r>
          </w:p>
        </w:tc>
        <w:tc>
          <w:tcPr>
            <w:tcW w:type="dxa" w:w="4150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目标要求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sz w:val="21"/>
              </w:rPr>
              <w:t>质量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sz w:val="21"/>
              </w:rPr>
              <w:t>一次验收合格率 100%，争创省级优质工程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sz w:val="21"/>
              </w:rPr>
              <w:t>进度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sz w:val="21"/>
              </w:rPr>
              <w:t>满足合同工期及各里程碑节点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sz w:val="21"/>
              </w:rPr>
              <w:t>投资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sz w:val="21"/>
              </w:rPr>
              <w:t>控制在批准概算范围内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sz w:val="21"/>
              </w:rPr>
              <w:t>安全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sz w:val="21"/>
              </w:rPr>
              <w:t>无重大安全责任事故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建立监理例会制度、旁站监理制度、见证取样制度、巡视检查制度、资料管理制度。</w:t>
      </w:r>
    </w:p>
    <w:p>
      <w:pPr>
        <w:spacing w:before="60" w:after="40" w:line="288" w:lineRule="auto"/>
        <w:outlineLvl w:val="3"/>
      </w:pPr>
      <w:r>
        <w:rPr>
          <w:rFonts w:ascii="Times New Roman" w:hAnsi="Times New Roman" w:eastAsia="黑体"/>
          <w:b w:val="0"/>
          <w:color w:val="1B2C52"/>
          <w:sz w:val="24"/>
        </w:rPr>
        <w:t>（1）例会制度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每周召开监理例会，形成会议纪要并闭环跟踪落实。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本工程实行总监理工程师负责制，设立项目监理部，配备总监理工程师 1 名、专业监理工程师 5 名（土建、安装、市政、安全、造价各 1 名）、监理员 4 名。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8"/>
        </w:rPr>
        <w:t>（一）人员配备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总监理工程师：高级工程师，注册监理工程师，从事监理工作 15 年以上，类似业绩 3 项；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专业监理工程师：中级及以上职称，持证上岗，具备同类工程经验。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3　岗位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岗位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人数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土建专业监理工程师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中级及以上职称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安装专业监理工程师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中级及以上职称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安全专业监理工程师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注册安全工程师优先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造价专业监理工程师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注册造价工程师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监理员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持监理员培训证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配备全站仪、水准仪、回弹仪、钢筋保护层测定仪、坍落度筒、卷尺等常规检测仪器，以及监理信息化管理平台。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宋体"/>
        <w:sz w:val="18"/>
      </w:rPr>
      <w:t>安徽安硕工程咨询有限公司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