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 w14:paraId="20DC76A5" w14:textId="77777777" w:rsidR="00000000" w:rsidRDefault="00F15429">
      <w:pPr>
        <w:spacing w:lineRule="exact" w:line="560"/>
        <w:jc w:val="left"/>
        <w:rPr>
          <w:rFonts w:ascii="仿宋" w:hAnsi="仿宋" w:cs="宋体" w:eastAsia="仿宋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sz w:val="28"/>
          <w:szCs w:val="24"/>
        </w:rPr>
        <w:br w:type="page"/>
      </w:r>
      <w:bookmarkStart w:id="32" w:name="_Toc272218559"/>
      <w:bookmarkEnd w:id="26"/>
      <w:bookmarkEnd w:id="27"/>
      <w:bookmarkEnd w:id="28"/>
      <w:bookmarkEnd w:id="29"/>
      <w:bookmarkEnd w:id="30"/>
      <w:bookmarkEnd w:id="31"/>
      <w:r>
        <w:rPr>
          <w:rFonts w:ascii="Times New Roman" w:hAnsi="Times New Roman" w:eastAsia="仿宋"/>
          <w:bCs/>
          <w:snapToGrid w:val="0"/>
          <w:color w:val="000000"/>
          <w:spacing w:val="-4"/>
          <w:kern w:val="0"/>
          <w:sz w:val="28"/>
          <w:szCs w:val="28"/>
        </w:rPr>
        <w:t>（二）</w:t>
      </w:r>
      <w:r>
        <w:rPr>
          <w:rFonts w:ascii="Times New Roman" w:hAnsi="Times New Roman" w:eastAsia="仿宋"/>
          <w:bCs/>
          <w:snapToGrid w:val="0"/>
          <w:color w:val="000000"/>
          <w:spacing w:val="-4"/>
          <w:kern w:val="0"/>
          <w:sz w:val="28"/>
          <w:szCs w:val="28"/>
        </w:rPr>
        <w:t>投标函</w:t>
      </w:r>
      <w:r>
        <w:rPr>
          <w:rFonts w:ascii="Times New Roman" w:hAnsi="Times New Roman" w:eastAsia="仿宋"/>
          <w:bCs/>
          <w:snapToGrid w:val="0"/>
          <w:color w:val="000000"/>
          <w:spacing w:val="-4"/>
          <w:kern w:val="0"/>
          <w:sz w:val="28"/>
          <w:szCs w:val="28"/>
        </w:rPr>
        <w:t>附录</w:t>
      </w:r>
    </w:p>
    <w:p w14:paraId="44C05023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0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tbl>
      <w:tblPr>
        <w:tblW w:w="9858" w:type="dxa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65"/>
        <w:gridCol w:w="2826"/>
        <w:gridCol w:w="5867"/>
      </w:tblGrid>
      <w:tr w:rsidR="00000000" w14:paraId="6C1EEE4C" w14:textId="77777777">
        <w:trPr>
          <w:trHeight w:val="769"/>
        </w:trPr>
        <w:tc>
          <w:tcPr>
            <w:tcW w:w="1165" w:type="dxa"/>
            <w:vAlign w:val="center"/>
            <w:shd w:val="clear" w:color="auto" w:fill="D9D9D9"/>
          </w:tcPr>
          <w:p w14:paraId="20CF316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序号</w:t>
            </w:r>
          </w:p>
        </w:tc>
        <w:tc>
          <w:tcPr>
            <w:tcW w:w="2826" w:type="dxa"/>
            <w:vAlign w:val="center"/>
            <w:shd w:val="clear" w:color="auto" w:fill="D9D9D9"/>
          </w:tcPr>
          <w:p w14:paraId="47A6D1FF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-2"/>
                <w:kern w:val="0"/>
                <w:sz w:val="24"/>
                <w:szCs w:val="24"/>
                <w:lang w:eastAsia="en-US"/>
              </w:rPr>
              <w:t>项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 xml:space="preserve">  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-2"/>
                <w:kern w:val="0"/>
                <w:sz w:val="24"/>
                <w:szCs w:val="24"/>
                <w:lang w:eastAsia="en-US"/>
              </w:rPr>
              <w:t>目</w:t>
            </w:r>
          </w:p>
        </w:tc>
        <w:tc>
          <w:tcPr>
            <w:tcW w:w="5867" w:type="dxa"/>
            <w:vAlign w:val="center"/>
            <w:shd w:val="clear" w:color="auto" w:fill="D9D9D9"/>
          </w:tcPr>
          <w:p w14:paraId="65D3097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-13"/>
                <w:kern w:val="0"/>
                <w:sz w:val="24"/>
                <w:szCs w:val="24"/>
                <w:lang w:eastAsia="en-US"/>
              </w:rPr>
              <w:t>内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 xml:space="preserve">    </w:t>
            </w:r>
            <w:r>
              <w:rPr>
                <w:rFonts w:ascii="Times New Roman" w:hAnsi="Times New Roman" w:cs="宋体" w:eastAsia="仿宋"/>
                <w:b/>
                <w:snapToGrid w:val="0"/>
                <w:color w:val="000000"/>
                <w:spacing w:val="-13"/>
                <w:kern w:val="0"/>
                <w:sz w:val="24"/>
                <w:szCs w:val="24"/>
                <w:lang w:eastAsia="en-US"/>
              </w:rPr>
              <w:t>容</w:t>
            </w:r>
          </w:p>
        </w:tc>
      </w:tr>
      <w:tr w:rsidR="00000000" w14:paraId="04F551BF" w14:textId="77777777">
        <w:trPr>
          <w:trHeight w:val="764"/>
        </w:trPr>
        <w:tc>
          <w:tcPr>
            <w:tcW w:w="1165" w:type="dxa"/>
            <w:vAlign w:val="center"/>
          </w:tcPr>
          <w:p w14:paraId="79A8D22A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826" w:type="dxa"/>
            <w:vAlign w:val="center"/>
          </w:tcPr>
          <w:p w14:paraId="5C939F80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履约保证金</w:t>
            </w:r>
          </w:p>
        </w:tc>
        <w:tc>
          <w:tcPr>
            <w:tcW w:w="5867" w:type="dxa"/>
            <w:vAlign w:val="center"/>
          </w:tcPr>
          <w:p w14:paraId="265AD049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见</w:t>
            </w:r>
            <w:r>
              <w:rPr>
                <w:rFonts w:ascii="Times New Roman" w:hAnsi="Times New Roman" w:cs="宋体" w:hint="eastAsia" w:eastAsia="仿宋"/>
                <w:snapToGrid w:val="0"/>
                <w:color w:val="000000"/>
                <w:kern w:val="0"/>
                <w:sz w:val="24"/>
                <w:szCs w:val="24"/>
              </w:rPr>
              <w:t>投标函</w:t>
            </w:r>
          </w:p>
        </w:tc>
      </w:tr>
      <w:tr w:rsidR="00000000" w14:paraId="033D5860" w14:textId="77777777">
        <w:trPr>
          <w:trHeight w:val="764"/>
        </w:trPr>
        <w:tc>
          <w:tcPr>
            <w:tcW w:w="1165" w:type="dxa"/>
            <w:vAlign w:val="center"/>
          </w:tcPr>
          <w:p w14:paraId="524DBBF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826" w:type="dxa"/>
            <w:vAlign w:val="center"/>
          </w:tcPr>
          <w:p w14:paraId="0B30D9AF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监理进场时间</w:t>
            </w:r>
          </w:p>
        </w:tc>
        <w:tc>
          <w:tcPr>
            <w:tcW w:w="5867" w:type="dxa"/>
            <w:vAlign w:val="center"/>
          </w:tcPr>
          <w:p w14:paraId="6C1BD814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合同签订后，根据</w:t>
            </w:r>
            <w:r>
              <w:rPr>
                <w:rFonts w:ascii="Times New Roman" w:hAnsi="Times New Roman" w:cs="宋体" w:hint="eastAsia" w:eastAsia="仿宋"/>
                <w:snapToGrid w:val="0"/>
                <w:color w:val="000000"/>
                <w:kern w:val="0"/>
                <w:sz w:val="24"/>
                <w:szCs w:val="24"/>
              </w:rPr>
              <w:t>采购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人要求按时进场</w:t>
            </w:r>
          </w:p>
        </w:tc>
      </w:tr>
      <w:tr w:rsidR="00000000" w14:paraId="304975D5" w14:textId="77777777">
        <w:trPr>
          <w:trHeight w:val="2973"/>
        </w:trPr>
        <w:tc>
          <w:tcPr>
            <w:tcW w:w="1165" w:type="dxa"/>
            <w:vAlign w:val="center"/>
          </w:tcPr>
          <w:p w14:paraId="63741DEF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826" w:type="dxa"/>
            <w:vAlign w:val="center"/>
          </w:tcPr>
          <w:p w14:paraId="78AD4977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服务期</w:t>
            </w:r>
          </w:p>
        </w:tc>
        <w:tc>
          <w:tcPr>
            <w:tcW w:w="5867" w:type="dxa"/>
            <w:vAlign w:val="center"/>
          </w:tcPr>
          <w:p w14:paraId="2AE863C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监理服务期限自</w:t>
            </w:r>
            <w:r>
              <w:rPr>
                <w:rFonts w:ascii="Times New Roman" w:hAnsi="Times New Roman" w:cs="宋体" w:hint="eastAsia" w:eastAsia="仿宋"/>
                <w:snapToGrid w:val="0"/>
                <w:color w:val="000000"/>
                <w:kern w:val="0"/>
                <w:sz w:val="24"/>
                <w:szCs w:val="24"/>
              </w:rPr>
              <w:t>采购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</w:rPr>
              <w:t>人发出开始监理通知至项目缺陷责任期结束止</w:t>
            </w:r>
          </w:p>
        </w:tc>
      </w:tr>
      <w:tr w:rsidR="00000000" w14:paraId="3941DD12" w14:textId="77777777">
        <w:trPr>
          <w:trHeight w:val="765"/>
        </w:trPr>
        <w:tc>
          <w:tcPr>
            <w:tcW w:w="1165" w:type="dxa"/>
            <w:vAlign w:val="center"/>
          </w:tcPr>
          <w:p w14:paraId="0D3A355D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2826" w:type="dxa"/>
            <w:vAlign w:val="center"/>
          </w:tcPr>
          <w:p w14:paraId="0D1DE11E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计价货币</w:t>
            </w:r>
          </w:p>
        </w:tc>
        <w:tc>
          <w:tcPr>
            <w:tcW w:w="5867" w:type="dxa"/>
            <w:vAlign w:val="center"/>
          </w:tcPr>
          <w:p w14:paraId="4E51F571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人民币</w:t>
            </w:r>
          </w:p>
        </w:tc>
      </w:tr>
      <w:tr w:rsidR="00000000" w14:paraId="069C3C4E" w14:textId="77777777">
        <w:trPr>
          <w:trHeight w:val="769"/>
        </w:trPr>
        <w:tc>
          <w:tcPr>
            <w:tcW w:w="1165" w:type="dxa"/>
            <w:vAlign w:val="center"/>
          </w:tcPr>
          <w:p w14:paraId="2ECAE065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2826" w:type="dxa"/>
            <w:vAlign w:val="center"/>
          </w:tcPr>
          <w:p w14:paraId="380F48E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预付款</w:t>
            </w:r>
          </w:p>
        </w:tc>
        <w:tc>
          <w:tcPr>
            <w:tcW w:w="5867" w:type="dxa"/>
            <w:vAlign w:val="center"/>
          </w:tcPr>
          <w:p w14:paraId="3D6C80F6" w14:textId="77777777" w:rsidR="00000000" w:rsidRDefault="00F15429">
            <w:pPr>
              <w:widowControl/>
              <w:kinsoku w:val="0"/>
              <w:autoSpaceDE w:val="0"/>
              <w:autoSpaceDN w:val="0"/>
              <w:spacing w:line="240" w:lineRule="auto" w:before="0" w:after="0"/>
              <w:contextualSpacing/>
              <w:jc w:val="center"/>
              <w:textAlignment w:val="baseline"/>
              <w:rPr>
                <w:rFonts w:ascii="仿宋" w:hAnsi="仿宋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合同价款的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u w:val="single"/>
                <w:lang w:eastAsia="en-US"/>
              </w:rPr>
              <w:t xml:space="preserve">   /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spacing w:val="5"/>
                <w:kern w:val="0"/>
                <w:sz w:val="24"/>
                <w:szCs w:val="24"/>
                <w:u w:val="single"/>
                <w:lang w:eastAsia="en-US"/>
              </w:rPr>
              <w:t xml:space="preserve">  </w:t>
            </w:r>
            <w:r>
              <w:rPr>
                <w:rFonts w:ascii="Times New Roman" w:hAnsi="Times New Roman" w:cs="宋体" w:eastAsia="仿宋"/>
                <w:snapToGrid w:val="0"/>
                <w:color w:val="000000"/>
                <w:kern w:val="0"/>
                <w:sz w:val="24"/>
                <w:szCs w:val="24"/>
                <w:lang w:eastAsia="en-US"/>
              </w:rPr>
              <w:t>%</w:t>
            </w:r>
          </w:p>
        </w:tc>
      </w:tr>
    </w:tbl>
    <w:p w14:paraId="32C2352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  <w:lang w:eastAsia="en-US"/>
        </w:rPr>
      </w:pPr>
    </w:p>
    <w:p w14:paraId="5F7D270D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  <w:lang w:eastAsia="en-US"/>
        </w:rPr>
      </w:pP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