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司乘聊天（IM）模块统一实施方案</w:t>
      </w:r>
    </w:p>
    <w:p>
      <w:pPr>
        <w:spacing w:after="240"/>
        <w:jc w:val="center"/>
      </w:pPr>
      <w:r>
        <w:rPr>
          <w:rFonts w:ascii="Arial" w:hAnsi="Arial" w:eastAsia="楷体"/>
          <w:color w:val="000000"/>
          <w:sz w:val="24"/>
        </w:rPr>
        <w:t>司机端与乘客端通用 · MVP 最简落地版</w:t>
      </w:r>
    </w:p>
    <w:p>
      <w:pPr>
        <w:spacing w:line="360" w:lineRule="auto" w:before="0" w:after="0"/>
        <w:jc w:val="both"/>
      </w:pPr>
      <w:r>
        <w:rPr>
          <w:rFonts w:ascii="Arial" w:hAnsi="Arial" w:eastAsia="宋体"/>
          <w:sz w:val="24"/>
        </w:rPr>
        <w:t>版本：V1.0　　适用范围：花小龙网约车项目（go-zero 微服务）</w:t>
      </w:r>
    </w:p>
    <w:p>
      <w:pPr>
        <w:pStyle w:val="Heading1"/>
      </w:pPr>
      <w:r>
        <w:t>1. 方案背景与目标</w:t>
      </w:r>
    </w:p>
    <w:p>
      <w:pPr>
        <w:pStyle w:val="Heading2"/>
      </w:pPr>
      <w:r>
        <w:t>1.1 背景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项目同时存在《花小龙_乘客司机实时聊天系统设计方案》（以下简称方案A）与《司乘私聊（IM）模块技术方案——司机端_乘客端对接设计》（以下简称方案B）两份文档，另有一份乘客-司机实时聊天系统产品原型图。经逐点比对，两份文档在数据模型、枚举定义、接口契约、消息通道、架构选型和产品规则上共存在 12 处冲突。若任选一份直接开发，会出现字段含义相反、通道混用、接口对不上等返工问题。</w:t>
      </w:r>
    </w:p>
    <w:p>
      <w:pPr>
        <w:pStyle w:val="Heading2"/>
      </w:pPr>
      <w:r>
        <w:t>1.2 目标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在保留原型图产品体验的前提下，输出一套司机端、乘客端都能直接落地的最简统一方案，消除两份文档的冲突，明确 MVP 范围与分期。</w:t>
      </w:r>
    </w:p>
    <w:p>
      <w:pPr>
        <w:pStyle w:val="Heading2"/>
      </w:pPr>
      <w:r>
        <w:t>1.3 方案基线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本方案以方案 B 为实施基线：方案 B 面向现有 go-zero 代码库（api/driver、api/passenger、rpc/driversvc 等），声明约 90% 管道已具备，改动量最小、最快上线。在此基础上吸收方案 A 中必须保留的能力（消息幂等 client_msg_id），并按原型图校正产品口径（快捷语清单）。冲突枚举统一采用方案 B 的定义，避免引入第二套语义。</w:t>
      </w:r>
    </w:p>
    <w:p>
      <w:pPr>
        <w:pStyle w:val="Heading1"/>
      </w:pPr>
      <w:r>
        <w:t>2. 统一数据模型</w:t>
      </w:r>
    </w:p>
    <w:p>
      <w:pPr>
        <w:pStyle w:val="Heading2"/>
      </w:pPr>
      <w:r>
        <w:t>2.1 会话表 im_conversation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CREATE TABLE im_conversation (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id                BIGINT UNSIGNED AUTO_INCREMENT PRIMARY KEY,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order_id          VARCHAR(64)  NOT NULL COMMENT '订单号，唯一',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driver_id         BIGINT       NOT NULL COMMENT '司机ID',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passenger_id      BIGINT       NOT NULL COMMENT '乘客ID',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status            TINYINT      NOT NULL DEFAULT 1 COMMENT '1进行中 2已归档 3已关闭',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last_msg          VARCHAR(500) NOT NULL DEFAULT '' COMMENT '最后一条消息摘要',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last_msg_at       DATETIME     NULL COMMENT '最后一条消息时间',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unread_driver     INT          NOT NULL DEFAULT 0 COMMENT '司机未读数',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unread_passenger  INT          NOT NULL DEFAULT 0 COMMENT '乘客未读数',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create_at         DATETIME     NOT NULL DEFAULT CURRENT_TIMESTAMP,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UNIQUE KEY uk_order (order_id)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) ENGINE=InnoDB DEFAULT CHARSET=utf8mb4 COMMENT='司乘聊天会话';</w:t>
      </w:r>
    </w:p>
    <w:p>
      <w:pPr>
        <w:pStyle w:val="Heading2"/>
      </w:pPr>
      <w:r>
        <w:t>2.2 消息表 im_message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CREATE TABLE im_message (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id               BIGINT UNSIGNED AUTO_INCREMENT PRIMARY KEY,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conversation_id  BIGINT       NOT NULL COMMENT '会话ID',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order_id         VARCHAR(64)  NOT NULL COMMENT '订单号',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sender_type      TINYINT      NOT NULL COMMENT '发送方：1司机 2乘客',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sender_id        BIGINT       NOT NULL COMMENT '发送人ID',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msg_type         TINYINT      NOT NULL DEFAULT 1 COMMENT '1文本 2快捷短语',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content          VARCHAR(500) NOT NULL COMMENT '消息内容',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client_msg_id    VARCHAR(64)  NOT NULL COMMENT '客户端幂等ID',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create_at        DATETIME     NOT NULL DEFAULT CURRENT_TIMESTAMP,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KEY idx_conversation (conversation_id, id),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UNIQUE KEY uk_client_msg (client_msg_id)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) ENGINE=InnoDB DEFAULT CHARSET=utf8mb4 COMMENT='司乘聊天消息';</w:t>
      </w:r>
    </w:p>
    <w:p>
      <w:pPr>
        <w:pStyle w:val="Heading2"/>
      </w:pPr>
      <w:r>
        <w:t>2.3 设计说明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表结构沿用方案 B 的 im_conversation / im_message（与现有代码命名一致），但补齐两处：一是 im_message 增加 client_msg_id 唯一键，解决方案 B 缺失幂等字段的问题（方案 A 与原型图均强调 client_msg_id 防重发，该字段必须保留）；二是已读采用会话级未读数（unread_driver / unread_passenger），比方案 A 的消息级 read_at 实现更简单，MVP 足够。会话状态枚举采用方案 B 的 1/2/3 编号。</w:t>
      </w:r>
    </w:p>
    <w:p>
      <w:pPr>
        <w:pStyle w:val="Heading1"/>
      </w:pPr>
      <w:r>
        <w:t>3. 统一枚举定义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枚举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定义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sender_type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 / 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1=司机，2=乘客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采用方案B；弃方案A的相反定义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msg_type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 / 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1=文本，2=快捷短语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采用方案B；图片/语音入Phase3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 / 2 / 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1=进行中，2=已归档，3=已关闭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采用方案B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说明：两份文档的 sender_type 与 msg_type 编号完全相反或错位，本方案统一按上表执行，两端代码共用同一枚举，不得再出现第二套编号。位置消息如需进入 MVP，扩展 msg_type=3，见第 7.2 节。</w:t>
      </w:r>
    </w:p>
    <w:p>
      <w:pPr>
        <w:pStyle w:val="Heading1"/>
      </w:pPr>
      <w:r>
        <w:t>4. 接口契约（API）</w:t>
      </w:r>
    </w:p>
    <w:p>
      <w:pPr>
        <w:pStyle w:val="Heading2"/>
      </w:pPr>
      <w:r>
        <w:t>4.1 获取会话（懒创建）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GET /chat/conversation?order_id={orderId}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响应: { "conversation_id": 1, "order_id": "...", "status": 1,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     "last_msg": "...", "unread": 0, "peer": {"id":2,"name":"张三"} 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会话在司机接单后首次访问时懒创建；等待接单阶段返回未开启，不建会话。</w:t>
      </w:r>
    </w:p>
    <w:p>
      <w:pPr>
        <w:pStyle w:val="Heading2"/>
      </w:pPr>
      <w:r>
        <w:t>4.2 拉取消息（游标分页）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GET /chat/messages?conversation_id={id}&amp;cursor={lastMsgId}&amp;limit=20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响应: { "messages": [ {"id":1,"sender_type":1,"msg_type":1,"content":"..."} ],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     "next_cursor": "...", "has_more": false }</w:t>
      </w:r>
    </w:p>
    <w:p>
      <w:pPr>
        <w:pStyle w:val="Heading2"/>
      </w:pPr>
      <w:r>
        <w:t>4.3 发送消息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POST /chat/send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Body: { "conversation_id": 1, "msg_type": 1,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 xml:space="preserve">        "content": "我马上到", "client_msg_id": "uuid-xxx" }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响应: { "message_id": 123, "create_at": "2026-09-09 12:00:00" }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错误: 403 非订单参与者 / 46000 命中敏感词</w:t>
      </w:r>
    </w:p>
    <w:p>
      <w:pPr>
        <w:pStyle w:val="Heading2"/>
      </w:pPr>
      <w:r>
        <w:t>4.4 标记已读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POST /chat/read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Body: { "conversation_id": 1 }</w:t>
      </w:r>
    </w:p>
    <w:p>
      <w:pPr>
        <w:spacing w:line="276" w:lineRule="auto" w:before="0" w:after="0"/>
        <w:ind w:left="360"/>
        <w:shd w:val="clear" w:fill="F2F2F2"/>
      </w:pPr>
      <w:r>
        <w:rPr>
          <w:rFonts w:ascii="Consolas" w:hAnsi="Consolas" w:eastAsia="宋体"/>
          <w:sz w:val="18"/>
        </w:rPr>
        <w:t>响应: { "ok": true }</w:t>
      </w:r>
    </w:p>
    <w:p>
      <w:pPr>
        <w:pStyle w:val="Heading2"/>
      </w:pPr>
      <w:r>
        <w:t>4.5 统一约定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鉴权：所有接口携带 JWT（现有登录体系），鉴权失败返回 401。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权限：仅该订单的司机与乘客可读写本会话，其他人返回 403。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敏感词：命中手机号/微信号/QQ/支付宝/线下交易等关键词返回业务码 46000，并拦截发送。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分页：游标分页，limit 上限 20，按 create_at 升序返回。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幂等：同一 client_msg_id 重复提交只落一条消息，重复请求返回首次结果。</w:t>
      </w:r>
    </w:p>
    <w:p>
      <w:pPr>
        <w:pStyle w:val="Heading1"/>
      </w:pPr>
      <w:r>
        <w:t>5. 消息通道设计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方向</w:t>
            </w:r>
          </w:p>
        </w:tc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方案（统一后）</w:t>
            </w:r>
          </w:p>
        </w:tc>
        <w:tc>
          <w:tcPr>
            <w:tcW w:type="dxa" w:w="4252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发送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HTTP POST /chat/send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两端统一走 REST 上行，不做 WS 上行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司机接收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复用现有 WS driver:push:%d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DriverHome.vue handlePushMessage 增加 chat.message 分支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乘客接收（MVP）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轮询 3s 拉 /chat/messages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Phase2 升级 WS（passenger:chat:%d）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实时转发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Redis Pub/Sub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chatsvc 发布、pushesvc/网关订阅；不引入 Kafka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说明：方案 A 设计独立的 WebSocket Gateway 且乘客端对称走 WS；方案 B 复用现有推送通道、乘客端 MVP 用轮询。为最小改动，本方案采用方案 B 通道：司机端零新增连接，乘客端 MVP 轮询 3 秒可接受（消息延迟 ≤3s），Phase 2 再补乘客端 WS。不引入 Kafka，异步可靠性由 Redis Pub/Sub + 消息落库兜底，避免新增中间件运维成本。</w:t>
      </w:r>
    </w:p>
    <w:p>
      <w:pPr>
        <w:pStyle w:val="Heading1"/>
      </w:pPr>
      <w:r>
        <w:t>6. 会话生命周期（状态机）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订单状态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会话状态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可发消息</w:t>
            </w:r>
          </w:p>
        </w:tc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等待接单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未创建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懒创建：司机接单前不建会话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已接单/已到达/行程中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 进行中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双方均可发送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已完成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 已归档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否（只读）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仅可查看历史消息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已取消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3 已关闭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不可进入，历史保留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说明：按方案 A 的订单状态映射实现（最简，无需定时任务）。方案 B 提出的“支付后 30 分钟失效”作为产品待确认项，未确认前按“订单完成即只读”执行。</w:t>
      </w:r>
    </w:p>
    <w:p>
      <w:pPr>
        <w:pStyle w:val="Heading1"/>
      </w:pPr>
      <w:r>
        <w:t>7. 快捷语与消息类型</w:t>
      </w:r>
    </w:p>
    <w:p>
      <w:pPr>
        <w:pStyle w:val="Heading2"/>
      </w:pPr>
      <w:r>
        <w:t>7.1 司机端快捷语（5 条）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sz w:val="24"/>
        </w:rPr>
        <w:t>以原型图口径为准：我马上到 / 我在附近 / 请稍等 / 我已到达上车点 / 请打开车门。MVP 前端硬编码，不做运营配置；Phase 2 再评估配置化。</w:t>
      </w:r>
    </w:p>
    <w:p>
      <w:pPr>
        <w:pStyle w:val="Heading2"/>
      </w:pPr>
      <w:r>
        <w:t>7.2 MVP 消息范围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消息类型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MVP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阶段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文本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支持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Phase1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核心能力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快捷短语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支持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Phase1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司机端 5 条硬编码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位置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待定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待产品确认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原型图有位置消息；方案B未设计，需补 msg_type=3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图片/语音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不支持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Phase3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方案B 非目标，原型图仅作展示</w:t>
            </w:r>
          </w:p>
        </w:tc>
      </w:tr>
    </w:tbl>
    <w:p>
      <w:pPr>
        <w:pStyle w:val="Heading1"/>
      </w:pPr>
      <w:r>
        <w:t>8. 前端改动清单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端</w:t>
            </w:r>
          </w:p>
        </w:tc>
        <w:tc>
          <w:tcPr>
            <w:tcW w:type="dxa" w:w="2835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改动项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司机端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DriverHome.vue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handlePushMessage 增加 chat.message 分支，收到推送即更新会话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司机端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新增 DriverChatPanel.vue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聊天面板：会话列表 + 消息区 + 快捷语栏 + 输入框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司机端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司机订单卡入口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进行中/历史订单可点进聊天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乘客端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新增乘客聊天面板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轮询 3s 拉取新消息，展示未读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乘客端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订单详情页入口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接单后开放聊天入口</w:t>
            </w:r>
          </w:p>
        </w:tc>
      </w:tr>
    </w:tbl>
    <w:p>
      <w:pPr>
        <w:pStyle w:val="Heading1"/>
      </w:pPr>
      <w:r>
        <w:t>9. 实施阶段</w:t>
      </w:r>
    </w:p>
    <w:p>
      <w:pPr>
        <w:pStyle w:val="Heading2"/>
      </w:pPr>
      <w:r>
        <w:t>9.1 Phase 1（MVP，本次交付范围）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后端：im_conversation / im_message 建表；chatsvc 四接口（conversation/messages/send/read）；敏感词过滤；幂等。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司机端：聊天面板 + 快捷语 + WS 推送分支。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乘客端：聊天面板 + 3s 轮询。</w:t>
      </w:r>
    </w:p>
    <w:p>
      <w:pPr>
        <w:pStyle w:val="Heading2"/>
      </w:pPr>
      <w:r>
        <w:t>9.2 Phase 2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乘客端升级 WS（passenger:chat:%d）替代轮询。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已读回执细化；快捷语配置化（后台可维护）。</w:t>
      </w:r>
    </w:p>
    <w:p>
      <w:pPr>
        <w:pStyle w:val="Heading2"/>
      </w:pPr>
      <w:r>
        <w:t>9.3 Phase 3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图片/语音消息；虚拟中间号（AXB，外部依赖）。</w:t>
      </w:r>
    </w:p>
    <w:p>
      <w:pPr>
        <w:pStyle w:val="Heading1"/>
      </w:pPr>
      <w:r>
        <w:t>10. 待产品确认事项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事项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现状冲突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建议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位置消息是否进 MVP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原型图有位置消息；方案B 无设计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如进 MVP，扩展 msg_type=3 + 坐标字段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归档阈值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方案A：订单完成即只读；方案B：支付后30分钟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建议订单完成即归档（最简，无定时任务）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快捷语配置化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前端硬编码 vs 运营配置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Arial" w:hAnsi="Arial" w:eastAsia="宋体"/>
                <w:sz w:val="21"/>
              </w:rPr>
              <w:t>MVP 硬编码，Phase2 配置化</w:t>
            </w:r>
          </w:p>
        </w:tc>
      </w:tr>
    </w:tbl>
    <w:p>
      <w:pPr>
        <w:pStyle w:val="Heading1"/>
      </w:pPr>
      <w:r>
        <w:t>11. 资料来源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《花小龙_乘客司机实时聊天系统设计方案》（方案A，docx）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《司乘私聊（IM）模块技术方案——司机端_乘客端对接设计》（方案B，docx）</w:t>
      </w:r>
    </w:p>
    <w:p>
      <w:pPr>
        <w:spacing w:line="360" w:lineRule="auto" w:before="0" w:after="0"/>
        <w:ind w:left="480"/>
      </w:pPr>
      <w:r>
        <w:rPr>
          <w:rFonts w:ascii="Arial" w:hAnsi="Arial" w:eastAsia="宋体"/>
          <w:sz w:val="24"/>
        </w:rPr>
        <w:t>《乘客-司机实时聊天系统产品原型图》（PNG，1536×1024，11 格）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