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48"/>
        </w:rPr>
      </w:pPr>
      <w:r>
        <w:rPr>
          <w:rFonts w:hint="eastAsia"/>
          <w:sz w:val="32"/>
          <w:szCs w:val="48"/>
        </w:rPr>
        <w:t>ColorOS桌面角标功能使用介绍</w:t>
      </w:r>
    </w:p>
    <w:p>
      <w:pPr>
        <w:numPr>
          <w:ilvl w:val="0"/>
          <w:numId w:val="1"/>
        </w:num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调试准备工作：</w:t>
      </w:r>
    </w:p>
    <w:p>
      <w:pPr>
        <w:ind w:firstLine="420"/>
        <w:rPr>
          <w:bCs/>
          <w:sz w:val="22"/>
        </w:rPr>
      </w:pPr>
      <w:r>
        <w:rPr>
          <w:rFonts w:hint="eastAsia"/>
          <w:bCs/>
          <w:sz w:val="22"/>
        </w:rPr>
        <w:t>在ColorOS中，桌面角标有白名单控制，所以需要调试的机型接收到新的名单，以开启对应应用的角标开关。</w:t>
      </w:r>
    </w:p>
    <w:p>
      <w:pPr>
        <w:numPr>
          <w:ilvl w:val="0"/>
          <w:numId w:val="2"/>
        </w:numPr>
        <w:ind w:firstLine="420"/>
        <w:rPr>
          <w:bCs/>
          <w:sz w:val="22"/>
        </w:rPr>
      </w:pPr>
      <w:r>
        <w:rPr>
          <w:rFonts w:hint="eastAsia"/>
          <w:bCs/>
          <w:sz w:val="22"/>
        </w:rPr>
        <w:t>准备具备桌面角标功能的机器：</w:t>
      </w:r>
      <w:bookmarkStart w:id="0" w:name="_GoBack"/>
      <w:bookmarkEnd w:id="0"/>
    </w:p>
    <w:p>
      <w:pPr>
        <w:ind w:left="420" w:firstLine="420"/>
        <w:rPr>
          <w:bCs/>
          <w:sz w:val="22"/>
        </w:rPr>
      </w:pPr>
      <w:r>
        <w:rPr>
          <w:rFonts w:hint="eastAsia"/>
          <w:b/>
          <w:sz w:val="22"/>
        </w:rPr>
        <w:t>Android6.0及以上+ColorOS3.0</w:t>
      </w:r>
      <w:r>
        <w:rPr>
          <w:rFonts w:hint="eastAsia"/>
          <w:bCs/>
          <w:sz w:val="22"/>
        </w:rPr>
        <w:t>及以上，推荐</w:t>
      </w:r>
      <w:r>
        <w:rPr>
          <w:rFonts w:hint="eastAsia"/>
          <w:b/>
          <w:color w:val="FF0000"/>
          <w:sz w:val="22"/>
        </w:rPr>
        <w:t>R9S、R11</w:t>
      </w:r>
      <w:r>
        <w:rPr>
          <w:rFonts w:hint="eastAsia"/>
          <w:bCs/>
          <w:sz w:val="22"/>
        </w:rPr>
        <w:t>等比较新的机型。</w:t>
      </w:r>
    </w:p>
    <w:p>
      <w:pPr>
        <w:numPr>
          <w:ilvl w:val="0"/>
          <w:numId w:val="2"/>
        </w:numPr>
        <w:ind w:firstLine="420"/>
        <w:rPr>
          <w:bCs/>
          <w:sz w:val="22"/>
        </w:rPr>
      </w:pPr>
      <w:r>
        <w:rPr>
          <w:rFonts w:hint="eastAsia"/>
          <w:bCs/>
          <w:sz w:val="22"/>
        </w:rPr>
        <w:t>进入拨号盘，输入 *#06# ，提供机器的</w:t>
      </w:r>
      <w:r>
        <w:rPr>
          <w:rFonts w:hint="eastAsia"/>
          <w:b/>
          <w:color w:val="FF0000"/>
          <w:sz w:val="22"/>
        </w:rPr>
        <w:t>IMEI</w:t>
      </w:r>
      <w:r>
        <w:rPr>
          <w:rFonts w:hint="eastAsia"/>
          <w:bCs/>
          <w:sz w:val="22"/>
        </w:rPr>
        <w:t>号；提供“关于手机”中，版本相关信息。</w:t>
      </w:r>
    </w:p>
    <w:p>
      <w:pPr>
        <w:numPr>
          <w:ilvl w:val="0"/>
          <w:numId w:val="2"/>
        </w:numPr>
        <w:ind w:firstLine="420"/>
        <w:rPr>
          <w:bCs/>
          <w:sz w:val="22"/>
        </w:rPr>
      </w:pPr>
      <w:r>
        <w:rPr>
          <w:rFonts w:hint="eastAsia"/>
          <w:bCs/>
          <w:sz w:val="22"/>
        </w:rPr>
        <w:t>提供调试APK的</w:t>
      </w:r>
      <w:r>
        <w:rPr>
          <w:rFonts w:hint="eastAsia"/>
          <w:b/>
          <w:color w:val="FF0000"/>
          <w:sz w:val="22"/>
        </w:rPr>
        <w:t>包名、主类名（配置了桌面图标的类）</w:t>
      </w:r>
      <w:r>
        <w:rPr>
          <w:rFonts w:hint="eastAsia"/>
          <w:bCs/>
          <w:sz w:val="22"/>
        </w:rPr>
        <w:t>，或者直接发个apk过来。</w:t>
      </w:r>
    </w:p>
    <w:p>
      <w:pPr>
        <w:numPr>
          <w:ilvl w:val="0"/>
          <w:numId w:val="2"/>
        </w:numPr>
        <w:ind w:firstLine="420"/>
        <w:rPr>
          <w:bCs/>
          <w:sz w:val="22"/>
        </w:rPr>
      </w:pPr>
      <w:r>
        <w:rPr>
          <w:rFonts w:hint="eastAsia"/>
          <w:bCs/>
          <w:sz w:val="22"/>
        </w:rPr>
        <w:t>待我方告知已推送名单后，在测试机型上进行如下操作：</w:t>
      </w:r>
    </w:p>
    <w:p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ab/>
      </w:r>
      <w:r>
        <w:rPr>
          <w:rFonts w:hint="eastAsia"/>
          <w:bCs/>
          <w:sz w:val="22"/>
        </w:rPr>
        <w:tab/>
      </w:r>
      <w:r>
        <w:rPr>
          <w:rFonts w:hint="eastAsia"/>
          <w:bCs/>
          <w:sz w:val="22"/>
        </w:rPr>
        <w:t>① 手机正常联网，有安装需要适配角标的应用</w:t>
      </w:r>
    </w:p>
    <w:p>
      <w:pPr>
        <w:ind w:left="420" w:firstLine="420"/>
        <w:rPr>
          <w:bCs/>
          <w:sz w:val="22"/>
        </w:rPr>
      </w:pPr>
      <w:r>
        <w:rPr>
          <w:rFonts w:hint="eastAsia"/>
          <w:bCs/>
          <w:sz w:val="22"/>
        </w:rPr>
        <w:t>② 启动拨号盘，输入*##*8110#，进入工程模式，开启OTA测试开关，直接按返回键退出</w:t>
      </w:r>
    </w:p>
    <w:p>
      <w:pPr>
        <w:ind w:left="420" w:firstLine="420"/>
        <w:rPr>
          <w:bCs/>
          <w:sz w:val="22"/>
        </w:rPr>
      </w:pPr>
      <w:r>
        <w:rPr>
          <w:rFonts w:hint="eastAsia"/>
          <w:bCs/>
          <w:sz w:val="22"/>
        </w:rPr>
        <w:t>③ 再次 *##*8110#，进入工程模式，不用操作，退出</w:t>
      </w:r>
    </w:p>
    <w:p>
      <w:pPr>
        <w:ind w:left="420" w:firstLine="420"/>
        <w:rPr>
          <w:bCs/>
          <w:sz w:val="22"/>
        </w:rPr>
      </w:pPr>
      <w:r>
        <w:rPr>
          <w:rFonts w:hint="eastAsia"/>
          <w:bCs/>
          <w:sz w:val="22"/>
        </w:rPr>
        <w:t>④ 进入设置-通知与状态栏-通知管理-“待适配的应用”，看看有没有角标的选项开关。如果有开关，则代表该机器已支持应用显示角标，若无开关，请联系我方一起排查。</w:t>
      </w:r>
    </w:p>
    <w:p>
      <w:pPr>
        <w:ind w:left="420" w:firstLine="420"/>
        <w:rPr>
          <w:bCs/>
          <w:sz w:val="22"/>
        </w:rPr>
      </w:pPr>
    </w:p>
    <w:p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二、适配方案介绍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整个流程简介：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应用程序调用ContentProvider 的接口来通知应用程序角标数据变化，接口如下：</w:t>
      </w:r>
    </w:p>
    <w:p>
      <w:pPr>
        <w:ind w:firstLine="1210" w:firstLineChars="550"/>
        <w:rPr>
          <w:sz w:val="22"/>
          <w:szCs w:val="20"/>
        </w:rPr>
      </w:pPr>
      <w:r>
        <w:rPr>
          <w:sz w:val="22"/>
          <w:szCs w:val="20"/>
        </w:rPr>
        <w:t xml:space="preserve">getContentResolver().call(Uri.parse("content://com.android.badge/badge"),"setAppBadgeCount", null, </w:t>
      </w:r>
      <w:r>
        <w:rPr>
          <w:b/>
          <w:bCs/>
          <w:color w:val="FF0000"/>
          <w:sz w:val="22"/>
          <w:szCs w:val="20"/>
        </w:rPr>
        <w:t>extras</w:t>
      </w:r>
      <w:r>
        <w:rPr>
          <w:sz w:val="22"/>
          <w:szCs w:val="20"/>
        </w:rPr>
        <w:t>);</w:t>
      </w:r>
    </w:p>
    <w:p>
      <w:pPr>
        <w:pStyle w:val="13"/>
        <w:ind w:left="1140" w:firstLine="60" w:firstLineChars="0"/>
        <w:rPr>
          <w:sz w:val="22"/>
          <w:szCs w:val="20"/>
        </w:rPr>
      </w:pPr>
      <w:r>
        <w:rPr>
          <w:rFonts w:hint="eastAsia"/>
          <w:sz w:val="22"/>
          <w:szCs w:val="20"/>
        </w:rPr>
        <w:t>1）参数</w:t>
      </w:r>
      <w:r>
        <w:rPr>
          <w:b/>
          <w:color w:val="FF0000"/>
          <w:sz w:val="22"/>
          <w:szCs w:val="20"/>
        </w:rPr>
        <w:t>extras</w:t>
      </w:r>
      <w:r>
        <w:rPr>
          <w:b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类型为</w:t>
      </w:r>
      <w:r>
        <w:rPr>
          <w:b/>
          <w:sz w:val="22"/>
          <w:szCs w:val="20"/>
        </w:rPr>
        <w:t>Bundle</w:t>
      </w:r>
      <w:r>
        <w:rPr>
          <w:sz w:val="22"/>
          <w:szCs w:val="20"/>
        </w:rPr>
        <w:t>，初始化如下</w:t>
      </w:r>
    </w:p>
    <w:p>
      <w:pPr>
        <w:ind w:left="915" w:firstLine="420"/>
        <w:rPr>
          <w:sz w:val="22"/>
          <w:szCs w:val="20"/>
        </w:rPr>
      </w:pPr>
      <w:r>
        <w:rPr>
          <w:rFonts w:hint="eastAsia"/>
          <w:sz w:val="22"/>
          <w:szCs w:val="20"/>
        </w:rPr>
        <w:t>a.设置未读数量</w:t>
      </w:r>
      <w:r>
        <w:rPr>
          <w:sz w:val="22"/>
          <w:szCs w:val="20"/>
        </w:rPr>
        <w:t>extras.putInt("app_badge_count",</w:t>
      </w:r>
      <w:r>
        <w:rPr>
          <w:rFonts w:hint="eastAsia"/>
          <w:sz w:val="22"/>
          <w:szCs w:val="20"/>
        </w:rPr>
        <w:t>count</w:t>
      </w:r>
      <w:r>
        <w:rPr>
          <w:sz w:val="22"/>
          <w:szCs w:val="20"/>
        </w:rPr>
        <w:t>);</w:t>
      </w:r>
      <w:r>
        <w:rPr>
          <w:rFonts w:hint="eastAsia"/>
          <w:sz w:val="22"/>
          <w:szCs w:val="20"/>
        </w:rPr>
        <w:t>// count最大设置99，大于99默认显示99+</w:t>
      </w:r>
    </w:p>
    <w:p>
      <w:pPr>
        <w:pStyle w:val="13"/>
        <w:ind w:left="1260" w:firstLine="110" w:firstLineChars="50"/>
        <w:rPr>
          <w:sz w:val="22"/>
          <w:szCs w:val="20"/>
        </w:rPr>
      </w:pPr>
      <w:r>
        <w:rPr>
          <w:rFonts w:hint="eastAsia"/>
          <w:sz w:val="22"/>
          <w:szCs w:val="20"/>
        </w:rPr>
        <w:t>b.设置显示角标的应用</w:t>
      </w:r>
      <w:r>
        <w:rPr>
          <w:sz w:val="22"/>
          <w:szCs w:val="20"/>
        </w:rPr>
        <w:t>extras</w:t>
      </w:r>
      <w:r>
        <w:rPr>
          <w:rFonts w:hint="eastAsia"/>
          <w:sz w:val="22"/>
          <w:szCs w:val="20"/>
        </w:rPr>
        <w:t>.</w:t>
      </w:r>
      <w:r>
        <w:fldChar w:fldCharType="begin"/>
      </w:r>
      <w:r>
        <w:instrText xml:space="preserve"> HYPERLINK "http://opengrok.scm.adc.com:8080/source/s?defs=putString&amp;project=R7_Master3.0" </w:instrText>
      </w:r>
      <w:r>
        <w:fldChar w:fldCharType="separate"/>
      </w:r>
      <w:r>
        <w:rPr>
          <w:sz w:val="22"/>
          <w:szCs w:val="20"/>
        </w:rPr>
        <w:t>putString</w:t>
      </w:r>
      <w:r>
        <w:rPr>
          <w:sz w:val="22"/>
          <w:szCs w:val="20"/>
        </w:rPr>
        <w:fldChar w:fldCharType="end"/>
      </w:r>
      <w:r>
        <w:rPr>
          <w:sz w:val="22"/>
          <w:szCs w:val="20"/>
        </w:rPr>
        <w:t xml:space="preserve">("app_badge_packageName", </w:t>
      </w:r>
      <w:r>
        <w:fldChar w:fldCharType="begin"/>
      </w:r>
      <w:r>
        <w:instrText xml:space="preserve"> HYPERLINK "http://opengrok.scm.adc.com:8080/source/s?defs=packageName&amp;project=R7_Master3.0" </w:instrText>
      </w:r>
      <w:r>
        <w:fldChar w:fldCharType="separate"/>
      </w:r>
      <w:r>
        <w:rPr>
          <w:sz w:val="22"/>
          <w:szCs w:val="20"/>
        </w:rPr>
        <w:t>packageName</w:t>
      </w:r>
      <w:r>
        <w:rPr>
          <w:sz w:val="22"/>
          <w:szCs w:val="20"/>
        </w:rPr>
        <w:fldChar w:fldCharType="end"/>
      </w:r>
      <w:r>
        <w:rPr>
          <w:sz w:val="22"/>
          <w:szCs w:val="20"/>
        </w:rPr>
        <w:t>)</w:t>
      </w:r>
      <w:r>
        <w:rPr>
          <w:rFonts w:hint="eastAsia"/>
          <w:sz w:val="22"/>
          <w:szCs w:val="20"/>
        </w:rPr>
        <w:t>；这项可以不设置，桌面会去获取调用方的包名</w:t>
      </w:r>
    </w:p>
    <w:p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2. ContentProvider 更新应用程序角标数据，并通知系统桌面应用；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3. 系统桌面应用对应用程序图标进行角标更新</w:t>
      </w:r>
    </w:p>
    <w:p>
      <w:pPr>
        <w:rPr>
          <w:sz w:val="22"/>
          <w:szCs w:val="24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</w:t>
      </w:r>
      <w:r>
        <w:rPr>
          <w:rFonts w:hint="eastAsia"/>
          <w:b/>
          <w:sz w:val="22"/>
          <w:szCs w:val="24"/>
        </w:rPr>
        <w:t>对应用程序来说，只需要关注第1步</w:t>
      </w:r>
      <w:r>
        <w:rPr>
          <w:rFonts w:hint="eastAsia"/>
          <w:sz w:val="22"/>
          <w:szCs w:val="24"/>
        </w:rPr>
        <w:t>，即调用接口设置角标数量。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参考代码如下：</w:t>
      </w:r>
    </w:p>
    <w:tbl>
      <w:tblPr>
        <w:tblStyle w:val="7"/>
        <w:tblW w:w="798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EEECE1" w:themeFill="background2"/>
          </w:tcPr>
          <w:p>
            <w:pPr>
              <w:rPr>
                <w:sz w:val="22"/>
                <w:szCs w:val="24"/>
              </w:rPr>
            </w:pP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private</w:t>
            </w:r>
            <w:r>
              <w:rPr>
                <w:rFonts w:hint="eastAsia"/>
                <w:sz w:val="22"/>
                <w:szCs w:val="24"/>
              </w:rPr>
              <w:t xml:space="preserve"> int mCurrentTotalCount = -1;</w:t>
            </w:r>
          </w:p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//</w:t>
            </w:r>
            <w:r>
              <w:rPr>
                <w:b/>
                <w:sz w:val="22"/>
                <w:szCs w:val="24"/>
              </w:rPr>
              <w:t>badgeCount</w:t>
            </w:r>
            <w:r>
              <w:rPr>
                <w:rFonts w:hint="eastAsia"/>
                <w:sz w:val="22"/>
                <w:szCs w:val="24"/>
              </w:rPr>
              <w:t>即为要设置的未读数据。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public void setAppBadgeCount(int </w:t>
            </w:r>
            <w:r>
              <w:rPr>
                <w:b/>
                <w:sz w:val="22"/>
                <w:szCs w:val="24"/>
              </w:rPr>
              <w:t>badgeCount</w:t>
            </w:r>
            <w:r>
              <w:rPr>
                <w:sz w:val="22"/>
                <w:szCs w:val="24"/>
              </w:rPr>
              <w:t>) {</w:t>
            </w:r>
          </w:p>
          <w:p>
            <w:pPr>
              <w:ind w:firstLine="405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if (mCurrentTotalCount ==</w:t>
            </w:r>
            <w:r>
              <w:rPr>
                <w:sz w:val="22"/>
                <w:szCs w:val="24"/>
              </w:rPr>
              <w:t xml:space="preserve"> badgeCount</w:t>
            </w:r>
            <w:r>
              <w:rPr>
                <w:rFonts w:hint="eastAsia"/>
                <w:sz w:val="22"/>
                <w:szCs w:val="24"/>
              </w:rPr>
              <w:t>) {</w:t>
            </w:r>
          </w:p>
          <w:p>
            <w:pPr>
              <w:ind w:firstLine="405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   return; //如果当前数据没发生变化，尽量不要重复设置</w:t>
            </w:r>
          </w:p>
          <w:p>
            <w:pPr>
              <w:ind w:firstLine="405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}</w:t>
            </w:r>
          </w:p>
          <w:p>
            <w:pPr>
              <w:ind w:firstLine="405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mCurrentTotalCount =</w:t>
            </w:r>
            <w:r>
              <w:rPr>
                <w:sz w:val="22"/>
                <w:szCs w:val="24"/>
              </w:rPr>
              <w:t xml:space="preserve"> badgeCount</w:t>
            </w:r>
            <w:r>
              <w:rPr>
                <w:rFonts w:hint="eastAsia"/>
                <w:sz w:val="22"/>
                <w:szCs w:val="24"/>
              </w:rPr>
              <w:t>;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try {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 Bundle extras = new Bundle();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 extras.putInt("app_badge_count",</w:t>
            </w:r>
            <w:r>
              <w:rPr>
                <w:b/>
                <w:sz w:val="22"/>
                <w:szCs w:val="24"/>
              </w:rPr>
              <w:t>badgeCount</w:t>
            </w:r>
            <w:r>
              <w:rPr>
                <w:sz w:val="22"/>
                <w:szCs w:val="24"/>
              </w:rPr>
              <w:t>);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 getContentResolver().call(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Uri.parse("content://com.android.badge/badge"),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"setAppBadgeCount", null, extras);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} catch (Exception e) {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 Log.e(TAG, "Write unread number FAILED!!! e = " + e);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}</w:t>
            </w:r>
          </w:p>
          <w:p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}</w:t>
            </w:r>
          </w:p>
        </w:tc>
      </w:tr>
    </w:tbl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b/>
          <w:color w:val="FF0000"/>
          <w:sz w:val="28"/>
          <w:szCs w:val="24"/>
        </w:rPr>
        <w:t>特别注意：</w:t>
      </w:r>
      <w:r>
        <w:rPr>
          <w:rFonts w:hint="eastAsia"/>
          <w:sz w:val="22"/>
          <w:szCs w:val="24"/>
        </w:rPr>
        <w:t>该方法会操作桌面数据库，且会引起桌面界面刷新，一定要在真正需要更新数据的时候调用。角标的上限是99+（实际数目&gt;=100后），建议应用程序判断一下当前数据，不要重复设置大于99的数据。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</w:p>
    <w:p>
      <w:r>
        <w:br w:type="page"/>
      </w:r>
    </w:p>
    <w:p>
      <w:pPr>
        <w:widowControl/>
        <w:spacing w:line="336" w:lineRule="atLeast"/>
        <w:jc w:val="left"/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cs="Calibri"/>
          <w:color w:val="000000"/>
          <w:szCs w:val="21"/>
        </w:rPr>
        <w:t>英文版：</w:t>
      </w:r>
    </w:p>
    <w:p>
      <w:pPr>
        <w:widowControl/>
        <w:spacing w:line="336" w:lineRule="atLeast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Below is the introduction and ways to support badge feature. </w:t>
      </w:r>
    </w:p>
    <w:p>
      <w:pPr>
        <w:widowControl/>
        <w:spacing w:line="336" w:lineRule="atLeast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szCs w:val="21"/>
        </w:rPr>
        <w:t> </w:t>
      </w:r>
      <w:r>
        <w:rPr>
          <w:rFonts w:ascii="Calibri" w:hAnsi="Calibri" w:cs="Calibri"/>
          <w:color w:val="FF0000"/>
          <w:szCs w:val="21"/>
        </w:rPr>
        <w:t>Please do remember to send us the modified version A</w:t>
      </w:r>
      <w:r>
        <w:rPr>
          <w:rFonts w:hint="eastAsia" w:ascii="Calibri" w:hAnsi="Calibri" w:cs="Calibri"/>
          <w:color w:val="FF0000"/>
          <w:szCs w:val="21"/>
        </w:rPr>
        <w:t>PP</w:t>
      </w:r>
      <w:r>
        <w:rPr>
          <w:rFonts w:ascii="Calibri" w:hAnsi="Calibri" w:cs="Calibri"/>
          <w:color w:val="FF0000"/>
          <w:szCs w:val="21"/>
        </w:rPr>
        <w:t xml:space="preserve"> for a further test</w:t>
      </w:r>
      <w:r>
        <w:rPr>
          <w:rFonts w:ascii="Calibri" w:hAnsi="Calibri" w:cs="Calibri"/>
          <w:color w:val="000000"/>
          <w:szCs w:val="21"/>
        </w:rPr>
        <w:t>. </w:t>
      </w:r>
    </w:p>
    <w:p>
      <w:pPr>
        <w:spacing w:line="336" w:lineRule="atLeas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Please feel free to contact me if you have any doubt or questions. </w:t>
      </w:r>
    </w:p>
    <w:p>
      <w:pPr>
        <w:spacing w:line="336" w:lineRule="atLeast"/>
        <w:rPr>
          <w:rFonts w:ascii="Calibri" w:hAnsi="Calibri" w:cs="Calibri"/>
          <w:color w:val="000000"/>
          <w:szCs w:val="21"/>
        </w:rPr>
      </w:pPr>
    </w:p>
    <w:p>
      <w:pPr>
        <w:spacing w:line="336" w:lineRule="atLeast"/>
        <w:rPr>
          <w:rFonts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Tahoma" w:hAnsi="Tahoma" w:eastAsia="微软雅黑" w:cs="Tahoma"/>
          <w:color w:val="000000"/>
          <w:sz w:val="20"/>
          <w:szCs w:val="20"/>
        </w:rPr>
        <w:t>The icon badge feature is like this, when new messages comes in there will be a badaged number on the app icon showing the number of unread messages.</w:t>
      </w:r>
    </w:p>
    <w:p>
      <w:pPr>
        <w:spacing w:line="336" w:lineRule="atLeast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drawing>
          <wp:inline distT="0" distB="0" distL="0" distR="0">
            <wp:extent cx="13906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6" w:lineRule="atLeast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Tahoma" w:hAnsi="Tahoma" w:eastAsia="微软雅黑" w:cs="Tahoma"/>
          <w:color w:val="000000"/>
          <w:sz w:val="20"/>
          <w:szCs w:val="20"/>
        </w:rPr>
        <w:t>To achieve this we need your team to add some code to APP, and here is how:</w:t>
      </w:r>
    </w:p>
    <w:p>
      <w:pPr>
        <w:spacing w:line="336" w:lineRule="atLeast"/>
        <w:rPr>
          <w:rFonts w:hint="eastAsia" w:ascii="微软雅黑" w:hAnsi="微软雅黑" w:eastAsia="微软雅黑" w:cs="Calibri"/>
          <w:color w:val="000000"/>
          <w:sz w:val="20"/>
          <w:szCs w:val="20"/>
        </w:rPr>
      </w:pPr>
    </w:p>
    <w:p>
      <w:pPr>
        <w:spacing w:line="336" w:lineRule="atLeast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ascii="Tahoma" w:hAnsi="Tahoma" w:eastAsia="微软雅黑" w:cs="Tahoma"/>
          <w:color w:val="000000"/>
          <w:sz w:val="20"/>
          <w:szCs w:val="20"/>
          <w:shd w:val="clear" w:color="auto" w:fill="FFFFFF"/>
        </w:rPr>
        <w:t>When the APP save the unread message numbers, please invoke the follow function</w:t>
      </w:r>
    </w:p>
    <w:p>
      <w:pPr>
        <w:spacing w:line="336" w:lineRule="atLeast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---------------------------------------------------</w:t>
      </w:r>
    </w:p>
    <w:p>
      <w:pPr>
        <w:spacing w:line="336" w:lineRule="atLeast"/>
        <w:rPr>
          <w:rFonts w:hint="eastAsia" w:ascii="Calibri" w:hAnsi="Calibri" w:eastAsia="微软雅黑" w:cs="Calibri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t>private int </w:t>
      </w:r>
      <w:r>
        <w:rPr>
          <w:rFonts w:ascii="Calibri" w:hAnsi="Calibri" w:eastAsia="微软雅黑" w:cs="Calibri"/>
          <w:b/>
          <w:bCs/>
          <w:color w:val="000000"/>
          <w:szCs w:val="21"/>
        </w:rPr>
        <w:t>mCurrentTotalCount </w:t>
      </w:r>
      <w:r>
        <w:rPr>
          <w:rFonts w:ascii="Calibri" w:hAnsi="Calibri" w:eastAsia="微软雅黑" w:cs="Calibri"/>
          <w:color w:val="000000"/>
          <w:szCs w:val="21"/>
        </w:rPr>
        <w:t>= -1;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/**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* Set the count of the subscript to OPPO Launcher.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*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* @param badgeCount 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*/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public void </w:t>
      </w:r>
      <w:r>
        <w:rPr>
          <w:rFonts w:ascii="Calibri" w:hAnsi="Calibri" w:eastAsia="微软雅黑" w:cs="Calibri"/>
          <w:b/>
          <w:bCs/>
          <w:color w:val="000000"/>
          <w:szCs w:val="21"/>
        </w:rPr>
        <w:t>setAppBadgeCount</w:t>
      </w:r>
      <w:r>
        <w:rPr>
          <w:rFonts w:ascii="Calibri" w:hAnsi="Calibri" w:eastAsia="微软雅黑" w:cs="Calibri"/>
          <w:color w:val="000000"/>
          <w:szCs w:val="21"/>
        </w:rPr>
        <w:t>(int badgeCount) {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if (mCurrentTotalCount == badgeCount) {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return;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}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mCurrentTotalCount = badgeCount;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try {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Bundle extras = new Bundle();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extras.putInt("app_badge_count",badgeCount);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getContentResolver().call(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    Uri.parse("</w:t>
      </w:r>
      <w:r>
        <w:fldChar w:fldCharType="begin"/>
      </w:r>
      <w:r>
        <w:instrText xml:space="preserve"> HYPERLINK "content://com.android.badge/badge" </w:instrText>
      </w:r>
      <w:r>
        <w:fldChar w:fldCharType="separate"/>
      </w:r>
      <w:r>
        <w:rPr>
          <w:rStyle w:val="9"/>
          <w:rFonts w:ascii="Calibri" w:hAnsi="Calibri" w:eastAsia="微软雅黑" w:cs="Calibri"/>
          <w:szCs w:val="21"/>
        </w:rPr>
        <w:t>content://com.android.badge/badge</w:t>
      </w:r>
      <w:r>
        <w:rPr>
          <w:rStyle w:val="9"/>
          <w:rFonts w:ascii="Calibri" w:hAnsi="Calibri" w:eastAsia="微软雅黑" w:cs="Calibri"/>
          <w:szCs w:val="21"/>
        </w:rPr>
        <w:fldChar w:fldCharType="end"/>
      </w:r>
      <w:r>
        <w:rPr>
          <w:rFonts w:ascii="Calibri" w:hAnsi="Calibri" w:eastAsia="微软雅黑" w:cs="Calibri"/>
          <w:color w:val="000000"/>
          <w:szCs w:val="21"/>
        </w:rPr>
        <w:t>"),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        "setAppBadgeCount", null, extras);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} catch (Exception e) {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    Log.e(TAG, "Write unread number FAILED!!! e = " + e);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    }</w:t>
      </w:r>
      <w:r>
        <w:rPr>
          <w:rFonts w:ascii="Calibri" w:hAnsi="Calibri" w:eastAsia="微软雅黑" w:cs="Calibri"/>
          <w:color w:val="000000"/>
          <w:szCs w:val="21"/>
        </w:rPr>
        <w:br w:type="textWrapping"/>
      </w:r>
      <w:r>
        <w:rPr>
          <w:rFonts w:ascii="Calibri" w:hAnsi="Calibri" w:eastAsia="微软雅黑" w:cs="Calibri"/>
          <w:color w:val="000000"/>
          <w:szCs w:val="21"/>
        </w:rPr>
        <w:t>}</w:t>
      </w:r>
    </w:p>
    <w:p>
      <w:pPr>
        <w:spacing w:line="336" w:lineRule="atLeast"/>
        <w:rPr>
          <w:rFonts w:ascii="Calibri" w:hAnsi="Calibri" w:eastAsia="微软雅黑" w:cs="Calibri"/>
          <w:color w:val="000000"/>
          <w:szCs w:val="21"/>
        </w:rPr>
      </w:pPr>
      <w:r>
        <w:rPr>
          <w:rFonts w:ascii="Calibri" w:hAnsi="Calibri" w:eastAsia="微软雅黑" w:cs="Calibri"/>
          <w:color w:val="000000"/>
          <w:szCs w:val="21"/>
        </w:rPr>
        <w:br w:type="textWrapping"/>
      </w:r>
    </w:p>
    <w:p>
      <w:pPr>
        <w:spacing w:line="336" w:lineRule="atLeast"/>
        <w:rPr>
          <w:rFonts w:ascii="Calibri" w:hAnsi="Calibri" w:eastAsia="微软雅黑" w:cs="Calibri"/>
          <w:color w:val="000000"/>
          <w:szCs w:val="21"/>
        </w:rPr>
      </w:pPr>
      <w:r>
        <w:rPr>
          <w:rFonts w:ascii="Calibri, sans-serif" w:hAnsi="Calibri, sans-serif" w:eastAsia="微软雅黑" w:cs="Calibri"/>
          <w:color w:val="000000"/>
          <w:szCs w:val="21"/>
        </w:rPr>
        <w:t>And  you can get the Manufacture by</w:t>
      </w:r>
      <w:r>
        <w:rPr>
          <w:rFonts w:ascii="Calibri, sans-serif" w:hAnsi="Calibri, sans-serif" w:eastAsia="微软雅黑" w:cs="Calibri"/>
          <w:color w:val="000000"/>
          <w:szCs w:val="21"/>
        </w:rPr>
        <w:br w:type="textWrapping"/>
      </w:r>
      <w:r>
        <w:rPr>
          <w:rFonts w:ascii="Calibri, sans-serif" w:hAnsi="Calibri, sans-serif" w:eastAsia="微软雅黑" w:cs="Calibri"/>
          <w:color w:val="000000"/>
          <w:szCs w:val="21"/>
        </w:rPr>
        <w:t>public String </w:t>
      </w:r>
      <w:r>
        <w:rPr>
          <w:rFonts w:ascii="Calibri, sans-serif" w:hAnsi="Calibri, sans-serif" w:eastAsia="微软雅黑" w:cs="Calibri"/>
          <w:b/>
          <w:bCs/>
          <w:color w:val="000000"/>
          <w:szCs w:val="21"/>
        </w:rPr>
        <w:t>getManufacturer</w:t>
      </w:r>
      <w:r>
        <w:rPr>
          <w:rFonts w:ascii="Calibri, sans-serif" w:hAnsi="Calibri, sans-serif" w:eastAsia="微软雅黑" w:cs="Calibri"/>
          <w:color w:val="000000"/>
          <w:szCs w:val="21"/>
        </w:rPr>
        <w:t>() { </w:t>
      </w:r>
      <w:r>
        <w:rPr>
          <w:rFonts w:ascii="Calibri, sans-serif" w:hAnsi="Calibri, sans-serif" w:eastAsia="微软雅黑" w:cs="Calibri"/>
          <w:color w:val="000000"/>
          <w:szCs w:val="21"/>
        </w:rPr>
        <w:br w:type="textWrapping"/>
      </w:r>
      <w:r>
        <w:rPr>
          <w:rFonts w:ascii="Calibri, sans-serif" w:hAnsi="Calibri, sans-serif" w:eastAsia="微软雅黑" w:cs="Calibri"/>
          <w:color w:val="000000"/>
          <w:szCs w:val="21"/>
        </w:rPr>
        <w:t>    return SystemProperties.get("ro.product.manufacturer"); </w:t>
      </w:r>
      <w:r>
        <w:rPr>
          <w:rFonts w:ascii="Calibri, sans-serif" w:hAnsi="Calibri, sans-serif" w:eastAsia="微软雅黑" w:cs="Calibri"/>
          <w:color w:val="000000"/>
          <w:szCs w:val="21"/>
        </w:rPr>
        <w:br w:type="textWrapping"/>
      </w:r>
      <w:r>
        <w:rPr>
          <w:rFonts w:ascii="Calibri, sans-serif" w:hAnsi="Calibri, sans-serif" w:eastAsia="微软雅黑" w:cs="Calibri"/>
          <w:color w:val="000000"/>
          <w:szCs w:val="21"/>
        </w:rPr>
        <w:t>}</w:t>
      </w:r>
    </w:p>
    <w:p>
      <w:pPr>
        <w:rPr>
          <w:rFonts w:hint="eastAsia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, sans-serif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9B89"/>
    <w:multiLevelType w:val="singleLevel"/>
    <w:tmpl w:val="59F69B8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69BCD"/>
    <w:multiLevelType w:val="singleLevel"/>
    <w:tmpl w:val="59F69BC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C823B2"/>
    <w:multiLevelType w:val="multilevel"/>
    <w:tmpl w:val="7AC823B2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0BB4"/>
    <w:rsid w:val="00000915"/>
    <w:rsid w:val="00041E90"/>
    <w:rsid w:val="000B3639"/>
    <w:rsid w:val="000C5FB3"/>
    <w:rsid w:val="000F0C2B"/>
    <w:rsid w:val="001222D1"/>
    <w:rsid w:val="001E70E4"/>
    <w:rsid w:val="001F7265"/>
    <w:rsid w:val="00205DD7"/>
    <w:rsid w:val="002171F0"/>
    <w:rsid w:val="00270AFD"/>
    <w:rsid w:val="00291205"/>
    <w:rsid w:val="0029752C"/>
    <w:rsid w:val="002A3A90"/>
    <w:rsid w:val="00393801"/>
    <w:rsid w:val="003B032B"/>
    <w:rsid w:val="003E54BF"/>
    <w:rsid w:val="003E62F8"/>
    <w:rsid w:val="003F3715"/>
    <w:rsid w:val="00416D19"/>
    <w:rsid w:val="00457B8A"/>
    <w:rsid w:val="00480B24"/>
    <w:rsid w:val="00496315"/>
    <w:rsid w:val="004A0348"/>
    <w:rsid w:val="005056F1"/>
    <w:rsid w:val="005238C5"/>
    <w:rsid w:val="00597BBA"/>
    <w:rsid w:val="005B5910"/>
    <w:rsid w:val="005D3BD6"/>
    <w:rsid w:val="005E53B7"/>
    <w:rsid w:val="0074592F"/>
    <w:rsid w:val="00787307"/>
    <w:rsid w:val="007C78EE"/>
    <w:rsid w:val="007C7B6F"/>
    <w:rsid w:val="00800CFC"/>
    <w:rsid w:val="00807D8A"/>
    <w:rsid w:val="008504BE"/>
    <w:rsid w:val="0085663F"/>
    <w:rsid w:val="0096084F"/>
    <w:rsid w:val="009618DA"/>
    <w:rsid w:val="009635EF"/>
    <w:rsid w:val="009A0BB4"/>
    <w:rsid w:val="009B0DF2"/>
    <w:rsid w:val="00A16659"/>
    <w:rsid w:val="00A20B7F"/>
    <w:rsid w:val="00A37244"/>
    <w:rsid w:val="00A75AEC"/>
    <w:rsid w:val="00A920C6"/>
    <w:rsid w:val="00AC00C2"/>
    <w:rsid w:val="00AC0401"/>
    <w:rsid w:val="00AF2968"/>
    <w:rsid w:val="00AF48B3"/>
    <w:rsid w:val="00B0345B"/>
    <w:rsid w:val="00B15E21"/>
    <w:rsid w:val="00B23FB7"/>
    <w:rsid w:val="00B40816"/>
    <w:rsid w:val="00BA1B00"/>
    <w:rsid w:val="00BA3F09"/>
    <w:rsid w:val="00BB14C3"/>
    <w:rsid w:val="00C35608"/>
    <w:rsid w:val="00C955EB"/>
    <w:rsid w:val="00CA586A"/>
    <w:rsid w:val="00CA7182"/>
    <w:rsid w:val="00CB127F"/>
    <w:rsid w:val="00D15CAD"/>
    <w:rsid w:val="00D351BA"/>
    <w:rsid w:val="00D4406B"/>
    <w:rsid w:val="00D452C7"/>
    <w:rsid w:val="00D87E4A"/>
    <w:rsid w:val="00E670EF"/>
    <w:rsid w:val="00E73B3C"/>
    <w:rsid w:val="00F03EFA"/>
    <w:rsid w:val="00F30C29"/>
    <w:rsid w:val="00F67E23"/>
    <w:rsid w:val="00F71A57"/>
    <w:rsid w:val="00FB32A7"/>
    <w:rsid w:val="00FD2668"/>
    <w:rsid w:val="00FD438F"/>
    <w:rsid w:val="00FE4827"/>
    <w:rsid w:val="58214023"/>
    <w:rsid w:val="5C8E10EB"/>
    <w:rsid w:val="609917B2"/>
    <w:rsid w:val="60FC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463</Words>
  <Characters>2645</Characters>
  <Lines>22</Lines>
  <Paragraphs>6</Paragraphs>
  <TotalTime>78</TotalTime>
  <ScaleCrop>false</ScaleCrop>
  <LinksUpToDate>false</LinksUpToDate>
  <CharactersWithSpaces>3102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2015-12-28T09:27:00Z</dcterms:created>
  <dc:creator>Laughing</dc:creator>
  <cp:lastModifiedBy>Android</cp:lastModifiedBy>
  <dcterms:modified xsi:type="dcterms:W3CDTF">2019-04-24T07:39:07Z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