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了解什么是redis的雪崩和穿透？redis崩溃之后会怎么样？系统该如何应对这种情况？如何处理redis的穿透？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其实这是问到缓存必问的，因为缓存雪崩和穿透，那是缓存最大的两个问题，要么不出现，一旦出现就是致命性的问题。所以面试官一定会问你。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缓存雪崩发生的现象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缓存雪崩的事前事中事后的解决方案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事前：redis高可用，主从+哨兵，redis cluster，</w:t>
      </w:r>
      <w:bookmarkStart w:id="0" w:name="_GoBack"/>
      <w:bookmarkEnd w:id="0"/>
      <w:r>
        <w:rPr>
          <w:rFonts w:hint="eastAsia"/>
          <w:lang w:val="en-US" w:eastAsia="zh-CN"/>
        </w:rPr>
        <w:t>避免全盘崩溃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事中：本地ehcache缓存 + hystrix限流&amp;降级，避免MySQL被打死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事后：redis持久化，快速恢复缓存数据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缓存穿透的现象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缓存穿透的解决方法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F7166"/>
    <w:rsid w:val="12B03075"/>
    <w:rsid w:val="2E727593"/>
    <w:rsid w:val="51F51C8E"/>
    <w:rsid w:val="55F4246D"/>
    <w:rsid w:val="562219D0"/>
    <w:rsid w:val="68210448"/>
    <w:rsid w:val="6E113DD1"/>
    <w:rsid w:val="71DE6B92"/>
    <w:rsid w:val="78A10F76"/>
    <w:rsid w:val="7F9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